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B5" w:rsidRPr="00EB03B5" w:rsidRDefault="00EB03B5" w:rsidP="00224FFA">
      <w:pPr>
        <w:widowControl/>
        <w:autoSpaceDE/>
        <w:autoSpaceDN/>
        <w:adjustRightInd/>
        <w:ind w:firstLine="0"/>
        <w:rPr>
          <w:rFonts w:eastAsia="Times New Roman"/>
          <w:sz w:val="28"/>
          <w:szCs w:val="28"/>
        </w:rPr>
      </w:pPr>
    </w:p>
    <w:p w:rsidR="00EB03B5" w:rsidRPr="00EB03B5" w:rsidRDefault="00EB03B5" w:rsidP="00224FFA">
      <w:pPr>
        <w:pStyle w:val="a3"/>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Pr="00AF4D76" w:rsidRDefault="00AF4D76" w:rsidP="00DD538E">
      <w:pPr>
        <w:pStyle w:val="a3"/>
        <w:spacing w:line="240" w:lineRule="exact"/>
        <w:ind w:firstLine="0"/>
        <w:rPr>
          <w:sz w:val="28"/>
          <w:szCs w:val="28"/>
        </w:rPr>
      </w:pPr>
      <w:r w:rsidRPr="00F82179">
        <w:rPr>
          <w:sz w:val="28"/>
          <w:szCs w:val="28"/>
        </w:rPr>
        <w:t>28</w:t>
      </w:r>
      <w:r>
        <w:rPr>
          <w:sz w:val="28"/>
          <w:szCs w:val="28"/>
        </w:rPr>
        <w:t>.01.2022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173</w:t>
      </w: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9C761A" w:rsidRDefault="009C761A" w:rsidP="00DD538E">
      <w:pPr>
        <w:pStyle w:val="a3"/>
        <w:spacing w:line="240" w:lineRule="exact"/>
        <w:ind w:firstLine="0"/>
        <w:rPr>
          <w:sz w:val="28"/>
          <w:szCs w:val="28"/>
        </w:rPr>
      </w:pPr>
    </w:p>
    <w:p w:rsidR="007E2015" w:rsidRDefault="007E2015" w:rsidP="00DD538E">
      <w:pPr>
        <w:pStyle w:val="a3"/>
        <w:spacing w:line="240" w:lineRule="exact"/>
        <w:ind w:firstLine="0"/>
        <w:rPr>
          <w:sz w:val="28"/>
          <w:szCs w:val="28"/>
        </w:rPr>
      </w:pPr>
    </w:p>
    <w:p w:rsidR="00EB03B5" w:rsidRPr="00EB03B5" w:rsidRDefault="002169D6" w:rsidP="00DD538E">
      <w:pPr>
        <w:pStyle w:val="a3"/>
        <w:spacing w:line="240" w:lineRule="exact"/>
        <w:ind w:firstLine="0"/>
        <w:rPr>
          <w:sz w:val="28"/>
          <w:szCs w:val="28"/>
        </w:rPr>
      </w:pPr>
      <w:r w:rsidRPr="005C72FE">
        <w:rPr>
          <w:sz w:val="28"/>
          <w:szCs w:val="28"/>
        </w:rPr>
        <w:t xml:space="preserve">О </w:t>
      </w:r>
      <w:r w:rsidR="005563F5" w:rsidRPr="00C345D3">
        <w:rPr>
          <w:sz w:val="28"/>
          <w:szCs w:val="28"/>
        </w:rPr>
        <w:t>централизации закупок для обеспечения муниципальных нужд города-ку</w:t>
      </w:r>
      <w:r w:rsidR="005563F5">
        <w:rPr>
          <w:sz w:val="28"/>
          <w:szCs w:val="28"/>
        </w:rPr>
        <w:softHyphen/>
      </w:r>
      <w:r w:rsidR="005563F5" w:rsidRPr="00C345D3">
        <w:rPr>
          <w:sz w:val="28"/>
          <w:szCs w:val="28"/>
        </w:rPr>
        <w:t>рорта Пятигорска</w:t>
      </w:r>
    </w:p>
    <w:p w:rsidR="00EB03B5" w:rsidRPr="00EB03B5" w:rsidRDefault="00EB03B5" w:rsidP="00DD538E">
      <w:pPr>
        <w:pStyle w:val="a3"/>
        <w:rPr>
          <w:sz w:val="28"/>
          <w:szCs w:val="28"/>
        </w:rPr>
      </w:pPr>
    </w:p>
    <w:p w:rsidR="00EB03B5" w:rsidRPr="00EB03B5" w:rsidRDefault="00EB03B5" w:rsidP="00DD538E">
      <w:pPr>
        <w:pStyle w:val="a3"/>
        <w:rPr>
          <w:sz w:val="28"/>
          <w:szCs w:val="28"/>
        </w:rPr>
      </w:pPr>
    </w:p>
    <w:p w:rsidR="00EB03B5" w:rsidRPr="00EB03B5" w:rsidRDefault="002169D6" w:rsidP="00DD538E">
      <w:pPr>
        <w:pStyle w:val="a3"/>
        <w:ind w:firstLine="708"/>
        <w:rPr>
          <w:sz w:val="28"/>
          <w:szCs w:val="28"/>
        </w:rPr>
      </w:pPr>
      <w:r w:rsidRPr="005C72FE">
        <w:rPr>
          <w:sz w:val="28"/>
          <w:szCs w:val="28"/>
        </w:rPr>
        <w:t>В соответствии с Федеральным закон</w:t>
      </w:r>
      <w:r>
        <w:rPr>
          <w:sz w:val="28"/>
          <w:szCs w:val="28"/>
        </w:rPr>
        <w:t>ом от 6 октября 2003 года №131-Ф</w:t>
      </w:r>
      <w:r w:rsidRPr="005C72FE">
        <w:rPr>
          <w:sz w:val="28"/>
          <w:szCs w:val="28"/>
        </w:rPr>
        <w:t>З «Об общих принципах организации местного самоуправления в Российской Федерации», частью 3 статьи 2</w:t>
      </w:r>
      <w:r w:rsidR="00BC7F09">
        <w:rPr>
          <w:sz w:val="28"/>
          <w:szCs w:val="28"/>
        </w:rPr>
        <w:t>, статьей</w:t>
      </w:r>
      <w:r w:rsidR="00FE17CE">
        <w:rPr>
          <w:sz w:val="28"/>
          <w:szCs w:val="28"/>
        </w:rPr>
        <w:t xml:space="preserve"> 26</w:t>
      </w:r>
      <w:r w:rsidRPr="005C72FE">
        <w:rPr>
          <w:sz w:val="28"/>
          <w:szCs w:val="28"/>
        </w:rPr>
        <w:t xml:space="preserve"> Федерального закона от 5апреля2013 года № 44-ФЗ «О</w:t>
      </w:r>
      <w:r w:rsidRPr="005C72FE">
        <w:rPr>
          <w:bCs/>
          <w:sz w:val="28"/>
          <w:szCs w:val="28"/>
        </w:rPr>
        <w:t xml:space="preserve"> контрактной системе в сфере закупок товаров, работ, услуг для обеспечения государственных и муниципальных нужд</w:t>
      </w:r>
      <w:r w:rsidRPr="005C72FE">
        <w:rPr>
          <w:sz w:val="28"/>
          <w:szCs w:val="28"/>
        </w:rPr>
        <w:t>», Уставом муниципального образования города</w:t>
      </w:r>
      <w:r w:rsidR="00F31D06">
        <w:rPr>
          <w:sz w:val="28"/>
          <w:szCs w:val="28"/>
        </w:rPr>
        <w:t>-</w:t>
      </w:r>
      <w:r w:rsidRPr="005C72FE">
        <w:rPr>
          <w:sz w:val="28"/>
          <w:szCs w:val="28"/>
        </w:rPr>
        <w:t>курорта Пятигорска, -</w:t>
      </w:r>
    </w:p>
    <w:p w:rsidR="00EB03B5" w:rsidRPr="00EB03B5" w:rsidRDefault="00EB03B5" w:rsidP="00DD538E">
      <w:pPr>
        <w:pStyle w:val="a3"/>
        <w:rPr>
          <w:sz w:val="28"/>
          <w:szCs w:val="28"/>
        </w:rPr>
      </w:pPr>
    </w:p>
    <w:p w:rsidR="00EB03B5" w:rsidRPr="00EB03B5" w:rsidRDefault="00EB03B5" w:rsidP="00DD538E">
      <w:pPr>
        <w:pStyle w:val="a3"/>
        <w:ind w:firstLine="0"/>
        <w:rPr>
          <w:sz w:val="28"/>
          <w:szCs w:val="28"/>
        </w:rPr>
      </w:pPr>
      <w:r w:rsidRPr="00EB03B5">
        <w:rPr>
          <w:sz w:val="28"/>
          <w:szCs w:val="28"/>
        </w:rPr>
        <w:t>ПОСТАНОВЛЯЮ:</w:t>
      </w:r>
    </w:p>
    <w:p w:rsidR="00EB03B5" w:rsidRPr="00EB03B5" w:rsidRDefault="00EB03B5" w:rsidP="00DD538E">
      <w:pPr>
        <w:pStyle w:val="a3"/>
        <w:rPr>
          <w:sz w:val="28"/>
          <w:szCs w:val="28"/>
        </w:rPr>
      </w:pPr>
    </w:p>
    <w:p w:rsidR="005563F5" w:rsidRPr="00C345D3" w:rsidRDefault="00EB03B5" w:rsidP="005563F5">
      <w:pPr>
        <w:pStyle w:val="a3"/>
        <w:ind w:firstLine="708"/>
        <w:rPr>
          <w:sz w:val="28"/>
          <w:szCs w:val="28"/>
        </w:rPr>
      </w:pPr>
      <w:r w:rsidRPr="00EB03B5">
        <w:rPr>
          <w:sz w:val="28"/>
          <w:szCs w:val="28"/>
        </w:rPr>
        <w:t xml:space="preserve">1. </w:t>
      </w:r>
      <w:r w:rsidR="005563F5" w:rsidRPr="00C345D3">
        <w:rPr>
          <w:rFonts w:eastAsia="Times New Roman"/>
          <w:sz w:val="28"/>
          <w:szCs w:val="28"/>
        </w:rPr>
        <w:t xml:space="preserve">Утвердить Положение о </w:t>
      </w:r>
      <w:r w:rsidR="005563F5" w:rsidRPr="00C345D3">
        <w:rPr>
          <w:rFonts w:eastAsia="Times New Roman"/>
          <w:bCs/>
          <w:sz w:val="28"/>
          <w:szCs w:val="28"/>
        </w:rPr>
        <w:t>централизации закупок для обеспечения муниципальных нужд города-курорта Пятигорска</w:t>
      </w:r>
      <w:r w:rsidR="00696DC1">
        <w:rPr>
          <w:rFonts w:eastAsia="Times New Roman"/>
          <w:sz w:val="28"/>
          <w:szCs w:val="28"/>
        </w:rPr>
        <w:t xml:space="preserve"> согласно приложению</w:t>
      </w:r>
      <w:r w:rsidR="005563F5" w:rsidRPr="00C345D3">
        <w:rPr>
          <w:rFonts w:eastAsia="Times New Roman"/>
          <w:sz w:val="28"/>
          <w:szCs w:val="28"/>
        </w:rPr>
        <w:t xml:space="preserve"> к настоящему постановлению</w:t>
      </w:r>
      <w:r w:rsidR="005563F5" w:rsidRPr="00C345D3">
        <w:rPr>
          <w:bCs/>
          <w:sz w:val="28"/>
          <w:szCs w:val="28"/>
        </w:rPr>
        <w:t>.</w:t>
      </w:r>
    </w:p>
    <w:p w:rsidR="005563F5" w:rsidRPr="00C345D3" w:rsidRDefault="005563F5" w:rsidP="005563F5">
      <w:pPr>
        <w:pStyle w:val="a3"/>
        <w:ind w:firstLine="708"/>
        <w:rPr>
          <w:sz w:val="28"/>
          <w:szCs w:val="28"/>
        </w:rPr>
      </w:pPr>
    </w:p>
    <w:p w:rsidR="002169D6" w:rsidRDefault="00696DC1" w:rsidP="005563F5">
      <w:pPr>
        <w:pStyle w:val="a3"/>
        <w:ind w:firstLine="708"/>
        <w:rPr>
          <w:bCs/>
          <w:sz w:val="28"/>
          <w:szCs w:val="28"/>
        </w:rPr>
      </w:pPr>
      <w:r>
        <w:rPr>
          <w:sz w:val="28"/>
          <w:szCs w:val="28"/>
        </w:rPr>
        <w:t>2</w:t>
      </w:r>
      <w:r w:rsidR="005563F5" w:rsidRPr="00C345D3">
        <w:rPr>
          <w:sz w:val="28"/>
          <w:szCs w:val="28"/>
        </w:rPr>
        <w:t xml:space="preserve">. </w:t>
      </w:r>
      <w:r w:rsidR="005563F5" w:rsidRPr="00C345D3">
        <w:rPr>
          <w:rFonts w:eastAsia="Times New Roman"/>
          <w:sz w:val="28"/>
          <w:szCs w:val="28"/>
        </w:rPr>
        <w:t>Возложить осуществление функций органа, уполномоченного на определение поставщиков (подрядчиков, исполнителей) для заказчиков</w:t>
      </w:r>
      <w:r w:rsidR="00C65D53">
        <w:rPr>
          <w:rFonts w:eastAsia="Times New Roman"/>
          <w:sz w:val="28"/>
          <w:szCs w:val="28"/>
        </w:rPr>
        <w:t>,</w:t>
      </w:r>
      <w:r w:rsidR="005563F5" w:rsidRPr="00C345D3">
        <w:rPr>
          <w:rFonts w:eastAsia="Times New Roman"/>
          <w:sz w:val="28"/>
          <w:szCs w:val="28"/>
        </w:rPr>
        <w:t xml:space="preserve"> на администрацию города Пятигорска в лиц</w:t>
      </w:r>
      <w:r w:rsidR="00F52463">
        <w:rPr>
          <w:rFonts w:eastAsia="Times New Roman"/>
          <w:sz w:val="28"/>
          <w:szCs w:val="28"/>
        </w:rPr>
        <w:t>е отдела муниципального заказа У</w:t>
      </w:r>
      <w:r w:rsidR="005563F5" w:rsidRPr="00C345D3">
        <w:rPr>
          <w:rFonts w:eastAsia="Times New Roman"/>
          <w:sz w:val="28"/>
          <w:szCs w:val="28"/>
        </w:rPr>
        <w:t>правления экономического развития</w:t>
      </w:r>
      <w:r w:rsidR="00F31D06">
        <w:rPr>
          <w:rFonts w:eastAsia="Times New Roman"/>
          <w:sz w:val="28"/>
          <w:szCs w:val="28"/>
        </w:rPr>
        <w:t xml:space="preserve"> администрации города Пятигорска</w:t>
      </w:r>
      <w:r w:rsidR="002169D6" w:rsidRPr="005C72FE">
        <w:rPr>
          <w:bCs/>
          <w:sz w:val="28"/>
          <w:szCs w:val="28"/>
        </w:rPr>
        <w:t>.</w:t>
      </w:r>
    </w:p>
    <w:p w:rsidR="00EA5690" w:rsidRDefault="00EA5690" w:rsidP="005563F5">
      <w:pPr>
        <w:pStyle w:val="a3"/>
        <w:ind w:firstLine="708"/>
        <w:rPr>
          <w:bCs/>
          <w:sz w:val="28"/>
          <w:szCs w:val="28"/>
        </w:rPr>
      </w:pPr>
    </w:p>
    <w:p w:rsidR="00EA5690" w:rsidRPr="00A71C51" w:rsidRDefault="00EA5690" w:rsidP="00A71C51">
      <w:pPr>
        <w:pStyle w:val="a3"/>
        <w:ind w:firstLine="708"/>
        <w:rPr>
          <w:rFonts w:eastAsia="Times New Roman"/>
          <w:sz w:val="28"/>
          <w:szCs w:val="28"/>
        </w:rPr>
      </w:pPr>
      <w:r>
        <w:rPr>
          <w:rFonts w:eastAsia="Times New Roman"/>
          <w:sz w:val="28"/>
          <w:szCs w:val="28"/>
        </w:rPr>
        <w:t xml:space="preserve">3. </w:t>
      </w:r>
      <w:r w:rsidRPr="00C345D3">
        <w:rPr>
          <w:rFonts w:eastAsia="Times New Roman"/>
          <w:sz w:val="28"/>
          <w:szCs w:val="28"/>
        </w:rPr>
        <w:t>Признать утратившим силу</w:t>
      </w:r>
      <w:r w:rsidR="00A71C51">
        <w:rPr>
          <w:rFonts w:eastAsia="Times New Roman"/>
          <w:sz w:val="28"/>
          <w:szCs w:val="28"/>
        </w:rPr>
        <w:t xml:space="preserve"> п</w:t>
      </w:r>
      <w:r w:rsidRPr="00C345D3">
        <w:rPr>
          <w:rFonts w:eastAsia="Times New Roman"/>
          <w:sz w:val="28"/>
          <w:szCs w:val="28"/>
        </w:rPr>
        <w:t>остановление адм</w:t>
      </w:r>
      <w:r>
        <w:rPr>
          <w:rFonts w:eastAsia="Times New Roman"/>
          <w:sz w:val="28"/>
          <w:szCs w:val="28"/>
        </w:rPr>
        <w:t xml:space="preserve">инистрации города Пятигорска </w:t>
      </w:r>
      <w:r>
        <w:rPr>
          <w:sz w:val="28"/>
          <w:szCs w:val="28"/>
        </w:rPr>
        <w:t>от 2</w:t>
      </w:r>
      <w:r w:rsidR="00A71C51">
        <w:rPr>
          <w:sz w:val="28"/>
          <w:szCs w:val="28"/>
        </w:rPr>
        <w:t>4</w:t>
      </w:r>
      <w:r>
        <w:rPr>
          <w:sz w:val="28"/>
          <w:szCs w:val="28"/>
        </w:rPr>
        <w:t>.0</w:t>
      </w:r>
      <w:r w:rsidR="00A71C51">
        <w:rPr>
          <w:sz w:val="28"/>
          <w:szCs w:val="28"/>
        </w:rPr>
        <w:t>8.2021</w:t>
      </w:r>
      <w:r>
        <w:rPr>
          <w:sz w:val="28"/>
          <w:szCs w:val="28"/>
        </w:rPr>
        <w:t xml:space="preserve"> № </w:t>
      </w:r>
      <w:r w:rsidR="00A71C51">
        <w:rPr>
          <w:sz w:val="28"/>
          <w:szCs w:val="28"/>
        </w:rPr>
        <w:t>3322</w:t>
      </w:r>
      <w:r w:rsidRPr="00C345D3">
        <w:rPr>
          <w:sz w:val="28"/>
          <w:szCs w:val="28"/>
        </w:rPr>
        <w:t xml:space="preserve"> «О централизациизакупок для обеспечения муниципальных нужд города-курорта Пятигорска</w:t>
      </w:r>
      <w:r>
        <w:rPr>
          <w:sz w:val="28"/>
          <w:szCs w:val="28"/>
        </w:rPr>
        <w:t>»</w:t>
      </w:r>
      <w:r w:rsidR="00A71C51">
        <w:rPr>
          <w:sz w:val="28"/>
          <w:szCs w:val="28"/>
        </w:rPr>
        <w:t>.</w:t>
      </w:r>
    </w:p>
    <w:p w:rsidR="005563F5" w:rsidRDefault="005563F5" w:rsidP="005563F5">
      <w:pPr>
        <w:pStyle w:val="a3"/>
        <w:ind w:firstLine="708"/>
        <w:rPr>
          <w:bCs/>
          <w:sz w:val="28"/>
          <w:szCs w:val="28"/>
        </w:rPr>
      </w:pPr>
    </w:p>
    <w:p w:rsidR="00224FFA" w:rsidRDefault="00EA5690" w:rsidP="00224FFA">
      <w:pPr>
        <w:pStyle w:val="a3"/>
        <w:ind w:firstLine="708"/>
        <w:rPr>
          <w:rFonts w:eastAsia="Calibri"/>
          <w:sz w:val="28"/>
          <w:szCs w:val="28"/>
        </w:rPr>
      </w:pPr>
      <w:r>
        <w:rPr>
          <w:sz w:val="28"/>
          <w:szCs w:val="28"/>
        </w:rPr>
        <w:t>4</w:t>
      </w:r>
      <w:r w:rsidR="00224FFA" w:rsidRPr="00EB03B5">
        <w:rPr>
          <w:sz w:val="28"/>
          <w:szCs w:val="28"/>
        </w:rPr>
        <w:t xml:space="preserve">. </w:t>
      </w:r>
      <w:r w:rsidR="00224FFA" w:rsidRPr="005C72FE">
        <w:rPr>
          <w:rFonts w:eastAsia="Calibri"/>
          <w:sz w:val="28"/>
          <w:szCs w:val="28"/>
        </w:rPr>
        <w:t>Контроль за выполнением настоящего постановления возложить назаместителя главы администрации города Пятигорска Карпову В.В.</w:t>
      </w:r>
    </w:p>
    <w:p w:rsidR="00224FFA" w:rsidRPr="00EB03B5" w:rsidRDefault="00224FFA" w:rsidP="00224FFA">
      <w:pPr>
        <w:pStyle w:val="a3"/>
        <w:ind w:firstLine="708"/>
        <w:rPr>
          <w:sz w:val="28"/>
          <w:szCs w:val="28"/>
        </w:rPr>
      </w:pPr>
    </w:p>
    <w:p w:rsidR="00224FFA" w:rsidRPr="00EB03B5" w:rsidRDefault="00EA5690" w:rsidP="00224FFA">
      <w:pPr>
        <w:pStyle w:val="a3"/>
        <w:ind w:firstLine="708"/>
        <w:rPr>
          <w:sz w:val="28"/>
          <w:szCs w:val="28"/>
        </w:rPr>
      </w:pPr>
      <w:r>
        <w:rPr>
          <w:sz w:val="28"/>
          <w:szCs w:val="28"/>
        </w:rPr>
        <w:t>5</w:t>
      </w:r>
      <w:r w:rsidR="00224FFA" w:rsidRPr="00EB03B5">
        <w:rPr>
          <w:sz w:val="28"/>
          <w:szCs w:val="28"/>
        </w:rPr>
        <w:t xml:space="preserve">. </w:t>
      </w:r>
      <w:r w:rsidR="00B94B83" w:rsidRPr="005C72FE">
        <w:rPr>
          <w:rFonts w:eastAsia="Calibri"/>
          <w:sz w:val="28"/>
          <w:szCs w:val="28"/>
        </w:rPr>
        <w:t>Настоящее постановление</w:t>
      </w:r>
      <w:r w:rsidR="00B94B83">
        <w:rPr>
          <w:rFonts w:eastAsia="Calibri"/>
          <w:sz w:val="28"/>
          <w:szCs w:val="28"/>
        </w:rPr>
        <w:t xml:space="preserve"> вступает в силу со дня </w:t>
      </w:r>
      <w:r w:rsidR="00B94B83">
        <w:rPr>
          <w:sz w:val="28"/>
          <w:szCs w:val="28"/>
        </w:rPr>
        <w:t>официального опубликования</w:t>
      </w:r>
      <w:r w:rsidR="00224FFA" w:rsidRPr="005C72FE">
        <w:rPr>
          <w:rFonts w:eastAsia="Calibri"/>
          <w:sz w:val="28"/>
          <w:szCs w:val="28"/>
        </w:rPr>
        <w:t>.</w:t>
      </w:r>
    </w:p>
    <w:p w:rsidR="00224FFA" w:rsidRDefault="00224FFA" w:rsidP="00224FFA">
      <w:pPr>
        <w:pStyle w:val="a3"/>
        <w:rPr>
          <w:sz w:val="28"/>
          <w:szCs w:val="28"/>
        </w:rPr>
      </w:pPr>
    </w:p>
    <w:p w:rsidR="00224FFA" w:rsidRDefault="00224FFA" w:rsidP="00224FFA">
      <w:pPr>
        <w:pStyle w:val="a3"/>
        <w:rPr>
          <w:sz w:val="28"/>
          <w:szCs w:val="28"/>
        </w:rPr>
      </w:pPr>
    </w:p>
    <w:p w:rsidR="00224FFA" w:rsidRPr="00EB03B5" w:rsidRDefault="00224FFA" w:rsidP="00224FFA">
      <w:pPr>
        <w:pStyle w:val="a3"/>
        <w:rPr>
          <w:sz w:val="28"/>
          <w:szCs w:val="28"/>
        </w:rPr>
      </w:pPr>
    </w:p>
    <w:p w:rsidR="00F82179" w:rsidRDefault="00A71C51" w:rsidP="00224FFA">
      <w:pPr>
        <w:pStyle w:val="a3"/>
        <w:ind w:firstLine="0"/>
        <w:rPr>
          <w:sz w:val="28"/>
          <w:szCs w:val="28"/>
        </w:rPr>
        <w:sectPr w:rsidR="00F82179" w:rsidSect="0038466A">
          <w:pgSz w:w="11906" w:h="16838"/>
          <w:pgMar w:top="1134" w:right="709" w:bottom="1134" w:left="1985" w:header="709" w:footer="709" w:gutter="0"/>
          <w:cols w:space="708"/>
          <w:docGrid w:linePitch="360"/>
        </w:sectPr>
      </w:pPr>
      <w:r>
        <w:rPr>
          <w:color w:val="000000"/>
          <w:sz w:val="28"/>
          <w:szCs w:val="28"/>
        </w:rPr>
        <w:t>Глава</w:t>
      </w:r>
      <w:r w:rsidR="00F1021E">
        <w:rPr>
          <w:color w:val="000000"/>
          <w:sz w:val="28"/>
          <w:szCs w:val="28"/>
        </w:rPr>
        <w:t xml:space="preserve"> </w:t>
      </w:r>
      <w:r w:rsidR="00224FFA" w:rsidRPr="00EB03B5">
        <w:rPr>
          <w:color w:val="000000"/>
          <w:sz w:val="28"/>
          <w:szCs w:val="28"/>
        </w:rPr>
        <w:t>города Пятигорска</w:t>
      </w:r>
      <w:r w:rsidR="00696DC1">
        <w:rPr>
          <w:color w:val="000000"/>
          <w:sz w:val="28"/>
          <w:szCs w:val="28"/>
        </w:rPr>
        <w:tab/>
      </w:r>
      <w:r w:rsidR="00696DC1">
        <w:rPr>
          <w:color w:val="000000"/>
          <w:sz w:val="28"/>
          <w:szCs w:val="28"/>
        </w:rPr>
        <w:tab/>
      </w:r>
      <w:r w:rsidR="00696DC1">
        <w:rPr>
          <w:color w:val="000000"/>
          <w:sz w:val="28"/>
          <w:szCs w:val="28"/>
        </w:rPr>
        <w:tab/>
      </w:r>
      <w:r w:rsidR="00696DC1">
        <w:rPr>
          <w:color w:val="000000"/>
          <w:sz w:val="28"/>
          <w:szCs w:val="28"/>
        </w:rPr>
        <w:tab/>
      </w:r>
      <w:r>
        <w:rPr>
          <w:color w:val="000000"/>
          <w:sz w:val="28"/>
          <w:szCs w:val="28"/>
        </w:rPr>
        <w:tab/>
      </w:r>
      <w:r w:rsidR="00F1021E">
        <w:rPr>
          <w:color w:val="000000"/>
          <w:sz w:val="28"/>
          <w:szCs w:val="28"/>
        </w:rPr>
        <w:t xml:space="preserve">           </w:t>
      </w:r>
      <w:r>
        <w:rPr>
          <w:sz w:val="28"/>
          <w:szCs w:val="28"/>
        </w:rPr>
        <w:t>Д.Ю.Ворошилов</w:t>
      </w:r>
    </w:p>
    <w:p w:rsidR="00F82179" w:rsidRPr="00083B43" w:rsidRDefault="00F82179" w:rsidP="00F82179">
      <w:pPr>
        <w:suppressAutoHyphens/>
        <w:ind w:left="5245"/>
        <w:jc w:val="center"/>
        <w:rPr>
          <w:sz w:val="28"/>
          <w:szCs w:val="28"/>
        </w:rPr>
      </w:pPr>
      <w:r w:rsidRPr="00083B43">
        <w:rPr>
          <w:sz w:val="28"/>
          <w:szCs w:val="28"/>
        </w:rPr>
        <w:lastRenderedPageBreak/>
        <w:t>Приложение 1</w:t>
      </w:r>
    </w:p>
    <w:p w:rsidR="00F82179" w:rsidRPr="00083B43" w:rsidRDefault="00F82179" w:rsidP="00F82179">
      <w:pPr>
        <w:suppressAutoHyphens/>
        <w:spacing w:line="240" w:lineRule="exact"/>
        <w:ind w:left="5245"/>
        <w:jc w:val="center"/>
        <w:rPr>
          <w:sz w:val="28"/>
          <w:szCs w:val="28"/>
        </w:rPr>
      </w:pPr>
      <w:r w:rsidRPr="00083B43">
        <w:rPr>
          <w:sz w:val="28"/>
          <w:szCs w:val="28"/>
        </w:rPr>
        <w:t xml:space="preserve">к Положению о </w:t>
      </w:r>
      <w:r w:rsidRPr="00083B43">
        <w:rPr>
          <w:bCs/>
          <w:sz w:val="28"/>
          <w:szCs w:val="28"/>
        </w:rPr>
        <w:t>централизации закупок для обеспечения муниципальных нужд города-курорта Пятигорска</w:t>
      </w:r>
    </w:p>
    <w:p w:rsidR="00F82179" w:rsidRPr="00083B43" w:rsidRDefault="00F82179" w:rsidP="00F82179">
      <w:pPr>
        <w:rPr>
          <w:rFonts w:eastAsia="Calibri"/>
          <w:sz w:val="28"/>
          <w:szCs w:val="28"/>
        </w:rPr>
      </w:pPr>
    </w:p>
    <w:p w:rsidR="00F82179" w:rsidRPr="00083B43" w:rsidRDefault="00F82179" w:rsidP="00F82179">
      <w:pPr>
        <w:jc w:val="center"/>
        <w:rPr>
          <w:sz w:val="28"/>
          <w:szCs w:val="28"/>
        </w:rPr>
      </w:pPr>
      <w:r w:rsidRPr="00083B43">
        <w:rPr>
          <w:sz w:val="28"/>
          <w:szCs w:val="28"/>
        </w:rPr>
        <w:t>На бланке заказчика</w:t>
      </w:r>
    </w:p>
    <w:p w:rsidR="00F82179" w:rsidRPr="00083B43" w:rsidRDefault="00F82179" w:rsidP="00F82179">
      <w:pPr>
        <w:rPr>
          <w:sz w:val="28"/>
          <w:szCs w:val="28"/>
        </w:rPr>
      </w:pPr>
      <w:r w:rsidRPr="00083B43">
        <w:rPr>
          <w:sz w:val="28"/>
          <w:szCs w:val="28"/>
        </w:rPr>
        <w:t>__________________ № _______</w:t>
      </w:r>
    </w:p>
    <w:p w:rsidR="00F82179" w:rsidRPr="00083B43" w:rsidRDefault="00F82179" w:rsidP="00F82179">
      <w:pPr>
        <w:rPr>
          <w:sz w:val="28"/>
          <w:szCs w:val="28"/>
        </w:rPr>
      </w:pPr>
    </w:p>
    <w:p w:rsidR="00F82179" w:rsidRPr="00083B43" w:rsidRDefault="00F82179" w:rsidP="00F82179">
      <w:pPr>
        <w:ind w:left="4956" w:firstLine="708"/>
        <w:rPr>
          <w:sz w:val="28"/>
          <w:szCs w:val="28"/>
        </w:rPr>
      </w:pPr>
      <w:r w:rsidRPr="00083B43">
        <w:rPr>
          <w:sz w:val="28"/>
          <w:szCs w:val="28"/>
        </w:rPr>
        <w:t>Заведующему отделом</w:t>
      </w:r>
    </w:p>
    <w:p w:rsidR="00F82179" w:rsidRPr="00083B43" w:rsidRDefault="00F82179" w:rsidP="00F82179">
      <w:pPr>
        <w:ind w:left="4956" w:firstLine="708"/>
        <w:rPr>
          <w:sz w:val="28"/>
          <w:szCs w:val="28"/>
        </w:rPr>
      </w:pPr>
      <w:r w:rsidRPr="00083B43">
        <w:rPr>
          <w:sz w:val="28"/>
          <w:szCs w:val="28"/>
        </w:rPr>
        <w:t>муниципального заказа</w:t>
      </w:r>
    </w:p>
    <w:p w:rsidR="00F82179" w:rsidRPr="00083B43" w:rsidRDefault="00F82179" w:rsidP="00F82179">
      <w:pPr>
        <w:ind w:left="5664"/>
        <w:rPr>
          <w:sz w:val="28"/>
          <w:szCs w:val="28"/>
        </w:rPr>
      </w:pPr>
      <w:r w:rsidRPr="00083B43">
        <w:rPr>
          <w:sz w:val="28"/>
          <w:szCs w:val="28"/>
        </w:rPr>
        <w:t>Управления экономического</w:t>
      </w:r>
    </w:p>
    <w:p w:rsidR="00F82179" w:rsidRPr="00083B43" w:rsidRDefault="00F82179" w:rsidP="00F82179">
      <w:pPr>
        <w:ind w:left="4956" w:firstLine="708"/>
        <w:rPr>
          <w:sz w:val="28"/>
          <w:szCs w:val="28"/>
        </w:rPr>
      </w:pPr>
      <w:r w:rsidRPr="00083B43">
        <w:rPr>
          <w:sz w:val="28"/>
          <w:szCs w:val="28"/>
        </w:rPr>
        <w:t>развития администрации</w:t>
      </w:r>
    </w:p>
    <w:p w:rsidR="00F82179" w:rsidRPr="00083B43" w:rsidRDefault="00F82179" w:rsidP="00F82179">
      <w:pPr>
        <w:ind w:left="5664"/>
        <w:rPr>
          <w:sz w:val="28"/>
          <w:szCs w:val="28"/>
        </w:rPr>
      </w:pPr>
      <w:r w:rsidRPr="00083B43">
        <w:rPr>
          <w:sz w:val="28"/>
          <w:szCs w:val="28"/>
        </w:rPr>
        <w:t>города Пятигорска</w:t>
      </w:r>
    </w:p>
    <w:p w:rsidR="00F82179" w:rsidRPr="00083B43" w:rsidRDefault="00F82179" w:rsidP="00F82179">
      <w:pPr>
        <w:rPr>
          <w:sz w:val="28"/>
          <w:szCs w:val="28"/>
        </w:rPr>
      </w:pPr>
    </w:p>
    <w:p w:rsidR="00F82179" w:rsidRPr="00083B43" w:rsidRDefault="00F82179" w:rsidP="00F82179">
      <w:pPr>
        <w:rPr>
          <w:sz w:val="28"/>
          <w:szCs w:val="28"/>
        </w:rPr>
      </w:pPr>
    </w:p>
    <w:p w:rsidR="00F82179" w:rsidRPr="00083B43" w:rsidRDefault="00F82179" w:rsidP="00F82179">
      <w:pPr>
        <w:spacing w:before="100" w:beforeAutospacing="1" w:after="100" w:afterAutospacing="1"/>
        <w:jc w:val="center"/>
        <w:rPr>
          <w:rFonts w:eastAsia="Calibri"/>
          <w:color w:val="000000"/>
          <w:sz w:val="28"/>
          <w:szCs w:val="28"/>
          <w:lang w:eastAsia="en-US"/>
        </w:rPr>
      </w:pPr>
      <w:r w:rsidRPr="00083B43">
        <w:rPr>
          <w:rFonts w:eastAsia="Calibri"/>
          <w:b/>
          <w:bCs/>
          <w:color w:val="000000"/>
          <w:sz w:val="28"/>
          <w:szCs w:val="28"/>
          <w:lang w:eastAsia="en-US"/>
        </w:rPr>
        <w:t>Проект извещения об осуществлении закупки</w:t>
      </w:r>
    </w:p>
    <w:tbl>
      <w:tblPr>
        <w:tblW w:w="9615" w:type="dxa"/>
        <w:tblCellMar>
          <w:top w:w="15" w:type="dxa"/>
          <w:left w:w="15" w:type="dxa"/>
          <w:bottom w:w="15" w:type="dxa"/>
          <w:right w:w="15" w:type="dxa"/>
        </w:tblCellMar>
        <w:tblLook w:val="0600" w:firstRow="0" w:lastRow="0" w:firstColumn="0" w:lastColumn="0" w:noHBand="1" w:noVBand="1"/>
      </w:tblPr>
      <w:tblGrid>
        <w:gridCol w:w="6443"/>
        <w:gridCol w:w="3172"/>
      </w:tblGrid>
      <w:tr w:rsidR="00F82179" w:rsidRPr="000676EF" w:rsidTr="00967C06">
        <w:trPr>
          <w:trHeight w:val="395"/>
        </w:trPr>
        <w:tc>
          <w:tcPr>
            <w:tcW w:w="6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spacing w:before="100" w:beforeAutospacing="1" w:after="100" w:afterAutospacing="1"/>
              <w:rPr>
                <w:rFonts w:eastAsia="Calibri"/>
                <w:color w:val="000000"/>
                <w:sz w:val="24"/>
                <w:szCs w:val="24"/>
                <w:lang w:val="en-US" w:eastAsia="en-US"/>
              </w:rPr>
            </w:pPr>
            <w:r w:rsidRPr="000676EF">
              <w:rPr>
                <w:rFonts w:eastAsia="Calibri"/>
                <w:color w:val="000000"/>
                <w:sz w:val="24"/>
                <w:szCs w:val="24"/>
                <w:lang w:val="en-US" w:eastAsia="en-US"/>
              </w:rPr>
              <w:t>Идентификационный код закупки</w:t>
            </w:r>
          </w:p>
        </w:tc>
        <w:tc>
          <w:tcPr>
            <w:tcW w:w="317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spacing w:before="100" w:beforeAutospacing="1" w:after="100" w:afterAutospacing="1"/>
              <w:rPr>
                <w:rFonts w:eastAsia="Calibri"/>
                <w:color w:val="000000"/>
                <w:sz w:val="24"/>
                <w:szCs w:val="24"/>
                <w:lang w:val="en-US" w:eastAsia="en-US"/>
              </w:rPr>
            </w:pPr>
          </w:p>
        </w:tc>
      </w:tr>
      <w:tr w:rsidR="00F82179" w:rsidRPr="000676EF" w:rsidTr="00967C06">
        <w:trPr>
          <w:trHeight w:val="395"/>
        </w:trPr>
        <w:tc>
          <w:tcPr>
            <w:tcW w:w="6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F82179" w:rsidRDefault="00F82179" w:rsidP="00967C06">
            <w:pPr>
              <w:spacing w:before="100" w:beforeAutospacing="1" w:after="100" w:afterAutospacing="1"/>
              <w:rPr>
                <w:rFonts w:eastAsia="Calibri"/>
                <w:sz w:val="24"/>
                <w:szCs w:val="24"/>
                <w:highlight w:val="lightGray"/>
                <w:lang w:eastAsia="en-US"/>
              </w:rPr>
            </w:pPr>
            <w:r w:rsidRPr="00605AD7">
              <w:rPr>
                <w:sz w:val="24"/>
                <w:szCs w:val="24"/>
                <w:lang w:eastAsia="en-US"/>
              </w:rPr>
              <w:t xml:space="preserve">Информация о проведении закупки в соответствии со статьей 15 </w:t>
            </w:r>
            <w:r w:rsidRPr="00CF734B">
              <w:rPr>
                <w:sz w:val="24"/>
                <w:szCs w:val="24"/>
                <w:lang w:eastAsia="en-US"/>
              </w:rPr>
              <w:t>Федерального закона от 5 апреля 2013 года № 44-ФЗ «О контрактной системе в сфере закупок</w:t>
            </w:r>
            <w:r>
              <w:rPr>
                <w:sz w:val="24"/>
                <w:szCs w:val="24"/>
                <w:lang w:eastAsia="en-US"/>
              </w:rPr>
              <w:t xml:space="preserve"> товаров, работ, услуг для обес</w:t>
            </w:r>
            <w:r w:rsidRPr="00CF734B">
              <w:rPr>
                <w:sz w:val="24"/>
                <w:szCs w:val="24"/>
                <w:lang w:eastAsia="en-US"/>
              </w:rPr>
              <w:t>печения государств</w:t>
            </w:r>
            <w:r>
              <w:rPr>
                <w:sz w:val="24"/>
                <w:szCs w:val="24"/>
                <w:lang w:eastAsia="en-US"/>
              </w:rPr>
              <w:t>енных и муниципальных нужд» (да</w:t>
            </w:r>
            <w:r w:rsidRPr="00CF734B">
              <w:rPr>
                <w:sz w:val="24"/>
                <w:szCs w:val="24"/>
                <w:lang w:eastAsia="en-US"/>
              </w:rPr>
              <w:t>лее - Федеральный закон № 44-ФЗ)</w:t>
            </w:r>
          </w:p>
        </w:tc>
        <w:tc>
          <w:tcPr>
            <w:tcW w:w="317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spacing w:before="100" w:beforeAutospacing="1" w:after="100" w:afterAutospacing="1"/>
              <w:rPr>
                <w:rFonts w:eastAsia="Calibri"/>
                <w:color w:val="000000"/>
                <w:sz w:val="24"/>
                <w:szCs w:val="24"/>
                <w:lang w:eastAsia="en-US"/>
              </w:rPr>
            </w:pPr>
          </w:p>
        </w:tc>
      </w:tr>
      <w:tr w:rsidR="00F82179" w:rsidRPr="000676EF" w:rsidTr="00967C06">
        <w:trPr>
          <w:trHeight w:val="395"/>
        </w:trPr>
        <w:tc>
          <w:tcPr>
            <w:tcW w:w="6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spacing w:before="100" w:beforeAutospacing="1" w:after="100" w:afterAutospacing="1"/>
              <w:rPr>
                <w:rFonts w:eastAsia="Calibri"/>
                <w:color w:val="000000"/>
                <w:sz w:val="24"/>
                <w:szCs w:val="24"/>
                <w:lang w:eastAsia="en-US"/>
              </w:rPr>
            </w:pPr>
            <w:r w:rsidRPr="000676EF">
              <w:rPr>
                <w:rFonts w:eastAsia="Calibri"/>
                <w:color w:val="000000"/>
                <w:sz w:val="24"/>
                <w:szCs w:val="24"/>
                <w:lang w:eastAsia="en-US"/>
              </w:rPr>
              <w:t>Способ определения поставщика (подрядчика, исполнителя)</w:t>
            </w:r>
          </w:p>
        </w:tc>
        <w:tc>
          <w:tcPr>
            <w:tcW w:w="317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spacing w:before="100" w:beforeAutospacing="1" w:after="100" w:afterAutospacing="1"/>
              <w:rPr>
                <w:rFonts w:eastAsia="Calibri"/>
                <w:color w:val="000000"/>
                <w:sz w:val="24"/>
                <w:szCs w:val="24"/>
                <w:lang w:eastAsia="en-US"/>
              </w:rPr>
            </w:pPr>
          </w:p>
        </w:tc>
      </w:tr>
      <w:tr w:rsidR="00F82179" w:rsidRPr="000676EF" w:rsidTr="00967C06">
        <w:trPr>
          <w:trHeight w:val="417"/>
        </w:trPr>
        <w:tc>
          <w:tcPr>
            <w:tcW w:w="644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spacing w:before="100" w:beforeAutospacing="1" w:after="100" w:afterAutospacing="1"/>
              <w:rPr>
                <w:rFonts w:eastAsia="Calibri"/>
                <w:color w:val="000000"/>
                <w:sz w:val="24"/>
                <w:szCs w:val="24"/>
                <w:lang w:eastAsia="en-US"/>
              </w:rPr>
            </w:pPr>
            <w:r w:rsidRPr="000676EF">
              <w:rPr>
                <w:color w:val="000000"/>
                <w:sz w:val="24"/>
                <w:szCs w:val="24"/>
              </w:rPr>
              <w:t>Адрес электронной площадки в информационно-телекоммуникационной сети Интернет</w:t>
            </w:r>
          </w:p>
        </w:tc>
        <w:tc>
          <w:tcPr>
            <w:tcW w:w="317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spacing w:before="100" w:beforeAutospacing="1" w:after="100" w:afterAutospacing="1"/>
              <w:rPr>
                <w:rFonts w:eastAsia="Calibri"/>
                <w:color w:val="000000"/>
                <w:sz w:val="24"/>
                <w:szCs w:val="24"/>
                <w:highlight w:val="yellow"/>
                <w:lang w:eastAsia="en-US"/>
              </w:rPr>
            </w:pPr>
          </w:p>
        </w:tc>
      </w:tr>
    </w:tbl>
    <w:p w:rsidR="00F82179" w:rsidRPr="00083B43" w:rsidRDefault="00F82179" w:rsidP="00F82179">
      <w:pPr>
        <w:spacing w:before="100" w:beforeAutospacing="1" w:after="100" w:afterAutospacing="1"/>
        <w:rPr>
          <w:rFonts w:eastAsia="Calibri"/>
          <w:color w:val="000000"/>
          <w:sz w:val="24"/>
          <w:szCs w:val="24"/>
          <w:lang w:val="en-US" w:eastAsia="en-US"/>
        </w:rPr>
      </w:pPr>
      <w:r w:rsidRPr="00083B43">
        <w:rPr>
          <w:rFonts w:eastAsia="Calibri"/>
          <w:b/>
          <w:bCs/>
          <w:color w:val="000000"/>
          <w:sz w:val="24"/>
          <w:szCs w:val="24"/>
          <w:lang w:val="en-US" w:eastAsia="en-US"/>
        </w:rPr>
        <w:t>Заказчик</w:t>
      </w:r>
    </w:p>
    <w:tbl>
      <w:tblPr>
        <w:tblW w:w="9573" w:type="dxa"/>
        <w:tblLayout w:type="fixed"/>
        <w:tblCellMar>
          <w:top w:w="15" w:type="dxa"/>
          <w:left w:w="15" w:type="dxa"/>
          <w:bottom w:w="15" w:type="dxa"/>
          <w:right w:w="15" w:type="dxa"/>
        </w:tblCellMar>
        <w:tblLook w:val="0600" w:firstRow="0" w:lastRow="0" w:firstColumn="0" w:lastColumn="0" w:noHBand="1" w:noVBand="1"/>
      </w:tblPr>
      <w:tblGrid>
        <w:gridCol w:w="6596"/>
        <w:gridCol w:w="2977"/>
      </w:tblGrid>
      <w:tr w:rsidR="00F82179" w:rsidRPr="000676EF" w:rsidTr="00967C06">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r w:rsidRPr="000676EF">
              <w:rPr>
                <w:rFonts w:eastAsia="Calibri"/>
                <w:color w:val="000000"/>
                <w:sz w:val="24"/>
                <w:szCs w:val="24"/>
                <w:lang w:eastAsia="en-US"/>
              </w:rPr>
              <w:t>Полное н</w:t>
            </w:r>
            <w:r w:rsidRPr="000676EF">
              <w:rPr>
                <w:rFonts w:eastAsia="Calibri"/>
                <w:color w:val="000000"/>
                <w:sz w:val="24"/>
                <w:szCs w:val="24"/>
                <w:lang w:val="en-US" w:eastAsia="en-US"/>
              </w:rPr>
              <w:t>аименование</w:t>
            </w:r>
          </w:p>
        </w:tc>
        <w:tc>
          <w:tcPr>
            <w:tcW w:w="297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p>
        </w:tc>
      </w:tr>
      <w:tr w:rsidR="00F82179" w:rsidRPr="000676EF" w:rsidTr="00967C06">
        <w:trPr>
          <w:trHeight w:val="495"/>
        </w:trPr>
        <w:tc>
          <w:tcPr>
            <w:tcW w:w="659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eastAsia="en-US"/>
              </w:rPr>
            </w:pPr>
            <w:r w:rsidRPr="000676EF">
              <w:rPr>
                <w:rFonts w:eastAsia="Calibri"/>
                <w:color w:val="000000"/>
                <w:sz w:val="24"/>
                <w:szCs w:val="24"/>
                <w:lang w:eastAsia="en-US"/>
              </w:rPr>
              <w:t>Адрес м</w:t>
            </w:r>
            <w:r w:rsidRPr="000676EF">
              <w:rPr>
                <w:rFonts w:eastAsia="Calibri"/>
                <w:color w:val="000000"/>
                <w:sz w:val="24"/>
                <w:szCs w:val="24"/>
                <w:lang w:val="en-US" w:eastAsia="en-US"/>
              </w:rPr>
              <w:t>естонахождени</w:t>
            </w:r>
            <w:r w:rsidRPr="000676EF">
              <w:rPr>
                <w:rFonts w:eastAsia="Calibri"/>
                <w:color w:val="000000"/>
                <w:sz w:val="24"/>
                <w:szCs w:val="24"/>
                <w:lang w:eastAsia="en-US"/>
              </w:rPr>
              <w:t>я</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p>
        </w:tc>
      </w:tr>
      <w:tr w:rsidR="00F82179" w:rsidRPr="000676EF" w:rsidTr="00967C06">
        <w:tc>
          <w:tcPr>
            <w:tcW w:w="659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r w:rsidRPr="000676EF">
              <w:rPr>
                <w:rFonts w:eastAsia="Calibri"/>
                <w:color w:val="000000"/>
                <w:sz w:val="24"/>
                <w:szCs w:val="24"/>
                <w:lang w:val="en-US" w:eastAsia="en-US"/>
              </w:rPr>
              <w:t>Почтовый адрес</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p>
        </w:tc>
      </w:tr>
      <w:tr w:rsidR="00F82179" w:rsidRPr="000676EF" w:rsidTr="00967C06">
        <w:tc>
          <w:tcPr>
            <w:tcW w:w="659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r w:rsidRPr="000676EF">
              <w:rPr>
                <w:rFonts w:eastAsia="Calibri"/>
                <w:color w:val="000000"/>
                <w:sz w:val="24"/>
                <w:szCs w:val="24"/>
                <w:lang w:val="en-US" w:eastAsia="en-US"/>
              </w:rPr>
              <w:t>Адрес электронной почты</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p>
        </w:tc>
      </w:tr>
      <w:tr w:rsidR="00F82179" w:rsidRPr="000676EF" w:rsidTr="00967C06">
        <w:tc>
          <w:tcPr>
            <w:tcW w:w="659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r w:rsidRPr="000676EF">
              <w:rPr>
                <w:rFonts w:eastAsia="Calibri"/>
                <w:color w:val="000000"/>
                <w:sz w:val="24"/>
                <w:szCs w:val="24"/>
                <w:lang w:val="en-US" w:eastAsia="en-US"/>
              </w:rPr>
              <w:t>Номер контактного телефона</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p>
        </w:tc>
      </w:tr>
      <w:tr w:rsidR="00F82179" w:rsidRPr="000676EF" w:rsidTr="00967C06">
        <w:tc>
          <w:tcPr>
            <w:tcW w:w="659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r w:rsidRPr="000676EF">
              <w:rPr>
                <w:rFonts w:eastAsia="Calibri"/>
                <w:color w:val="000000"/>
                <w:sz w:val="24"/>
                <w:szCs w:val="24"/>
                <w:lang w:val="en-US" w:eastAsia="en-US"/>
              </w:rPr>
              <w:t>Ответственное должностное лицо заказчика</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rFonts w:eastAsia="Calibri"/>
                <w:color w:val="000000"/>
                <w:sz w:val="24"/>
                <w:szCs w:val="24"/>
                <w:lang w:val="en-US" w:eastAsia="en-US"/>
              </w:rPr>
            </w:pPr>
          </w:p>
        </w:tc>
      </w:tr>
    </w:tbl>
    <w:p w:rsidR="00F82179" w:rsidRDefault="00F82179" w:rsidP="00F82179">
      <w:pPr>
        <w:spacing w:before="100" w:beforeAutospacing="1" w:after="100" w:afterAutospacing="1"/>
        <w:rPr>
          <w:b/>
          <w:bCs/>
          <w:color w:val="000000"/>
          <w:sz w:val="24"/>
          <w:szCs w:val="24"/>
        </w:rPr>
      </w:pPr>
      <w:r>
        <w:rPr>
          <w:b/>
          <w:bCs/>
          <w:color w:val="000000"/>
          <w:sz w:val="24"/>
          <w:szCs w:val="24"/>
        </w:rPr>
        <w:t>Уполномоченный орган</w:t>
      </w:r>
    </w:p>
    <w:tbl>
      <w:tblPr>
        <w:tblW w:w="9540" w:type="dxa"/>
        <w:tblCellMar>
          <w:top w:w="15" w:type="dxa"/>
          <w:left w:w="15" w:type="dxa"/>
          <w:bottom w:w="15" w:type="dxa"/>
          <w:right w:w="15" w:type="dxa"/>
        </w:tblCellMar>
        <w:tblLook w:val="0600" w:firstRow="0" w:lastRow="0" w:firstColumn="0" w:lastColumn="0" w:noHBand="1" w:noVBand="1"/>
      </w:tblPr>
      <w:tblGrid>
        <w:gridCol w:w="3194"/>
        <w:gridCol w:w="6346"/>
      </w:tblGrid>
      <w:tr w:rsidR="00F82179" w:rsidRPr="000676EF" w:rsidTr="00967C06">
        <w:trPr>
          <w:trHeight w:val="830"/>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lastRenderedPageBreak/>
              <w:t>Наименование</w:t>
            </w:r>
          </w:p>
        </w:tc>
        <w:tc>
          <w:tcPr>
            <w:tcW w:w="634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Администрация г. Пятигорска в лице отдела муниципального заказа Управления экономического развития г. Пятигорск</w:t>
            </w:r>
          </w:p>
        </w:tc>
      </w:tr>
      <w:tr w:rsidR="00F82179" w:rsidRPr="000676EF" w:rsidTr="00967C06">
        <w:trPr>
          <w:trHeight w:val="806"/>
        </w:trPr>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Местонахождение</w:t>
            </w:r>
          </w:p>
        </w:tc>
        <w:tc>
          <w:tcPr>
            <w:tcW w:w="6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г. Пятигорск, пл. Ленина, 2</w:t>
            </w:r>
          </w:p>
        </w:tc>
      </w:tr>
      <w:tr w:rsidR="00F82179" w:rsidRPr="000676EF" w:rsidTr="00967C06">
        <w:trPr>
          <w:trHeight w:val="830"/>
        </w:trPr>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Почтовый адрес</w:t>
            </w:r>
          </w:p>
        </w:tc>
        <w:tc>
          <w:tcPr>
            <w:tcW w:w="6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г. Пятигорск, пл. Ленина, 2</w:t>
            </w:r>
          </w:p>
        </w:tc>
      </w:tr>
      <w:tr w:rsidR="00F82179" w:rsidRPr="000676EF" w:rsidTr="00967C06">
        <w:trPr>
          <w:trHeight w:val="806"/>
        </w:trPr>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Адрес электронной почты</w:t>
            </w:r>
          </w:p>
        </w:tc>
        <w:tc>
          <w:tcPr>
            <w:tcW w:w="6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hyperlink r:id="rId8" w:history="1">
              <w:r w:rsidRPr="000676EF">
                <w:rPr>
                  <w:rStyle w:val="ab"/>
                  <w:sz w:val="24"/>
                  <w:szCs w:val="24"/>
                </w:rPr>
                <w:t>zakaz5gor@gmail.com</w:t>
              </w:r>
            </w:hyperlink>
          </w:p>
        </w:tc>
      </w:tr>
      <w:tr w:rsidR="00F82179" w:rsidRPr="000676EF" w:rsidTr="00967C06">
        <w:trPr>
          <w:trHeight w:val="806"/>
        </w:trPr>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Номер контактного телефона</w:t>
            </w:r>
          </w:p>
        </w:tc>
        <w:tc>
          <w:tcPr>
            <w:tcW w:w="6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lang w:val="en-US"/>
              </w:rPr>
              <w:t xml:space="preserve">+7 </w:t>
            </w:r>
            <w:r w:rsidRPr="000676EF">
              <w:rPr>
                <w:color w:val="000000"/>
                <w:sz w:val="24"/>
                <w:szCs w:val="24"/>
              </w:rPr>
              <w:t>(8793) 33-03-97</w:t>
            </w:r>
          </w:p>
        </w:tc>
      </w:tr>
      <w:tr w:rsidR="00F82179" w:rsidRPr="000676EF" w:rsidTr="00967C06">
        <w:trPr>
          <w:trHeight w:val="853"/>
        </w:trPr>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Pr>
                <w:color w:val="000000"/>
                <w:sz w:val="24"/>
                <w:szCs w:val="24"/>
              </w:rPr>
              <w:t>Ответственное должностное лицо</w:t>
            </w:r>
          </w:p>
        </w:tc>
        <w:tc>
          <w:tcPr>
            <w:tcW w:w="6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2179" w:rsidRPr="000676EF" w:rsidRDefault="00F82179" w:rsidP="00967C06">
            <w:pPr>
              <w:rPr>
                <w:color w:val="000000"/>
                <w:sz w:val="24"/>
                <w:szCs w:val="24"/>
              </w:rPr>
            </w:pPr>
            <w:r w:rsidRPr="000676EF">
              <w:rPr>
                <w:color w:val="000000"/>
                <w:sz w:val="24"/>
                <w:szCs w:val="24"/>
              </w:rPr>
              <w:t>Мирошниченко Анна Владимировна/Агурицев Денис Геннадьевич</w:t>
            </w:r>
          </w:p>
        </w:tc>
      </w:tr>
    </w:tbl>
    <w:p w:rsidR="00F82179" w:rsidRPr="00083B43" w:rsidRDefault="00F82179" w:rsidP="00F82179">
      <w:pPr>
        <w:tabs>
          <w:tab w:val="left" w:pos="2260"/>
        </w:tabs>
        <w:spacing w:before="100" w:beforeAutospacing="1" w:after="100" w:afterAutospacing="1"/>
        <w:rPr>
          <w:rFonts w:eastAsia="Calibri"/>
          <w:b/>
          <w:bCs/>
          <w:color w:val="000000"/>
          <w:sz w:val="24"/>
          <w:szCs w:val="24"/>
          <w:lang w:eastAsia="en-US"/>
        </w:rPr>
      </w:pPr>
    </w:p>
    <w:tbl>
      <w:tblPr>
        <w:tblStyle w:val="3"/>
        <w:tblW w:w="9606" w:type="dxa"/>
        <w:tblLayout w:type="fixed"/>
        <w:tblLook w:val="04A0" w:firstRow="1" w:lastRow="0" w:firstColumn="1" w:lastColumn="0" w:noHBand="0" w:noVBand="1"/>
      </w:tblPr>
      <w:tblGrid>
        <w:gridCol w:w="3227"/>
        <w:gridCol w:w="6379"/>
      </w:tblGrid>
      <w:tr w:rsidR="00F82179" w:rsidRPr="000676EF" w:rsidTr="00967C06">
        <w:trPr>
          <w:trHeight w:val="494"/>
        </w:trPr>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b/>
                <w:bCs/>
                <w:color w:val="000000"/>
                <w:sz w:val="24"/>
                <w:szCs w:val="24"/>
              </w:rPr>
              <w:t>Условия закупки</w:t>
            </w:r>
          </w:p>
        </w:tc>
        <w:tc>
          <w:tcPr>
            <w:tcW w:w="6379" w:type="dxa"/>
            <w:vAlign w:val="center"/>
          </w:tcPr>
          <w:p w:rsidR="00F82179" w:rsidRPr="000676EF" w:rsidRDefault="00F82179" w:rsidP="00967C06">
            <w:pPr>
              <w:spacing w:before="100" w:beforeAutospacing="1" w:after="100" w:afterAutospacing="1"/>
              <w:jc w:val="both"/>
              <w:rPr>
                <w:sz w:val="24"/>
                <w:szCs w:val="24"/>
              </w:rPr>
            </w:pPr>
            <w:r w:rsidRPr="000676EF">
              <w:rPr>
                <w:bCs/>
                <w:sz w:val="24"/>
                <w:szCs w:val="24"/>
              </w:rPr>
              <w:t>Указаны в Приложение 1</w:t>
            </w:r>
          </w:p>
        </w:tc>
      </w:tr>
      <w:tr w:rsidR="00F82179" w:rsidRPr="000676EF" w:rsidTr="00967C06">
        <w:trPr>
          <w:trHeight w:val="494"/>
        </w:trPr>
        <w:tc>
          <w:tcPr>
            <w:tcW w:w="3227" w:type="dxa"/>
            <w:vAlign w:val="center"/>
          </w:tcPr>
          <w:p w:rsidR="00F82179" w:rsidRPr="000676EF" w:rsidRDefault="00F82179" w:rsidP="00967C06">
            <w:pPr>
              <w:spacing w:before="100" w:beforeAutospacing="1" w:after="100" w:afterAutospacing="1"/>
              <w:jc w:val="both"/>
              <w:rPr>
                <w:color w:val="000000"/>
                <w:sz w:val="24"/>
                <w:szCs w:val="24"/>
              </w:rPr>
            </w:pPr>
            <w:r w:rsidRPr="000676EF">
              <w:rPr>
                <w:sz w:val="24"/>
                <w:szCs w:val="24"/>
              </w:rPr>
              <w:t xml:space="preserve">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CF734B">
              <w:rPr>
                <w:sz w:val="24"/>
                <w:szCs w:val="24"/>
              </w:rPr>
              <w:t xml:space="preserve">нужд, установленными в соответствии с частью 6 статьи 23 Федерального закона № 44-ФЗ, указание (в случае осуществления закупки лекарственных </w:t>
            </w:r>
            <w:r w:rsidRPr="000676EF">
              <w:rPr>
                <w:sz w:val="24"/>
                <w:szCs w:val="24"/>
              </w:rPr>
              <w:t>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6379" w:type="dxa"/>
            <w:vAlign w:val="center"/>
          </w:tcPr>
          <w:p w:rsidR="00F82179" w:rsidRPr="000676EF" w:rsidRDefault="00F82179" w:rsidP="00967C06">
            <w:pPr>
              <w:spacing w:before="100" w:beforeAutospacing="1" w:after="100" w:afterAutospacing="1"/>
              <w:jc w:val="both"/>
              <w:rPr>
                <w:b/>
                <w:sz w:val="24"/>
                <w:szCs w:val="24"/>
              </w:rPr>
            </w:pPr>
          </w:p>
        </w:tc>
      </w:tr>
      <w:tr w:rsidR="00F82179" w:rsidRPr="000676EF" w:rsidTr="00967C06">
        <w:trPr>
          <w:trHeight w:val="415"/>
        </w:trPr>
        <w:tc>
          <w:tcPr>
            <w:tcW w:w="3227" w:type="dxa"/>
            <w:vAlign w:val="center"/>
          </w:tcPr>
          <w:p w:rsidR="00F82179" w:rsidRPr="00605AD7" w:rsidRDefault="00F82179" w:rsidP="00967C06">
            <w:pPr>
              <w:jc w:val="both"/>
              <w:rPr>
                <w:sz w:val="24"/>
                <w:szCs w:val="24"/>
              </w:rPr>
            </w:pPr>
            <w:r w:rsidRPr="00605AD7">
              <w:rPr>
                <w:sz w:val="24"/>
                <w:szCs w:val="24"/>
              </w:rPr>
              <w:t xml:space="preserve">Информация о количестве (за исключением случая, предусмотренного </w:t>
            </w:r>
            <w:hyperlink r:id="rId9" w:history="1">
              <w:r w:rsidRPr="00605AD7">
                <w:rPr>
                  <w:rStyle w:val="ab"/>
                  <w:sz w:val="24"/>
                  <w:szCs w:val="24"/>
                </w:rPr>
                <w:t>частью 24 статьи 22</w:t>
              </w:r>
            </w:hyperlink>
            <w:r w:rsidRPr="00605AD7">
              <w:rPr>
                <w:sz w:val="24"/>
                <w:szCs w:val="24"/>
              </w:rPr>
              <w:t xml:space="preserve"> Федерального закона № 44), единице измерения и месте поставки товара </w:t>
            </w:r>
            <w:r w:rsidRPr="00605AD7">
              <w:rPr>
                <w:sz w:val="24"/>
                <w:szCs w:val="24"/>
              </w:rPr>
              <w:lastRenderedPageBreak/>
              <w:t>(при осуществлении закупки товара, в том числе поставляемого заказчику при выполнении закупаемых работ, оказании закупаемых услуг)</w:t>
            </w:r>
          </w:p>
        </w:tc>
        <w:tc>
          <w:tcPr>
            <w:tcW w:w="6379" w:type="dxa"/>
            <w:vAlign w:val="center"/>
          </w:tcPr>
          <w:p w:rsidR="00F82179" w:rsidRPr="000676EF" w:rsidRDefault="00F82179" w:rsidP="00967C06">
            <w:pPr>
              <w:spacing w:before="100" w:beforeAutospacing="1" w:after="100" w:afterAutospacing="1"/>
              <w:jc w:val="both"/>
              <w:rPr>
                <w:b/>
                <w:sz w:val="24"/>
                <w:szCs w:val="24"/>
              </w:rPr>
            </w:pPr>
          </w:p>
        </w:tc>
      </w:tr>
      <w:tr w:rsidR="00F82179" w:rsidRPr="000676EF" w:rsidTr="00967C06">
        <w:trPr>
          <w:trHeight w:val="2540"/>
        </w:trPr>
        <w:tc>
          <w:tcPr>
            <w:tcW w:w="3227" w:type="dxa"/>
            <w:vAlign w:val="center"/>
          </w:tcPr>
          <w:p w:rsidR="00F82179" w:rsidRPr="00605AD7" w:rsidRDefault="00F82179" w:rsidP="00967C06">
            <w:pPr>
              <w:jc w:val="both"/>
              <w:rPr>
                <w:sz w:val="24"/>
                <w:szCs w:val="24"/>
              </w:rPr>
            </w:pPr>
            <w:r w:rsidRPr="00605AD7">
              <w:rPr>
                <w:sz w:val="24"/>
                <w:szCs w:val="24"/>
              </w:rPr>
              <w:lastRenderedPageBreak/>
              <w:t xml:space="preserve">Информация об объеме (за исключением случая, предусмотренного </w:t>
            </w:r>
            <w:hyperlink r:id="rId10" w:history="1">
              <w:r w:rsidRPr="00605AD7">
                <w:rPr>
                  <w:sz w:val="24"/>
                  <w:szCs w:val="24"/>
                </w:rPr>
                <w:t>частью 24 статьи 22</w:t>
              </w:r>
            </w:hyperlink>
            <w:r w:rsidRPr="00605AD7">
              <w:rPr>
                <w:sz w:val="24"/>
                <w:szCs w:val="24"/>
              </w:rPr>
              <w:t xml:space="preserve"> Федерального закона № 44-ФЗ), о единице измерения (при наличии) и месте выполнения работы или оказания услуги</w:t>
            </w:r>
          </w:p>
        </w:tc>
        <w:tc>
          <w:tcPr>
            <w:tcW w:w="6379" w:type="dxa"/>
            <w:vAlign w:val="center"/>
          </w:tcPr>
          <w:p w:rsidR="00F82179" w:rsidRPr="000676EF" w:rsidRDefault="00F82179" w:rsidP="00967C06">
            <w:pPr>
              <w:spacing w:before="100" w:beforeAutospacing="1" w:after="100" w:afterAutospacing="1"/>
              <w:jc w:val="both"/>
              <w:rPr>
                <w:b/>
                <w:sz w:val="24"/>
                <w:szCs w:val="24"/>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Срок исполнения контракта (отдельных этапов исполнения контракта, если проектом контракта предусмотрены такие этапы).</w:t>
            </w:r>
          </w:p>
        </w:tc>
        <w:tc>
          <w:tcPr>
            <w:tcW w:w="6379" w:type="dxa"/>
            <w:vAlign w:val="center"/>
          </w:tcPr>
          <w:p w:rsidR="00F82179" w:rsidRPr="000676EF" w:rsidRDefault="00F82179" w:rsidP="00967C06">
            <w:pPr>
              <w:spacing w:before="100" w:beforeAutospacing="1" w:after="100" w:afterAutospacing="1"/>
              <w:jc w:val="both"/>
              <w:rPr>
                <w:b/>
                <w:sz w:val="24"/>
                <w:szCs w:val="24"/>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color w:val="000000"/>
                <w:sz w:val="24"/>
                <w:szCs w:val="24"/>
              </w:rPr>
            </w:pPr>
            <w:r w:rsidRPr="000676EF">
              <w:rPr>
                <w:color w:val="000000"/>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w:t>
            </w:r>
            <w:r w:rsidRPr="000676EF">
              <w:rPr>
                <w:b/>
                <w:color w:val="000000"/>
                <w:sz w:val="24"/>
                <w:szCs w:val="24"/>
              </w:rPr>
              <w:t>(в рублях)</w:t>
            </w:r>
          </w:p>
          <w:p w:rsidR="00F82179" w:rsidRPr="000676EF" w:rsidRDefault="00F82179" w:rsidP="00967C06">
            <w:pPr>
              <w:spacing w:before="100" w:beforeAutospacing="1" w:after="100" w:afterAutospacing="1"/>
              <w:jc w:val="both"/>
              <w:rPr>
                <w:i/>
                <w:color w:val="000000"/>
                <w:sz w:val="24"/>
                <w:szCs w:val="24"/>
              </w:rPr>
            </w:pPr>
            <w:r w:rsidRPr="000676EF">
              <w:rPr>
                <w:i/>
                <w:color w:val="000000"/>
                <w:sz w:val="24"/>
                <w:szCs w:val="24"/>
              </w:rPr>
              <w:t>В случаях, установленных Правительством Российской Федерации в соответствии с частью 2 статьи 34 Федерального закона № 44-ФЗ, указываются ориентировочное значение цены контракта либо формула цены и максимальное значение цены контракта.</w:t>
            </w:r>
          </w:p>
          <w:p w:rsidR="00F82179" w:rsidRPr="000676EF" w:rsidRDefault="00F82179" w:rsidP="00967C06">
            <w:pPr>
              <w:spacing w:before="100" w:beforeAutospacing="1" w:after="100" w:afterAutospacing="1"/>
              <w:jc w:val="both"/>
              <w:rPr>
                <w:i/>
                <w:color w:val="000000"/>
                <w:sz w:val="24"/>
                <w:szCs w:val="24"/>
              </w:rPr>
            </w:pPr>
          </w:p>
        </w:tc>
        <w:tc>
          <w:tcPr>
            <w:tcW w:w="6379" w:type="dxa"/>
            <w:vAlign w:val="center"/>
          </w:tcPr>
          <w:p w:rsidR="00F82179" w:rsidRPr="000676EF" w:rsidRDefault="00F82179" w:rsidP="00967C06">
            <w:pPr>
              <w:spacing w:before="100" w:beforeAutospacing="1" w:after="100" w:afterAutospacing="1"/>
              <w:jc w:val="both"/>
              <w:rPr>
                <w:b/>
                <w:sz w:val="24"/>
                <w:szCs w:val="24"/>
              </w:rPr>
            </w:pPr>
            <w:r w:rsidRPr="000676EF">
              <w:rPr>
                <w:sz w:val="24"/>
                <w:szCs w:val="24"/>
              </w:rPr>
              <w:t>Расчет предоставлен в Приложении 2</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color w:val="000000"/>
                <w:sz w:val="24"/>
                <w:szCs w:val="24"/>
              </w:rPr>
            </w:pPr>
            <w:r w:rsidRPr="000676EF">
              <w:rPr>
                <w:color w:val="000000"/>
                <w:sz w:val="24"/>
                <w:szCs w:val="24"/>
                <w:lang w:val="en-US"/>
              </w:rPr>
              <w:t>Источник финансирования</w:t>
            </w:r>
            <w:r w:rsidRPr="000676EF">
              <w:rPr>
                <w:color w:val="000000"/>
                <w:sz w:val="24"/>
                <w:szCs w:val="24"/>
              </w:rPr>
              <w:t>.</w:t>
            </w:r>
          </w:p>
          <w:p w:rsidR="00F82179" w:rsidRPr="000676EF" w:rsidRDefault="00F82179" w:rsidP="00967C06">
            <w:pPr>
              <w:spacing w:before="100" w:beforeAutospacing="1" w:after="100" w:afterAutospacing="1"/>
              <w:jc w:val="both"/>
              <w:rPr>
                <w:color w:val="000000"/>
                <w:sz w:val="24"/>
                <w:szCs w:val="24"/>
              </w:rPr>
            </w:pPr>
          </w:p>
        </w:tc>
        <w:tc>
          <w:tcPr>
            <w:tcW w:w="6379" w:type="dxa"/>
            <w:vAlign w:val="center"/>
          </w:tcPr>
          <w:p w:rsidR="00F82179" w:rsidRPr="000676EF" w:rsidRDefault="00F82179" w:rsidP="00967C06">
            <w:pPr>
              <w:spacing w:before="100" w:beforeAutospacing="1" w:after="100" w:afterAutospacing="1"/>
              <w:jc w:val="both"/>
              <w:rPr>
                <w:b/>
                <w:sz w:val="24"/>
                <w:szCs w:val="24"/>
              </w:rPr>
            </w:pPr>
          </w:p>
        </w:tc>
      </w:tr>
      <w:tr w:rsidR="00F82179" w:rsidRPr="000676EF" w:rsidTr="00967C06">
        <w:trPr>
          <w:trHeight w:val="1238"/>
        </w:trPr>
        <w:tc>
          <w:tcPr>
            <w:tcW w:w="3227" w:type="dxa"/>
            <w:vAlign w:val="center"/>
          </w:tcPr>
          <w:p w:rsidR="00F82179" w:rsidRPr="000676EF" w:rsidRDefault="00F82179" w:rsidP="00967C06">
            <w:pPr>
              <w:spacing w:before="100" w:beforeAutospacing="1" w:after="100" w:afterAutospacing="1"/>
              <w:jc w:val="both"/>
              <w:rPr>
                <w:color w:val="000000"/>
                <w:sz w:val="24"/>
                <w:szCs w:val="24"/>
              </w:rPr>
            </w:pPr>
            <w:r w:rsidRPr="000676EF">
              <w:rPr>
                <w:color w:val="000000"/>
                <w:sz w:val="24"/>
                <w:szCs w:val="24"/>
              </w:rPr>
              <w:t>Наименование валюты в соответствии с общероссийским классификатором валют.</w:t>
            </w:r>
          </w:p>
        </w:tc>
        <w:tc>
          <w:tcPr>
            <w:tcW w:w="6379" w:type="dxa"/>
            <w:vAlign w:val="center"/>
          </w:tcPr>
          <w:p w:rsidR="00F82179" w:rsidRPr="000676EF" w:rsidRDefault="00F82179" w:rsidP="00967C06">
            <w:pPr>
              <w:spacing w:before="100" w:beforeAutospacing="1" w:after="100" w:afterAutospacing="1"/>
              <w:jc w:val="both"/>
              <w:rPr>
                <w:b/>
                <w:sz w:val="24"/>
                <w:szCs w:val="24"/>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color w:val="000000"/>
                <w:sz w:val="24"/>
                <w:szCs w:val="24"/>
              </w:rPr>
            </w:pPr>
            <w:r w:rsidRPr="000676EF">
              <w:rPr>
                <w:color w:val="000000"/>
                <w:sz w:val="24"/>
                <w:szCs w:val="24"/>
              </w:rPr>
              <w:t>Размер аванса (если предусмотрена выплата аванса).</w:t>
            </w:r>
          </w:p>
          <w:p w:rsidR="00F82179" w:rsidRPr="000676EF" w:rsidRDefault="00F82179" w:rsidP="00967C06">
            <w:pPr>
              <w:spacing w:before="100" w:beforeAutospacing="1" w:after="100" w:afterAutospacing="1"/>
              <w:jc w:val="both"/>
              <w:rPr>
                <w:color w:val="000000"/>
                <w:sz w:val="24"/>
                <w:szCs w:val="24"/>
              </w:rPr>
            </w:pPr>
          </w:p>
        </w:tc>
        <w:tc>
          <w:tcPr>
            <w:tcW w:w="6379" w:type="dxa"/>
            <w:vAlign w:val="center"/>
          </w:tcPr>
          <w:p w:rsidR="00F82179" w:rsidRPr="000676EF" w:rsidRDefault="00F82179" w:rsidP="00967C06">
            <w:pPr>
              <w:spacing w:before="100" w:beforeAutospacing="1" w:after="100" w:afterAutospacing="1"/>
              <w:jc w:val="both"/>
              <w:rPr>
                <w:i/>
                <w:sz w:val="24"/>
                <w:szCs w:val="24"/>
              </w:rPr>
            </w:pPr>
            <w:r w:rsidRPr="000676EF">
              <w:rPr>
                <w:i/>
                <w:sz w:val="24"/>
                <w:szCs w:val="24"/>
              </w:rPr>
              <w:t>предусмотрено/не предусмотрено</w:t>
            </w:r>
          </w:p>
          <w:p w:rsidR="00F82179" w:rsidRPr="000676EF" w:rsidRDefault="00F82179" w:rsidP="00967C06">
            <w:pPr>
              <w:spacing w:before="100" w:beforeAutospacing="1" w:after="100" w:afterAutospacing="1"/>
              <w:jc w:val="both"/>
              <w:rPr>
                <w:i/>
                <w:sz w:val="24"/>
                <w:szCs w:val="24"/>
              </w:rPr>
            </w:pPr>
            <w:r w:rsidRPr="000676EF">
              <w:rPr>
                <w:sz w:val="24"/>
                <w:szCs w:val="24"/>
              </w:rPr>
              <w:t>(если предусмотрено указать размер аванса в %)</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color w:val="000000"/>
                <w:sz w:val="24"/>
                <w:szCs w:val="24"/>
              </w:rPr>
            </w:pPr>
            <w:r w:rsidRPr="000676EF">
              <w:rPr>
                <w:sz w:val="24"/>
                <w:szCs w:val="24"/>
              </w:rPr>
              <w:t>Критерии оценки заявок на участие в конкурсах, вели</w:t>
            </w:r>
            <w:r w:rsidRPr="000676EF">
              <w:rPr>
                <w:sz w:val="24"/>
                <w:szCs w:val="24"/>
              </w:rPr>
              <w:lastRenderedPageBreak/>
              <w:t>чины значимости этих критериев в соответствии с Федеральным законом № 44-ФЗ.</w:t>
            </w:r>
          </w:p>
        </w:tc>
        <w:tc>
          <w:tcPr>
            <w:tcW w:w="6379" w:type="dxa"/>
            <w:vAlign w:val="center"/>
          </w:tcPr>
          <w:p w:rsidR="00F82179" w:rsidRPr="000676EF" w:rsidRDefault="00F82179" w:rsidP="00967C06">
            <w:pPr>
              <w:spacing w:before="100" w:beforeAutospacing="1" w:after="100" w:afterAutospacing="1"/>
              <w:jc w:val="both"/>
              <w:rPr>
                <w:sz w:val="24"/>
                <w:szCs w:val="24"/>
              </w:rPr>
            </w:pPr>
            <w:r w:rsidRPr="000676EF">
              <w:rPr>
                <w:i/>
                <w:sz w:val="24"/>
                <w:szCs w:val="24"/>
              </w:rPr>
              <w:lastRenderedPageBreak/>
              <w:t>Установлено/не установлено</w:t>
            </w:r>
          </w:p>
          <w:p w:rsidR="00F82179" w:rsidRPr="000676EF" w:rsidRDefault="00F82179" w:rsidP="00967C06">
            <w:pPr>
              <w:spacing w:before="100" w:beforeAutospacing="1" w:after="100" w:afterAutospacing="1"/>
              <w:jc w:val="both"/>
              <w:rPr>
                <w:sz w:val="24"/>
                <w:szCs w:val="24"/>
              </w:rPr>
            </w:pPr>
            <w:r w:rsidRPr="000676EF">
              <w:rPr>
                <w:sz w:val="24"/>
                <w:szCs w:val="24"/>
              </w:rPr>
              <w:lastRenderedPageBreak/>
              <w:t>Указаны в приложении 4.</w:t>
            </w:r>
          </w:p>
          <w:p w:rsidR="00F82179" w:rsidRPr="000676EF" w:rsidRDefault="00F82179" w:rsidP="00967C06">
            <w:pPr>
              <w:spacing w:before="100" w:beforeAutospacing="1" w:after="100" w:afterAutospacing="1"/>
              <w:jc w:val="both"/>
              <w:rPr>
                <w:b/>
                <w:sz w:val="24"/>
                <w:szCs w:val="24"/>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color w:val="000000" w:themeColor="text1"/>
                <w:sz w:val="24"/>
                <w:szCs w:val="24"/>
              </w:rPr>
            </w:pPr>
            <w:r w:rsidRPr="000676EF">
              <w:rPr>
                <w:color w:val="000000" w:themeColor="text1"/>
                <w:sz w:val="24"/>
                <w:szCs w:val="24"/>
              </w:rPr>
              <w:lastRenderedPageBreak/>
              <w:t>Требования, предъявляемые к участникам закупки в соответствии с пунктом 1 части 1 статьи 31 Федерального закона № 44-ФЗ.</w:t>
            </w:r>
          </w:p>
          <w:p w:rsidR="00F82179" w:rsidRPr="000676EF" w:rsidRDefault="00F82179" w:rsidP="00967C06">
            <w:pPr>
              <w:spacing w:before="100" w:beforeAutospacing="1" w:after="100" w:afterAutospacing="1"/>
              <w:jc w:val="both"/>
              <w:rPr>
                <w:color w:val="000000" w:themeColor="text1"/>
                <w:sz w:val="24"/>
                <w:szCs w:val="24"/>
              </w:rPr>
            </w:pPr>
          </w:p>
        </w:tc>
        <w:tc>
          <w:tcPr>
            <w:tcW w:w="6379" w:type="dxa"/>
            <w:vAlign w:val="center"/>
          </w:tcPr>
          <w:p w:rsidR="00F82179" w:rsidRPr="000676EF" w:rsidRDefault="00F82179" w:rsidP="00967C06">
            <w:pPr>
              <w:spacing w:before="100" w:beforeAutospacing="1" w:after="100" w:afterAutospacing="1"/>
              <w:jc w:val="both"/>
              <w:rPr>
                <w:color w:val="000000" w:themeColor="text1"/>
                <w:sz w:val="24"/>
                <w:szCs w:val="24"/>
              </w:rPr>
            </w:pPr>
            <w:r w:rsidRPr="000676EF">
              <w:rPr>
                <w:i/>
                <w:color w:val="000000" w:themeColor="text1"/>
                <w:sz w:val="24"/>
                <w:szCs w:val="24"/>
              </w:rPr>
              <w:t>Установлено/не установлено</w:t>
            </w:r>
          </w:p>
          <w:p w:rsidR="00F82179" w:rsidRPr="000676EF" w:rsidRDefault="00F82179" w:rsidP="00967C06">
            <w:pPr>
              <w:spacing w:before="100" w:beforeAutospacing="1" w:after="100" w:afterAutospacing="1"/>
              <w:jc w:val="both"/>
              <w:rPr>
                <w:color w:val="000000" w:themeColor="text1"/>
                <w:sz w:val="24"/>
                <w:szCs w:val="24"/>
              </w:rPr>
            </w:pPr>
            <w:r w:rsidRPr="000676EF">
              <w:rPr>
                <w:color w:val="000000" w:themeColor="text1"/>
                <w:sz w:val="24"/>
                <w:szCs w:val="24"/>
              </w:rPr>
              <w:t>Если установлено, то указать перечень документов представляемых участником закупки.</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Требования, предъявляемые к участникам закупки в соответствии с частями 2 и 2.1 (при наличии таких требований) статьи 31 Федерального закона № 44-ФЗ, и исчерпывающий перечень документов, подтверждающих соответствие участника закупки таким требованиям.</w:t>
            </w:r>
          </w:p>
        </w:tc>
        <w:tc>
          <w:tcPr>
            <w:tcW w:w="6379"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 xml:space="preserve">Требование по части 2 статьи 31 Федерального закона       № 44-ФЗ: </w:t>
            </w:r>
          </w:p>
          <w:p w:rsidR="00F82179" w:rsidRPr="000676EF" w:rsidRDefault="00F82179" w:rsidP="00967C06">
            <w:pPr>
              <w:spacing w:before="100" w:beforeAutospacing="1" w:after="100" w:afterAutospacing="1"/>
              <w:jc w:val="both"/>
              <w:rPr>
                <w:b/>
                <w:sz w:val="24"/>
                <w:szCs w:val="24"/>
              </w:rPr>
            </w:pPr>
            <w:r w:rsidRPr="000676EF">
              <w:rPr>
                <w:b/>
                <w:sz w:val="24"/>
                <w:szCs w:val="24"/>
              </w:rPr>
              <w:t>Если не установлено, то указать: не установлено.</w:t>
            </w:r>
          </w:p>
          <w:p w:rsidR="00F82179" w:rsidRPr="000676EF" w:rsidRDefault="00F82179" w:rsidP="00967C06">
            <w:pPr>
              <w:spacing w:before="100" w:beforeAutospacing="1" w:after="100" w:afterAutospacing="1"/>
              <w:jc w:val="both"/>
              <w:rPr>
                <w:b/>
                <w:sz w:val="24"/>
                <w:szCs w:val="24"/>
              </w:rPr>
            </w:pPr>
            <w:r w:rsidRPr="000676EF">
              <w:rPr>
                <w:b/>
                <w:sz w:val="24"/>
                <w:szCs w:val="24"/>
              </w:rPr>
              <w:t>Если установлено, то указать:</w:t>
            </w:r>
          </w:p>
          <w:p w:rsidR="00F82179" w:rsidRPr="000676EF" w:rsidRDefault="00F82179" w:rsidP="00967C06">
            <w:pPr>
              <w:spacing w:before="100" w:beforeAutospacing="1" w:afterAutospacing="1"/>
              <w:jc w:val="both"/>
              <w:rPr>
                <w:sz w:val="24"/>
                <w:szCs w:val="24"/>
              </w:rPr>
            </w:pPr>
            <w:r w:rsidRPr="000676EF">
              <w:rPr>
                <w:sz w:val="24"/>
                <w:szCs w:val="24"/>
              </w:rPr>
              <w:t>Дополнительные требования к участникам закупки, установленные в соответствии с Постановлением Правительства Российской Федерации от 29 декабря 2021г.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 2571):</w:t>
            </w:r>
          </w:p>
          <w:p w:rsidR="00F82179" w:rsidRPr="000676EF" w:rsidRDefault="00F82179" w:rsidP="00967C06">
            <w:pPr>
              <w:spacing w:before="100" w:beforeAutospacing="1" w:after="100" w:afterAutospacing="1"/>
              <w:jc w:val="both"/>
              <w:rPr>
                <w:sz w:val="24"/>
                <w:szCs w:val="24"/>
              </w:rPr>
            </w:pPr>
            <w:r w:rsidRPr="000676EF">
              <w:rPr>
                <w:b/>
                <w:sz w:val="24"/>
                <w:szCs w:val="24"/>
              </w:rPr>
              <w:t>Если установлено, то указать:</w:t>
            </w:r>
            <w:r w:rsidRPr="000676EF">
              <w:rPr>
                <w:sz w:val="24"/>
                <w:szCs w:val="24"/>
              </w:rPr>
              <w:t xml:space="preserve"> требование из соответствующей позиции приложения Постановления № 2571, а также указать исчерпывающий перечень документов, которые должны быть представлены участниками закупки.</w:t>
            </w:r>
          </w:p>
          <w:p w:rsidR="00F82179" w:rsidRPr="000676EF" w:rsidRDefault="00F82179" w:rsidP="00967C06">
            <w:pPr>
              <w:spacing w:before="100" w:beforeAutospacing="1" w:after="100" w:afterAutospacing="1"/>
              <w:jc w:val="both"/>
              <w:rPr>
                <w:i/>
                <w:sz w:val="24"/>
                <w:szCs w:val="24"/>
              </w:rPr>
            </w:pPr>
            <w:r w:rsidRPr="000676EF">
              <w:rPr>
                <w:sz w:val="24"/>
                <w:szCs w:val="24"/>
              </w:rPr>
              <w:t xml:space="preserve">Часть 2.1 статьи 31 Федерального закона № 44-ФЗ: </w:t>
            </w:r>
            <w:r w:rsidRPr="000676EF">
              <w:rPr>
                <w:b/>
                <w:i/>
                <w:sz w:val="24"/>
                <w:szCs w:val="24"/>
              </w:rPr>
              <w:t>установлено/не установлено.</w:t>
            </w:r>
          </w:p>
          <w:p w:rsidR="00F82179" w:rsidRPr="000676EF" w:rsidRDefault="00F82179" w:rsidP="00967C06">
            <w:pPr>
              <w:spacing w:before="100" w:beforeAutospacing="1" w:after="100" w:afterAutospacing="1"/>
              <w:jc w:val="both"/>
              <w:rPr>
                <w:sz w:val="24"/>
                <w:szCs w:val="24"/>
              </w:rPr>
            </w:pPr>
            <w:r w:rsidRPr="000676EF">
              <w:rPr>
                <w:sz w:val="24"/>
                <w:szCs w:val="24"/>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 223-ФЗ «О закупках товаров, </w:t>
            </w:r>
            <w:r w:rsidRPr="000676EF">
              <w:rPr>
                <w:sz w:val="24"/>
                <w:szCs w:val="24"/>
              </w:rPr>
              <w:lastRenderedPageBreak/>
              <w:t>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lastRenderedPageBreak/>
              <w:t>Требование, предъявляемое к участникам закупки в соответствии с частью 1.1 статьи 31 Федерального закона № 44-ФЗ (при наличии такого требования).</w:t>
            </w:r>
          </w:p>
          <w:p w:rsidR="00F82179" w:rsidRPr="000676EF" w:rsidRDefault="00F82179" w:rsidP="00967C06">
            <w:pPr>
              <w:spacing w:before="100" w:beforeAutospacing="1" w:after="100" w:afterAutospacing="1"/>
              <w:jc w:val="both"/>
              <w:rPr>
                <w:i/>
                <w:sz w:val="24"/>
                <w:szCs w:val="24"/>
              </w:rPr>
            </w:pPr>
            <w:r w:rsidRPr="000676EF">
              <w:rPr>
                <w:i/>
                <w:sz w:val="24"/>
                <w:szCs w:val="24"/>
              </w:rPr>
              <w:t>Заказчик вправе установить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 44-ФЗ.</w:t>
            </w:r>
          </w:p>
          <w:p w:rsidR="00F82179" w:rsidRPr="000676EF" w:rsidRDefault="00F82179" w:rsidP="00967C06">
            <w:pPr>
              <w:spacing w:before="100" w:beforeAutospacing="1" w:after="100" w:afterAutospacing="1"/>
              <w:jc w:val="both"/>
              <w:rPr>
                <w:i/>
                <w:sz w:val="24"/>
                <w:szCs w:val="24"/>
              </w:rPr>
            </w:pPr>
          </w:p>
        </w:tc>
        <w:tc>
          <w:tcPr>
            <w:tcW w:w="6379" w:type="dxa"/>
            <w:vAlign w:val="center"/>
          </w:tcPr>
          <w:p w:rsidR="00F82179" w:rsidRPr="000676EF" w:rsidRDefault="00F82179" w:rsidP="00967C06">
            <w:pPr>
              <w:spacing w:before="100" w:beforeAutospacing="1" w:after="100" w:afterAutospacing="1"/>
              <w:jc w:val="both"/>
              <w:rPr>
                <w:b/>
                <w:i/>
                <w:sz w:val="24"/>
                <w:szCs w:val="24"/>
              </w:rPr>
            </w:pPr>
            <w:r w:rsidRPr="000676EF">
              <w:rPr>
                <w:b/>
                <w:i/>
                <w:sz w:val="24"/>
                <w:szCs w:val="24"/>
              </w:rPr>
              <w:t>установлено/не установлено</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Информация о предоставлении преимущества в соответствии со статьями 28 и 29 Федерального закона № 44-ФЗ.</w:t>
            </w:r>
          </w:p>
        </w:tc>
        <w:tc>
          <w:tcPr>
            <w:tcW w:w="6379" w:type="dxa"/>
            <w:vAlign w:val="center"/>
          </w:tcPr>
          <w:p w:rsidR="00F82179" w:rsidRPr="000676EF" w:rsidRDefault="00F82179" w:rsidP="00967C06">
            <w:pPr>
              <w:ind w:firstLine="709"/>
              <w:jc w:val="both"/>
              <w:rPr>
                <w:i/>
                <w:iCs/>
                <w:sz w:val="24"/>
                <w:szCs w:val="24"/>
              </w:rPr>
            </w:pPr>
            <w:r w:rsidRPr="000676EF">
              <w:rPr>
                <w:b/>
                <w:i/>
                <w:iCs/>
                <w:sz w:val="24"/>
                <w:szCs w:val="24"/>
              </w:rPr>
              <w:t>Если не установлено, то указать: не установлено</w:t>
            </w:r>
            <w:r w:rsidRPr="000676EF">
              <w:rPr>
                <w:i/>
                <w:iCs/>
                <w:sz w:val="24"/>
                <w:szCs w:val="24"/>
              </w:rPr>
              <w:t>.</w:t>
            </w:r>
          </w:p>
          <w:p w:rsidR="00F82179" w:rsidRPr="000676EF" w:rsidRDefault="00F82179" w:rsidP="00967C06">
            <w:pPr>
              <w:tabs>
                <w:tab w:val="left" w:pos="709"/>
              </w:tabs>
              <w:ind w:firstLine="709"/>
              <w:jc w:val="both"/>
              <w:rPr>
                <w:b/>
                <w:i/>
                <w:iCs/>
                <w:sz w:val="24"/>
                <w:szCs w:val="24"/>
              </w:rPr>
            </w:pPr>
            <w:r w:rsidRPr="000676EF">
              <w:rPr>
                <w:b/>
                <w:i/>
                <w:iCs/>
                <w:sz w:val="24"/>
                <w:szCs w:val="24"/>
              </w:rPr>
              <w:t>Если установлено, то указать:</w:t>
            </w:r>
          </w:p>
          <w:p w:rsidR="00F82179" w:rsidRPr="000676EF" w:rsidRDefault="00F82179" w:rsidP="00967C06">
            <w:pPr>
              <w:tabs>
                <w:tab w:val="left" w:pos="709"/>
              </w:tabs>
              <w:ind w:firstLine="709"/>
              <w:jc w:val="both"/>
              <w:rPr>
                <w:i/>
                <w:iCs/>
                <w:sz w:val="24"/>
                <w:szCs w:val="24"/>
              </w:rPr>
            </w:pPr>
            <w:r w:rsidRPr="000676EF">
              <w:rPr>
                <w:i/>
                <w:iCs/>
                <w:sz w:val="24"/>
                <w:szCs w:val="24"/>
              </w:rPr>
              <w:t>Установлено преимущество:</w:t>
            </w:r>
          </w:p>
          <w:p w:rsidR="00F82179" w:rsidRPr="000676EF" w:rsidRDefault="00F82179" w:rsidP="00967C06">
            <w:pPr>
              <w:ind w:firstLine="709"/>
              <w:jc w:val="both"/>
              <w:rPr>
                <w:i/>
                <w:iCs/>
                <w:sz w:val="24"/>
                <w:szCs w:val="24"/>
              </w:rPr>
            </w:pPr>
            <w:r w:rsidRPr="000676EF">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статьей 28 Федерального закона.</w:t>
            </w:r>
          </w:p>
          <w:p w:rsidR="00F82179" w:rsidRPr="000676EF" w:rsidRDefault="00F82179" w:rsidP="00967C06">
            <w:pPr>
              <w:ind w:firstLine="709"/>
              <w:jc w:val="both"/>
              <w:rPr>
                <w:i/>
                <w:iCs/>
                <w:sz w:val="24"/>
                <w:szCs w:val="24"/>
              </w:rPr>
            </w:pPr>
            <w:r w:rsidRPr="000676EF">
              <w:rPr>
                <w:i/>
                <w:iCs/>
                <w:sz w:val="24"/>
                <w:szCs w:val="24"/>
              </w:rPr>
              <w:t>или</w:t>
            </w:r>
          </w:p>
          <w:p w:rsidR="00F82179" w:rsidRPr="000676EF" w:rsidRDefault="00F82179" w:rsidP="00967C06">
            <w:pPr>
              <w:ind w:firstLine="709"/>
              <w:jc w:val="both"/>
              <w:rPr>
                <w:i/>
                <w:iCs/>
                <w:sz w:val="24"/>
                <w:szCs w:val="24"/>
              </w:rPr>
            </w:pPr>
            <w:r w:rsidRPr="000676EF">
              <w:rPr>
                <w:i/>
                <w:iCs/>
                <w:sz w:val="24"/>
                <w:szCs w:val="24"/>
              </w:rPr>
              <w:t>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статьей 29 Федерального закона.</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Информация о преимуществах участия в определении поставщика (подрядчика, исполнителя) в соответствии с частью 3 статьи 30 Федерального закона № 44-ФЗ.</w:t>
            </w:r>
          </w:p>
          <w:p w:rsidR="00F82179" w:rsidRPr="000676EF" w:rsidRDefault="00F82179" w:rsidP="00967C06">
            <w:pPr>
              <w:spacing w:before="100" w:beforeAutospacing="1" w:after="100" w:afterAutospacing="1"/>
              <w:jc w:val="both"/>
              <w:rPr>
                <w:i/>
                <w:sz w:val="24"/>
                <w:szCs w:val="24"/>
              </w:rPr>
            </w:pPr>
            <w:r w:rsidRPr="000676EF">
              <w:rPr>
                <w:i/>
                <w:sz w:val="24"/>
                <w:szCs w:val="24"/>
              </w:rPr>
              <w:t>В извещении об осуществле</w:t>
            </w:r>
            <w:r w:rsidRPr="000676EF">
              <w:rPr>
                <w:i/>
                <w:sz w:val="24"/>
                <w:szCs w:val="24"/>
              </w:rPr>
              <w:lastRenderedPageBreak/>
              <w:t>нии закупки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c>
          <w:tcPr>
            <w:tcW w:w="6379" w:type="dxa"/>
            <w:vAlign w:val="center"/>
          </w:tcPr>
          <w:p w:rsidR="00F82179" w:rsidRPr="000676EF" w:rsidRDefault="00F82179" w:rsidP="00967C06">
            <w:pPr>
              <w:spacing w:before="100" w:beforeAutospacing="1" w:after="100" w:afterAutospacing="1"/>
              <w:jc w:val="both"/>
              <w:rPr>
                <w:b/>
                <w:i/>
                <w:sz w:val="24"/>
                <w:szCs w:val="24"/>
              </w:rPr>
            </w:pPr>
            <w:r w:rsidRPr="000676EF">
              <w:rPr>
                <w:b/>
                <w:i/>
                <w:sz w:val="24"/>
                <w:szCs w:val="24"/>
              </w:rPr>
              <w:lastRenderedPageBreak/>
              <w:t>установлено/не установлено</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lastRenderedPageBreak/>
              <w:t>Требование, установленное в соответствии с частью 5 статьи 30 Федерального закона № 44-ФЗ, с указанием в соответствии с частью 6 статьи 30 Федерального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82179" w:rsidRPr="000676EF" w:rsidRDefault="00F82179" w:rsidP="00967C06">
            <w:pPr>
              <w:spacing w:before="100" w:beforeAutospacing="1" w:after="100" w:afterAutospacing="1"/>
              <w:jc w:val="both"/>
              <w:rPr>
                <w:i/>
                <w:sz w:val="24"/>
                <w:szCs w:val="24"/>
              </w:rPr>
            </w:pPr>
          </w:p>
        </w:tc>
        <w:tc>
          <w:tcPr>
            <w:tcW w:w="6379" w:type="dxa"/>
            <w:vAlign w:val="center"/>
          </w:tcPr>
          <w:p w:rsidR="00F82179" w:rsidRPr="000676EF" w:rsidRDefault="00F82179" w:rsidP="00967C06">
            <w:pPr>
              <w:spacing w:before="100" w:beforeAutospacing="1" w:after="100" w:afterAutospacing="1"/>
              <w:jc w:val="both"/>
              <w:rPr>
                <w:b/>
                <w:i/>
                <w:sz w:val="24"/>
                <w:szCs w:val="24"/>
              </w:rPr>
            </w:pPr>
            <w:r w:rsidRPr="000676EF">
              <w:rPr>
                <w:b/>
                <w:i/>
                <w:sz w:val="24"/>
                <w:szCs w:val="24"/>
              </w:rPr>
              <w:t>установлено/не установлено</w:t>
            </w:r>
          </w:p>
          <w:p w:rsidR="00F82179" w:rsidRPr="000676EF" w:rsidRDefault="00F82179" w:rsidP="00967C06">
            <w:pPr>
              <w:spacing w:before="100" w:beforeAutospacing="1" w:after="100" w:afterAutospacing="1"/>
              <w:jc w:val="both"/>
              <w:rPr>
                <w:b/>
                <w:i/>
                <w:sz w:val="24"/>
                <w:szCs w:val="24"/>
              </w:rPr>
            </w:pPr>
            <w:r w:rsidRPr="000676EF">
              <w:rPr>
                <w:b/>
                <w:i/>
                <w:sz w:val="24"/>
                <w:szCs w:val="24"/>
              </w:rPr>
              <w:t>(если установлено, указать конкретный объем привлечения в %)</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 44-ФЗ.</w:t>
            </w:r>
          </w:p>
          <w:p w:rsidR="00F82179" w:rsidRPr="000676EF" w:rsidRDefault="00F82179" w:rsidP="00967C06">
            <w:pPr>
              <w:spacing w:before="100" w:beforeAutospacing="1" w:after="100" w:afterAutospacing="1"/>
              <w:jc w:val="both"/>
              <w:rPr>
                <w:sz w:val="24"/>
                <w:szCs w:val="24"/>
              </w:rPr>
            </w:pPr>
          </w:p>
        </w:tc>
        <w:tc>
          <w:tcPr>
            <w:tcW w:w="6379"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82179" w:rsidRPr="000676EF" w:rsidRDefault="00F82179" w:rsidP="00967C06">
            <w:pPr>
              <w:spacing w:before="100" w:beforeAutospacing="1" w:after="100" w:afterAutospacing="1"/>
              <w:jc w:val="both"/>
              <w:rPr>
                <w:b/>
                <w:i/>
                <w:sz w:val="24"/>
                <w:szCs w:val="24"/>
              </w:rPr>
            </w:pPr>
            <w:r w:rsidRPr="000676EF">
              <w:rPr>
                <w:b/>
                <w:i/>
                <w:sz w:val="24"/>
                <w:szCs w:val="24"/>
              </w:rPr>
              <w:t>Если не установлено, то указать: не установлено.</w:t>
            </w:r>
          </w:p>
          <w:p w:rsidR="00F82179" w:rsidRPr="000676EF" w:rsidRDefault="00F82179" w:rsidP="00967C06">
            <w:pPr>
              <w:spacing w:before="100" w:beforeAutospacing="1" w:after="100" w:afterAutospacing="1"/>
              <w:jc w:val="both"/>
              <w:rPr>
                <w:i/>
                <w:sz w:val="24"/>
                <w:szCs w:val="24"/>
              </w:rPr>
            </w:pPr>
            <w:r w:rsidRPr="000676EF">
              <w:rPr>
                <w:i/>
                <w:sz w:val="24"/>
                <w:szCs w:val="24"/>
              </w:rPr>
              <w:t>Если установлено, то указать:</w:t>
            </w:r>
          </w:p>
          <w:p w:rsidR="00F82179" w:rsidRPr="000676EF" w:rsidRDefault="00F82179" w:rsidP="00967C06">
            <w:pPr>
              <w:spacing w:before="100" w:beforeAutospacing="1" w:after="100" w:afterAutospacing="1"/>
              <w:jc w:val="both"/>
              <w:rPr>
                <w:i/>
                <w:sz w:val="24"/>
                <w:szCs w:val="24"/>
              </w:rPr>
            </w:pPr>
            <w:r w:rsidRPr="000676EF">
              <w:rPr>
                <w:i/>
                <w:sz w:val="24"/>
                <w:szCs w:val="24"/>
              </w:rPr>
              <w:t xml:space="preserve">Установлены условия: </w:t>
            </w:r>
          </w:p>
          <w:p w:rsidR="00F82179" w:rsidRPr="000676EF" w:rsidRDefault="00F82179" w:rsidP="00967C06">
            <w:pPr>
              <w:spacing w:before="100" w:beforeAutospacing="1" w:after="100" w:afterAutospacing="1"/>
              <w:jc w:val="both"/>
              <w:rPr>
                <w:i/>
                <w:sz w:val="24"/>
                <w:szCs w:val="24"/>
              </w:rPr>
            </w:pPr>
            <w:r w:rsidRPr="000676EF">
              <w:rPr>
                <w:i/>
                <w:sz w:val="24"/>
                <w:szCs w:val="24"/>
              </w:rPr>
              <w:t>условия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F82179" w:rsidRPr="000676EF" w:rsidRDefault="00F82179" w:rsidP="00967C06">
            <w:pPr>
              <w:spacing w:before="100" w:beforeAutospacing="1" w:after="100" w:afterAutospacing="1"/>
              <w:jc w:val="both"/>
              <w:rPr>
                <w:i/>
                <w:sz w:val="24"/>
                <w:szCs w:val="24"/>
              </w:rPr>
            </w:pPr>
            <w:r w:rsidRPr="000676EF">
              <w:rPr>
                <w:i/>
                <w:sz w:val="24"/>
                <w:szCs w:val="24"/>
              </w:rPr>
              <w:t xml:space="preserve">Установлен запрет: </w:t>
            </w:r>
          </w:p>
          <w:p w:rsidR="00F82179" w:rsidRPr="000676EF" w:rsidRDefault="00F82179" w:rsidP="00967C06">
            <w:pPr>
              <w:jc w:val="both"/>
              <w:rPr>
                <w:i/>
                <w:sz w:val="24"/>
                <w:szCs w:val="24"/>
              </w:rPr>
            </w:pPr>
            <w:r w:rsidRPr="000676EF">
              <w:rPr>
                <w:i/>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w:t>
            </w:r>
            <w:r w:rsidRPr="000676EF">
              <w:rPr>
                <w:i/>
                <w:sz w:val="24"/>
                <w:szCs w:val="24"/>
              </w:rPr>
              <w:lastRenderedPageBreak/>
              <w:t>закупок для нужд обороны страны и безопасности государства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F82179" w:rsidRPr="000676EF" w:rsidRDefault="00F82179" w:rsidP="00967C06">
            <w:pPr>
              <w:jc w:val="both"/>
              <w:rPr>
                <w:i/>
                <w:sz w:val="24"/>
                <w:szCs w:val="24"/>
              </w:rPr>
            </w:pPr>
            <w:r w:rsidRPr="000676EF">
              <w:rPr>
                <w:i/>
                <w:sz w:val="24"/>
                <w:szCs w:val="24"/>
              </w:rPr>
              <w:t>или</w:t>
            </w:r>
          </w:p>
          <w:p w:rsidR="00F82179" w:rsidRPr="000676EF" w:rsidRDefault="00F82179" w:rsidP="00967C06">
            <w:pPr>
              <w:jc w:val="both"/>
              <w:rPr>
                <w:i/>
                <w:sz w:val="24"/>
                <w:szCs w:val="24"/>
              </w:rPr>
            </w:pPr>
            <w:r w:rsidRPr="000676EF">
              <w:rPr>
                <w:i/>
                <w:sz w:val="24"/>
                <w:szCs w:val="24"/>
              </w:rPr>
              <w:t>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F82179" w:rsidRPr="000676EF" w:rsidRDefault="00F82179" w:rsidP="00967C06">
            <w:pPr>
              <w:spacing w:before="100" w:beforeAutospacing="1" w:after="100" w:afterAutospacing="1"/>
              <w:jc w:val="both"/>
              <w:rPr>
                <w:i/>
                <w:sz w:val="24"/>
                <w:szCs w:val="24"/>
              </w:rPr>
            </w:pPr>
            <w:r w:rsidRPr="000676EF">
              <w:rPr>
                <w:i/>
                <w:sz w:val="24"/>
                <w:szCs w:val="24"/>
              </w:rPr>
              <w:t xml:space="preserve">Установлено ограничение: </w:t>
            </w:r>
          </w:p>
          <w:p w:rsidR="00F82179" w:rsidRPr="000676EF" w:rsidRDefault="00F82179" w:rsidP="00967C06">
            <w:pPr>
              <w:jc w:val="both"/>
              <w:rPr>
                <w:i/>
                <w:sz w:val="24"/>
                <w:szCs w:val="24"/>
              </w:rPr>
            </w:pPr>
            <w:r w:rsidRPr="000676EF">
              <w:rPr>
                <w:i/>
                <w:sz w:val="24"/>
                <w:szCs w:val="24"/>
              </w:rPr>
              <w:t>ограничение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F82179" w:rsidRPr="000676EF" w:rsidRDefault="00F82179" w:rsidP="00967C06">
            <w:pPr>
              <w:jc w:val="both"/>
              <w:rPr>
                <w:i/>
                <w:sz w:val="24"/>
                <w:szCs w:val="24"/>
              </w:rPr>
            </w:pPr>
            <w:r w:rsidRPr="000676EF">
              <w:rPr>
                <w:i/>
                <w:sz w:val="24"/>
                <w:szCs w:val="24"/>
              </w:rPr>
              <w:tab/>
            </w:r>
            <w:r w:rsidRPr="000676EF">
              <w:rPr>
                <w:i/>
                <w:sz w:val="24"/>
                <w:szCs w:val="24"/>
              </w:rPr>
              <w:tab/>
              <w:t xml:space="preserve">или </w:t>
            </w:r>
          </w:p>
          <w:p w:rsidR="00F82179" w:rsidRPr="000676EF" w:rsidRDefault="00F82179" w:rsidP="00967C06">
            <w:pPr>
              <w:jc w:val="both"/>
              <w:rPr>
                <w:i/>
                <w:sz w:val="24"/>
                <w:szCs w:val="24"/>
              </w:rPr>
            </w:pPr>
            <w:r w:rsidRPr="000676EF">
              <w:rPr>
                <w:i/>
                <w:sz w:val="24"/>
                <w:szCs w:val="24"/>
              </w:rPr>
              <w:t>ограничение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82179" w:rsidRPr="000676EF" w:rsidRDefault="00F82179" w:rsidP="00967C06">
            <w:pPr>
              <w:jc w:val="both"/>
              <w:rPr>
                <w:i/>
                <w:sz w:val="24"/>
                <w:szCs w:val="24"/>
              </w:rPr>
            </w:pPr>
          </w:p>
          <w:p w:rsidR="00F82179" w:rsidRPr="000676EF" w:rsidRDefault="00F82179" w:rsidP="00967C06">
            <w:pPr>
              <w:jc w:val="both"/>
              <w:rPr>
                <w:i/>
                <w:sz w:val="24"/>
                <w:szCs w:val="24"/>
              </w:rPr>
            </w:pPr>
            <w:r w:rsidRPr="000676EF">
              <w:rPr>
                <w:i/>
                <w:sz w:val="24"/>
                <w:szCs w:val="24"/>
              </w:rPr>
              <w:t>Установлены ограничения и условия:</w:t>
            </w:r>
          </w:p>
          <w:p w:rsidR="00F82179" w:rsidRPr="000676EF" w:rsidRDefault="00F82179" w:rsidP="00967C06">
            <w:pPr>
              <w:jc w:val="both"/>
              <w:rPr>
                <w:i/>
                <w:sz w:val="24"/>
                <w:szCs w:val="24"/>
              </w:rPr>
            </w:pPr>
            <w:r w:rsidRPr="000676EF">
              <w:rPr>
                <w:i/>
                <w:sz w:val="24"/>
                <w:szCs w:val="24"/>
              </w:rPr>
              <w:t xml:space="preserve">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w:t>
            </w:r>
            <w:r w:rsidRPr="000676EF">
              <w:rPr>
                <w:i/>
                <w:sz w:val="24"/>
                <w:szCs w:val="24"/>
              </w:rPr>
              <w:lastRenderedPageBreak/>
              <w:t xml:space="preserve">государств, для целей осуществления закупок для обеспечения государственных и муниципальных нужд». </w:t>
            </w:r>
          </w:p>
          <w:p w:rsidR="00F82179" w:rsidRPr="000676EF" w:rsidRDefault="00F82179" w:rsidP="00967C06">
            <w:pPr>
              <w:jc w:val="both"/>
              <w:rPr>
                <w:i/>
                <w:sz w:val="24"/>
                <w:szCs w:val="24"/>
              </w:rPr>
            </w:pPr>
            <w:r w:rsidRPr="000676EF">
              <w:rPr>
                <w:i/>
                <w:sz w:val="24"/>
                <w:szCs w:val="24"/>
              </w:rPr>
              <w:t>или</w:t>
            </w:r>
          </w:p>
          <w:p w:rsidR="00F82179" w:rsidRPr="000676EF" w:rsidRDefault="00F82179" w:rsidP="00967C06">
            <w:pPr>
              <w:jc w:val="both"/>
              <w:rPr>
                <w:i/>
                <w:sz w:val="24"/>
                <w:szCs w:val="24"/>
              </w:rPr>
            </w:pPr>
            <w:r w:rsidRPr="000676EF">
              <w:rPr>
                <w:i/>
                <w:sz w:val="24"/>
                <w:szCs w:val="24"/>
              </w:rPr>
              <w:t>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w:t>
            </w:r>
          </w:p>
          <w:p w:rsidR="00F82179" w:rsidRPr="000676EF" w:rsidRDefault="00F82179" w:rsidP="00967C06">
            <w:pPr>
              <w:jc w:val="both"/>
              <w:rPr>
                <w:i/>
                <w:sz w:val="24"/>
                <w:szCs w:val="24"/>
              </w:rPr>
            </w:pPr>
            <w:r w:rsidRPr="000676EF">
              <w:rPr>
                <w:i/>
                <w:sz w:val="24"/>
                <w:szCs w:val="24"/>
              </w:rPr>
              <w:t xml:space="preserve">      В случае, если заявка,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постановлением № 1289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F82179" w:rsidRPr="000676EF" w:rsidRDefault="00F82179" w:rsidP="00967C06">
            <w:pPr>
              <w:jc w:val="both"/>
              <w:rPr>
                <w:i/>
                <w:sz w:val="24"/>
                <w:szCs w:val="24"/>
              </w:rPr>
            </w:pPr>
            <w:r w:rsidRPr="000676EF">
              <w:rPr>
                <w:i/>
                <w:sz w:val="24"/>
                <w:szCs w:val="24"/>
              </w:rPr>
              <w:t>или</w:t>
            </w:r>
          </w:p>
          <w:p w:rsidR="00F82179" w:rsidRPr="000676EF" w:rsidRDefault="00F82179" w:rsidP="00967C06">
            <w:pPr>
              <w:jc w:val="both"/>
              <w:rPr>
                <w:sz w:val="24"/>
                <w:szCs w:val="24"/>
              </w:rPr>
            </w:pPr>
            <w:r w:rsidRPr="000676EF">
              <w:rPr>
                <w:i/>
                <w:sz w:val="24"/>
                <w:szCs w:val="24"/>
              </w:rPr>
              <w:t xml:space="preserve">ограничение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Pr="000676EF">
              <w:rPr>
                <w:i/>
                <w:sz w:val="24"/>
                <w:szCs w:val="24"/>
                <w:lang w:val="en-US"/>
              </w:rPr>
              <w:t>N</w:t>
            </w:r>
            <w:r w:rsidRPr="000676EF">
              <w:rPr>
                <w:i/>
                <w:sz w:val="24"/>
                <w:szCs w:val="24"/>
              </w:rPr>
              <w:t xml:space="preserve"> 925 и признании утратившими силу некоторых актов Правительства Российской Федерации».</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lastRenderedPageBreak/>
              <w:t xml:space="preserve">Размер и порядок внесения денежных средств в качестве обеспечения заявки на участие в закупке(если требование обеспечения заявки установлено в соответствии со статьей 44 Федерального закона № 44-ФЗ). </w:t>
            </w:r>
          </w:p>
        </w:tc>
        <w:tc>
          <w:tcPr>
            <w:tcW w:w="6379" w:type="dxa"/>
            <w:vAlign w:val="center"/>
          </w:tcPr>
          <w:p w:rsidR="00F82179" w:rsidRPr="000676EF" w:rsidRDefault="00F82179" w:rsidP="00967C06">
            <w:pPr>
              <w:spacing w:before="100" w:beforeAutospacing="1" w:after="100" w:afterAutospacing="1"/>
              <w:jc w:val="both"/>
              <w:rPr>
                <w:b/>
                <w:i/>
                <w:sz w:val="24"/>
                <w:szCs w:val="24"/>
              </w:rPr>
            </w:pPr>
            <w:r w:rsidRPr="000676EF">
              <w:rPr>
                <w:b/>
                <w:i/>
                <w:sz w:val="24"/>
                <w:szCs w:val="24"/>
              </w:rPr>
              <w:t>установлено/не установлено</w:t>
            </w:r>
          </w:p>
          <w:p w:rsidR="00F82179" w:rsidRPr="000676EF" w:rsidRDefault="00F82179" w:rsidP="00967C06">
            <w:pPr>
              <w:spacing w:before="100" w:beforeAutospacing="1" w:after="100" w:afterAutospacing="1"/>
              <w:jc w:val="both"/>
              <w:rPr>
                <w:i/>
                <w:sz w:val="24"/>
                <w:szCs w:val="24"/>
              </w:rPr>
            </w:pPr>
            <w:r w:rsidRPr="000676EF">
              <w:rPr>
                <w:i/>
                <w:sz w:val="24"/>
                <w:szCs w:val="24"/>
              </w:rPr>
              <w:t>если установлено указать:</w:t>
            </w:r>
          </w:p>
          <w:p w:rsidR="00F82179" w:rsidRPr="000676EF" w:rsidRDefault="00F82179" w:rsidP="00967C06">
            <w:pPr>
              <w:spacing w:before="100" w:beforeAutospacing="1" w:after="100" w:afterAutospacing="1"/>
              <w:jc w:val="both"/>
              <w:rPr>
                <w:sz w:val="24"/>
                <w:szCs w:val="24"/>
              </w:rPr>
            </w:pPr>
            <w:r w:rsidRPr="000676EF">
              <w:rPr>
                <w:sz w:val="24"/>
                <w:szCs w:val="24"/>
              </w:rPr>
              <w:t>______% от НМЦК.</w:t>
            </w:r>
          </w:p>
          <w:p w:rsidR="00F82179" w:rsidRPr="000676EF" w:rsidRDefault="00F82179" w:rsidP="00967C06">
            <w:pPr>
              <w:spacing w:before="100" w:beforeAutospacing="1" w:after="100" w:afterAutospacing="1"/>
              <w:jc w:val="both"/>
              <w:rPr>
                <w:sz w:val="24"/>
                <w:szCs w:val="24"/>
              </w:rPr>
            </w:pPr>
            <w:r w:rsidRPr="000676EF">
              <w:rPr>
                <w:sz w:val="24"/>
                <w:szCs w:val="24"/>
              </w:rPr>
              <w:t xml:space="preserve">Порядок внесения денежных средств в качестве обеспечения заявки на участие в закупке установлен в соответствии </w:t>
            </w:r>
            <w:r w:rsidRPr="000676EF">
              <w:rPr>
                <w:sz w:val="24"/>
                <w:szCs w:val="24"/>
              </w:rPr>
              <w:lastRenderedPageBreak/>
              <w:t>с частью 5 статьи 44 Федерального закона № 44-ФЗ.</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lastRenderedPageBreak/>
              <w:t>Условия независимой гарантии (если требование обеспечения заявки установлено в соответствии со статьей 44 Федерального закона № 44-ФЗ).</w:t>
            </w:r>
          </w:p>
        </w:tc>
        <w:tc>
          <w:tcPr>
            <w:tcW w:w="6379" w:type="dxa"/>
            <w:vAlign w:val="center"/>
          </w:tcPr>
          <w:p w:rsidR="00F82179" w:rsidRPr="000676EF" w:rsidRDefault="00F82179" w:rsidP="00967C06">
            <w:pPr>
              <w:spacing w:before="100" w:beforeAutospacing="1" w:after="100" w:afterAutospacing="1"/>
              <w:jc w:val="both"/>
              <w:rPr>
                <w:b/>
                <w:i/>
                <w:sz w:val="24"/>
                <w:szCs w:val="24"/>
              </w:rPr>
            </w:pPr>
            <w:r w:rsidRPr="000676EF">
              <w:rPr>
                <w:b/>
                <w:i/>
                <w:sz w:val="24"/>
                <w:szCs w:val="24"/>
              </w:rPr>
              <w:t>установлено/не установлено</w:t>
            </w:r>
          </w:p>
          <w:p w:rsidR="00F82179" w:rsidRPr="000676EF" w:rsidRDefault="00F82179" w:rsidP="00967C06">
            <w:pPr>
              <w:spacing w:before="100" w:beforeAutospacing="1" w:after="100" w:afterAutospacing="1"/>
              <w:jc w:val="both"/>
              <w:rPr>
                <w:i/>
                <w:sz w:val="24"/>
                <w:szCs w:val="24"/>
              </w:rPr>
            </w:pPr>
            <w:r w:rsidRPr="000676EF">
              <w:rPr>
                <w:i/>
                <w:sz w:val="24"/>
                <w:szCs w:val="24"/>
              </w:rPr>
              <w:t>если установлено указать:</w:t>
            </w:r>
          </w:p>
          <w:p w:rsidR="00F82179" w:rsidRPr="000676EF" w:rsidRDefault="00F82179" w:rsidP="00967C06">
            <w:pPr>
              <w:spacing w:before="100" w:beforeAutospacing="1" w:after="100" w:afterAutospacing="1"/>
              <w:jc w:val="both"/>
              <w:rPr>
                <w:sz w:val="24"/>
                <w:szCs w:val="24"/>
              </w:rPr>
            </w:pPr>
            <w:r w:rsidRPr="000676EF">
              <w:rPr>
                <w:sz w:val="24"/>
                <w:szCs w:val="24"/>
              </w:rPr>
              <w:t>Условия независимой гарантии установлены в соответствии с положениями статьи 45 Федерального закона № 44-ФЗ.</w:t>
            </w:r>
          </w:p>
          <w:p w:rsidR="00F82179" w:rsidRPr="000676EF" w:rsidRDefault="00F82179" w:rsidP="00967C06">
            <w:pPr>
              <w:spacing w:before="100" w:beforeAutospacing="1" w:after="100" w:afterAutospacing="1"/>
              <w:jc w:val="both"/>
              <w:rPr>
                <w:sz w:val="24"/>
                <w:szCs w:val="24"/>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379" w:type="dxa"/>
            <w:vAlign w:val="center"/>
          </w:tcPr>
          <w:p w:rsidR="00F82179" w:rsidRPr="000676EF" w:rsidRDefault="00F82179" w:rsidP="00967C06">
            <w:pPr>
              <w:spacing w:before="100" w:beforeAutospacing="1" w:after="100" w:afterAutospacing="1"/>
              <w:jc w:val="both"/>
              <w:rPr>
                <w:b/>
                <w:sz w:val="24"/>
                <w:szCs w:val="24"/>
              </w:rPr>
            </w:pPr>
            <w:r w:rsidRPr="000676EF">
              <w:rPr>
                <w:b/>
                <w:sz w:val="24"/>
                <w:szCs w:val="24"/>
              </w:rPr>
              <w:t>Наименование заказчика:</w:t>
            </w:r>
          </w:p>
          <w:p w:rsidR="00F82179" w:rsidRPr="000676EF" w:rsidRDefault="00F82179" w:rsidP="00967C06">
            <w:pPr>
              <w:spacing w:before="100" w:beforeAutospacing="1" w:after="100" w:afterAutospacing="1"/>
              <w:jc w:val="both"/>
              <w:rPr>
                <w:b/>
                <w:sz w:val="24"/>
                <w:szCs w:val="24"/>
              </w:rPr>
            </w:pPr>
            <w:r w:rsidRPr="000676EF">
              <w:rPr>
                <w:b/>
                <w:sz w:val="24"/>
                <w:szCs w:val="24"/>
              </w:rPr>
              <w:t>Реквизиты:</w:t>
            </w:r>
          </w:p>
          <w:p w:rsidR="00F82179" w:rsidRPr="000676EF" w:rsidRDefault="00F82179" w:rsidP="00967C06">
            <w:pPr>
              <w:spacing w:before="100" w:beforeAutospacing="1" w:after="100" w:afterAutospacing="1"/>
              <w:jc w:val="both"/>
              <w:rPr>
                <w:sz w:val="24"/>
                <w:szCs w:val="24"/>
              </w:rPr>
            </w:pPr>
          </w:p>
        </w:tc>
      </w:tr>
      <w:tr w:rsidR="00F82179" w:rsidRPr="000676EF" w:rsidTr="00967C06">
        <w:tc>
          <w:tcPr>
            <w:tcW w:w="3227" w:type="dxa"/>
            <w:vAlign w:val="center"/>
          </w:tcPr>
          <w:p w:rsidR="00F82179" w:rsidRPr="00605AD7" w:rsidRDefault="00F82179" w:rsidP="00967C06">
            <w:pPr>
              <w:spacing w:before="100" w:beforeAutospacing="1" w:after="100" w:afterAutospacing="1"/>
              <w:jc w:val="both"/>
              <w:rPr>
                <w:sz w:val="24"/>
                <w:szCs w:val="24"/>
              </w:rPr>
            </w:pPr>
            <w:r w:rsidRPr="00605AD7">
              <w:rPr>
                <w:sz w:val="24"/>
                <w:szCs w:val="24"/>
              </w:rPr>
              <w:t>Реквизиты счета для перечисления денежных средств в случае, предусмотренном частью 13 статьи 44 Федерального закона № 44-ФЗ.</w:t>
            </w:r>
          </w:p>
        </w:tc>
        <w:tc>
          <w:tcPr>
            <w:tcW w:w="6379" w:type="dxa"/>
            <w:vAlign w:val="center"/>
          </w:tcPr>
          <w:p w:rsidR="00F82179" w:rsidRPr="000676EF" w:rsidRDefault="00F82179" w:rsidP="00967C06">
            <w:pPr>
              <w:spacing w:before="100" w:beforeAutospacing="1" w:after="100" w:afterAutospacing="1"/>
              <w:jc w:val="both"/>
              <w:rPr>
                <w:b/>
                <w:sz w:val="24"/>
                <w:szCs w:val="24"/>
              </w:rPr>
            </w:pPr>
            <w:r w:rsidRPr="000676EF">
              <w:rPr>
                <w:b/>
                <w:sz w:val="24"/>
                <w:szCs w:val="24"/>
              </w:rPr>
              <w:t>Наименование заказчика:</w:t>
            </w:r>
          </w:p>
          <w:p w:rsidR="00F82179" w:rsidRPr="000676EF" w:rsidRDefault="00F82179" w:rsidP="00967C06">
            <w:pPr>
              <w:spacing w:before="100" w:beforeAutospacing="1" w:after="100" w:afterAutospacing="1"/>
              <w:jc w:val="both"/>
              <w:rPr>
                <w:b/>
                <w:sz w:val="24"/>
                <w:szCs w:val="24"/>
              </w:rPr>
            </w:pPr>
            <w:r w:rsidRPr="000676EF">
              <w:rPr>
                <w:b/>
                <w:sz w:val="24"/>
                <w:szCs w:val="24"/>
              </w:rPr>
              <w:t>Реквизиты:</w:t>
            </w:r>
          </w:p>
          <w:p w:rsidR="00F82179" w:rsidRPr="000676EF" w:rsidRDefault="00F82179" w:rsidP="00967C06">
            <w:pPr>
              <w:spacing w:before="100" w:beforeAutospacing="1" w:after="100" w:afterAutospacing="1"/>
              <w:jc w:val="both"/>
              <w:rPr>
                <w:sz w:val="24"/>
                <w:szCs w:val="24"/>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Размер обеспечения исполнения контракта, порядок предоставления такого обеспечения, требования к такому обеспечению.</w:t>
            </w:r>
          </w:p>
        </w:tc>
        <w:tc>
          <w:tcPr>
            <w:tcW w:w="6379" w:type="dxa"/>
            <w:vAlign w:val="center"/>
          </w:tcPr>
          <w:p w:rsidR="00F82179" w:rsidRPr="000676EF" w:rsidRDefault="00F82179" w:rsidP="00967C06">
            <w:pPr>
              <w:spacing w:after="100" w:afterAutospacing="1"/>
              <w:jc w:val="both"/>
              <w:rPr>
                <w:sz w:val="24"/>
                <w:szCs w:val="24"/>
              </w:rPr>
            </w:pPr>
            <w:r w:rsidRPr="000676EF">
              <w:rPr>
                <w:sz w:val="24"/>
                <w:szCs w:val="24"/>
              </w:rPr>
              <w:t>______________ % от начальной (максимальной) цены контракта</w:t>
            </w:r>
          </w:p>
          <w:p w:rsidR="00F82179" w:rsidRPr="000676EF" w:rsidRDefault="00F82179" w:rsidP="00967C06">
            <w:pPr>
              <w:jc w:val="both"/>
              <w:rPr>
                <w:sz w:val="24"/>
                <w:szCs w:val="24"/>
              </w:rPr>
            </w:pPr>
            <w:r w:rsidRPr="000676EF">
              <w:rPr>
                <w:sz w:val="24"/>
                <w:szCs w:val="24"/>
              </w:rPr>
              <w:t>или</w:t>
            </w:r>
          </w:p>
          <w:p w:rsidR="00F82179" w:rsidRPr="000676EF" w:rsidRDefault="00F82179" w:rsidP="00967C06">
            <w:pPr>
              <w:jc w:val="both"/>
              <w:rPr>
                <w:sz w:val="24"/>
                <w:szCs w:val="24"/>
              </w:rPr>
            </w:pPr>
          </w:p>
          <w:p w:rsidR="00F82179" w:rsidRPr="000676EF" w:rsidRDefault="00F82179" w:rsidP="00967C06">
            <w:pPr>
              <w:jc w:val="both"/>
              <w:rPr>
                <w:sz w:val="24"/>
                <w:szCs w:val="24"/>
              </w:rPr>
            </w:pPr>
            <w:r w:rsidRPr="000676EF">
              <w:rPr>
                <w:sz w:val="24"/>
                <w:szCs w:val="24"/>
              </w:rPr>
              <w:t>______________ % от цены контракта, по которой в соответствии с настоящим Федеральным законом заключается контракт.</w:t>
            </w:r>
          </w:p>
          <w:p w:rsidR="00F82179" w:rsidRPr="000676EF" w:rsidRDefault="00F82179" w:rsidP="00967C06">
            <w:pPr>
              <w:jc w:val="both"/>
              <w:rPr>
                <w:i/>
                <w:sz w:val="24"/>
                <w:szCs w:val="24"/>
              </w:rPr>
            </w:pPr>
            <w:r w:rsidRPr="000676EF">
              <w:rPr>
                <w:i/>
                <w:sz w:val="24"/>
                <w:szCs w:val="24"/>
              </w:rPr>
              <w:t xml:space="preserve">(Если контракт заключается по результатам определения поставщика (подрядчика, исполнителя) в соответствии с </w:t>
            </w:r>
            <w:hyperlink r:id="rId11" w:history="1">
              <w:r w:rsidRPr="000676EF">
                <w:rPr>
                  <w:i/>
                  <w:sz w:val="24"/>
                  <w:szCs w:val="24"/>
                </w:rPr>
                <w:t>пунктом 1 части 1 статьи 30</w:t>
              </w:r>
            </w:hyperlink>
            <w:r w:rsidRPr="000676EF">
              <w:rPr>
                <w:i/>
                <w:sz w:val="24"/>
                <w:szCs w:val="24"/>
              </w:rPr>
              <w:t xml:space="preserve"> Федерального закона №44 и заказчиком установлено требование обеспечения исполнения контракта)</w:t>
            </w:r>
          </w:p>
          <w:p w:rsidR="00F82179" w:rsidRPr="000676EF" w:rsidRDefault="00F82179" w:rsidP="00967C06">
            <w:pPr>
              <w:spacing w:before="100" w:beforeAutospacing="1" w:after="100" w:afterAutospacing="1"/>
              <w:jc w:val="both"/>
              <w:rPr>
                <w:sz w:val="24"/>
                <w:szCs w:val="24"/>
              </w:rPr>
            </w:pPr>
            <w:r w:rsidRPr="000676EF">
              <w:rPr>
                <w:sz w:val="24"/>
                <w:szCs w:val="24"/>
              </w:rPr>
              <w:t>Порядок предоставления обеспечения исполнения контракта установлен в соответствии со статьей 96 Федерального закона  № 44-ФЗ</w:t>
            </w:r>
          </w:p>
          <w:p w:rsidR="00F82179" w:rsidRPr="000676EF" w:rsidRDefault="00F82179" w:rsidP="00967C06">
            <w:pPr>
              <w:spacing w:before="100" w:beforeAutospacing="1" w:after="100" w:afterAutospacing="1"/>
              <w:jc w:val="both"/>
              <w:rPr>
                <w:sz w:val="24"/>
                <w:szCs w:val="24"/>
              </w:rPr>
            </w:pPr>
            <w:r w:rsidRPr="000676EF">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F82179" w:rsidRPr="000676EF" w:rsidRDefault="00F82179" w:rsidP="00967C06">
            <w:pPr>
              <w:spacing w:before="100" w:beforeAutospacing="1" w:after="100" w:afterAutospacing="1"/>
              <w:jc w:val="both"/>
              <w:rPr>
                <w:b/>
                <w:sz w:val="24"/>
                <w:szCs w:val="24"/>
              </w:rPr>
            </w:pPr>
            <w:r w:rsidRPr="000676EF">
              <w:rPr>
                <w:b/>
                <w:sz w:val="24"/>
                <w:szCs w:val="24"/>
              </w:rPr>
              <w:t>Наименование заказчика:</w:t>
            </w:r>
          </w:p>
          <w:p w:rsidR="00F82179" w:rsidRPr="000676EF" w:rsidRDefault="00F82179" w:rsidP="00967C06">
            <w:pPr>
              <w:spacing w:before="100" w:beforeAutospacing="1" w:after="100" w:afterAutospacing="1"/>
              <w:jc w:val="both"/>
              <w:rPr>
                <w:b/>
                <w:sz w:val="24"/>
                <w:szCs w:val="24"/>
              </w:rPr>
            </w:pPr>
            <w:r w:rsidRPr="000676EF">
              <w:rPr>
                <w:b/>
                <w:sz w:val="24"/>
                <w:szCs w:val="24"/>
              </w:rPr>
              <w:t>Реквизиты:</w:t>
            </w:r>
          </w:p>
          <w:p w:rsidR="00F82179" w:rsidRPr="000676EF" w:rsidRDefault="00F82179" w:rsidP="00967C06">
            <w:pPr>
              <w:spacing w:before="100" w:beforeAutospacing="1" w:after="100" w:afterAutospacing="1"/>
              <w:jc w:val="both"/>
              <w:rPr>
                <w:b/>
                <w:sz w:val="24"/>
                <w:szCs w:val="24"/>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 xml:space="preserve">Размер обеспечения исполнения гарантийных обязательств, порядок предоставления такого обеспечения, </w:t>
            </w:r>
            <w:r w:rsidRPr="000676EF">
              <w:rPr>
                <w:sz w:val="24"/>
                <w:szCs w:val="24"/>
              </w:rPr>
              <w:lastRenderedPageBreak/>
              <w:t>требования к такому обеспечению (если требование обеспечения исполнения гарантийных обязательств установлено в соответствии со статьей 96 Федерального закона № 44-ФЗ).</w:t>
            </w:r>
          </w:p>
        </w:tc>
        <w:tc>
          <w:tcPr>
            <w:tcW w:w="6379"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lastRenderedPageBreak/>
              <w:t>______________ % от начальной (максимальной) цены контракта</w:t>
            </w:r>
          </w:p>
          <w:p w:rsidR="00F82179" w:rsidRPr="000676EF" w:rsidRDefault="00F82179" w:rsidP="00967C06">
            <w:pPr>
              <w:spacing w:before="100" w:beforeAutospacing="1" w:after="100" w:afterAutospacing="1"/>
              <w:jc w:val="both"/>
              <w:rPr>
                <w:sz w:val="24"/>
                <w:szCs w:val="24"/>
              </w:rPr>
            </w:pPr>
            <w:r w:rsidRPr="000676EF">
              <w:rPr>
                <w:sz w:val="24"/>
                <w:szCs w:val="24"/>
              </w:rPr>
              <w:t>Порядок предоставления обеспечения исполнения гаран</w:t>
            </w:r>
            <w:r w:rsidRPr="000676EF">
              <w:rPr>
                <w:sz w:val="24"/>
                <w:szCs w:val="24"/>
              </w:rPr>
              <w:lastRenderedPageBreak/>
              <w:t>тийных обязательств установлен в соответствии со статьей 96 Федерального закона № 44-ФЗ</w:t>
            </w:r>
          </w:p>
          <w:p w:rsidR="00F82179" w:rsidRPr="000676EF" w:rsidRDefault="00F82179" w:rsidP="00967C06">
            <w:pPr>
              <w:spacing w:before="100" w:beforeAutospacing="1" w:after="100" w:afterAutospacing="1"/>
              <w:jc w:val="both"/>
              <w:rPr>
                <w:sz w:val="24"/>
                <w:szCs w:val="24"/>
              </w:rPr>
            </w:pPr>
            <w:r w:rsidRPr="000676EF">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F82179" w:rsidRPr="000676EF" w:rsidRDefault="00F82179" w:rsidP="00967C06">
            <w:pPr>
              <w:spacing w:before="100" w:beforeAutospacing="1" w:after="100" w:afterAutospacing="1"/>
              <w:jc w:val="both"/>
              <w:rPr>
                <w:b/>
                <w:sz w:val="24"/>
                <w:szCs w:val="24"/>
              </w:rPr>
            </w:pPr>
            <w:r w:rsidRPr="000676EF">
              <w:rPr>
                <w:b/>
                <w:sz w:val="24"/>
                <w:szCs w:val="24"/>
              </w:rPr>
              <w:t>Наименование заказчика:</w:t>
            </w:r>
          </w:p>
          <w:p w:rsidR="00F82179" w:rsidRPr="000676EF" w:rsidRDefault="00F82179" w:rsidP="00967C06">
            <w:pPr>
              <w:spacing w:before="100" w:beforeAutospacing="1" w:after="100" w:afterAutospacing="1"/>
              <w:jc w:val="both"/>
              <w:rPr>
                <w:b/>
                <w:sz w:val="24"/>
                <w:szCs w:val="24"/>
              </w:rPr>
            </w:pPr>
            <w:r w:rsidRPr="000676EF">
              <w:rPr>
                <w:b/>
                <w:sz w:val="24"/>
                <w:szCs w:val="24"/>
              </w:rPr>
              <w:t>Реквизиты:</w:t>
            </w:r>
          </w:p>
          <w:p w:rsidR="00F82179" w:rsidRPr="000676EF" w:rsidRDefault="00F82179" w:rsidP="00967C06">
            <w:pPr>
              <w:spacing w:before="100" w:beforeAutospacing="1" w:after="100" w:afterAutospacing="1"/>
              <w:jc w:val="both"/>
              <w:rPr>
                <w:b/>
                <w:sz w:val="24"/>
                <w:szCs w:val="24"/>
                <w:highlight w:val="green"/>
              </w:rPr>
            </w:pP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lastRenderedPageBreak/>
              <w:t>Информация о банковском сопровождении контракта в соответствии со статьей 35 Федерального закона № 44-ФЗ.</w:t>
            </w:r>
          </w:p>
        </w:tc>
        <w:tc>
          <w:tcPr>
            <w:tcW w:w="6379" w:type="dxa"/>
            <w:vAlign w:val="center"/>
          </w:tcPr>
          <w:p w:rsidR="00F82179" w:rsidRPr="000676EF" w:rsidRDefault="00F82179" w:rsidP="00967C06">
            <w:pPr>
              <w:ind w:firstLine="709"/>
              <w:jc w:val="both"/>
              <w:rPr>
                <w:color w:val="000000"/>
                <w:sz w:val="24"/>
                <w:szCs w:val="24"/>
              </w:rPr>
            </w:pPr>
            <w:r w:rsidRPr="000676EF">
              <w:rPr>
                <w:b/>
                <w:i/>
                <w:iCs/>
                <w:color w:val="000000"/>
                <w:sz w:val="24"/>
                <w:szCs w:val="24"/>
              </w:rPr>
              <w:t>Если не предусмотрено, то указать</w:t>
            </w:r>
            <w:r w:rsidRPr="000676EF">
              <w:rPr>
                <w:i/>
                <w:iCs/>
                <w:color w:val="000000"/>
                <w:sz w:val="24"/>
                <w:szCs w:val="24"/>
              </w:rPr>
              <w:t xml:space="preserve">: </w:t>
            </w:r>
            <w:r w:rsidRPr="000676EF">
              <w:rPr>
                <w:iCs/>
                <w:color w:val="000000"/>
                <w:sz w:val="24"/>
                <w:szCs w:val="24"/>
              </w:rPr>
              <w:t>Не предусмотрено</w:t>
            </w:r>
            <w:r w:rsidRPr="000676EF">
              <w:rPr>
                <w:color w:val="000000"/>
                <w:sz w:val="24"/>
                <w:szCs w:val="24"/>
              </w:rPr>
              <w:t>.</w:t>
            </w:r>
          </w:p>
          <w:p w:rsidR="00F82179" w:rsidRPr="000676EF" w:rsidRDefault="00F82179" w:rsidP="00967C06">
            <w:pPr>
              <w:ind w:firstLine="709"/>
              <w:jc w:val="both"/>
              <w:rPr>
                <w:i/>
                <w:iCs/>
                <w:color w:val="000000"/>
                <w:sz w:val="24"/>
                <w:szCs w:val="24"/>
              </w:rPr>
            </w:pPr>
            <w:r w:rsidRPr="000676EF">
              <w:rPr>
                <w:i/>
                <w:iCs/>
                <w:color w:val="000000"/>
                <w:sz w:val="24"/>
                <w:szCs w:val="24"/>
              </w:rPr>
              <w:t>Если предусмотрено, то указать</w:t>
            </w:r>
            <w:r w:rsidRPr="000676EF">
              <w:rPr>
                <w:i/>
                <w:sz w:val="24"/>
                <w:szCs w:val="24"/>
              </w:rPr>
              <w:t xml:space="preserve"> нормативно-правовой акт, в соответствии с которым осуществляется банковское сопровождение контракта</w:t>
            </w:r>
            <w:r w:rsidRPr="000676EF">
              <w:rPr>
                <w:i/>
                <w:iCs/>
                <w:color w:val="000000"/>
                <w:sz w:val="24"/>
                <w:szCs w:val="24"/>
              </w:rPr>
              <w:t>. Например, в отношении государственных заказчиков Ставропольского края указывается следующее:</w:t>
            </w:r>
          </w:p>
          <w:p w:rsidR="00F82179" w:rsidRPr="000676EF" w:rsidRDefault="00F82179" w:rsidP="00967C06">
            <w:pPr>
              <w:ind w:firstLine="709"/>
              <w:jc w:val="both"/>
              <w:outlineLvl w:val="2"/>
              <w:rPr>
                <w:color w:val="000000"/>
                <w:sz w:val="24"/>
                <w:szCs w:val="24"/>
              </w:rPr>
            </w:pPr>
            <w:r w:rsidRPr="000676EF">
              <w:rPr>
                <w:color w:val="000000"/>
                <w:sz w:val="24"/>
                <w:szCs w:val="24"/>
              </w:rPr>
              <w:t>Банковское сопровождение контракта осуществляется в соответствии с постановлением Правительства Российской Федерации от 20 сентября 2014 г. № 963 «Об осуществлении банковского сопровождения контракта» и постановления Правительства Ставропольского края от 30 декабря 2014 г. № 562-п «Об определении случаев осуществления банковского сопровождения контрактов для обеспечения государственных нужд Ставропольского края».</w:t>
            </w:r>
          </w:p>
          <w:p w:rsidR="00F82179" w:rsidRPr="000676EF" w:rsidRDefault="00F82179" w:rsidP="00967C06">
            <w:pPr>
              <w:ind w:firstLine="709"/>
              <w:jc w:val="both"/>
              <w:rPr>
                <w:i/>
                <w:sz w:val="24"/>
                <w:szCs w:val="24"/>
              </w:rPr>
            </w:pPr>
            <w:r w:rsidRPr="000676EF">
              <w:rPr>
                <w:color w:val="000000"/>
                <w:sz w:val="24"/>
                <w:szCs w:val="24"/>
              </w:rPr>
              <w:t>Правительство Ставропольского края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нужд Ставропольского края, в форме нормативных правовых актов Правительства Ставропольского края.</w:t>
            </w:r>
          </w:p>
        </w:tc>
      </w:tr>
      <w:tr w:rsidR="00F82179" w:rsidRPr="000676EF" w:rsidTr="00967C06">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Информация о возможности заказчика заключить контракты, указанные в части 10 статьи 34 Федерального закона № 44-ФЗ, с несколькими участниками закупки с указанием количества указанных контрактов.</w:t>
            </w:r>
          </w:p>
        </w:tc>
        <w:tc>
          <w:tcPr>
            <w:tcW w:w="6379" w:type="dxa"/>
            <w:vAlign w:val="center"/>
          </w:tcPr>
          <w:p w:rsidR="00F82179" w:rsidRPr="000676EF" w:rsidRDefault="00F82179" w:rsidP="00967C06">
            <w:pPr>
              <w:spacing w:before="100" w:beforeAutospacing="1" w:after="100" w:afterAutospacing="1"/>
              <w:jc w:val="both"/>
              <w:rPr>
                <w:b/>
                <w:i/>
                <w:sz w:val="24"/>
                <w:szCs w:val="24"/>
              </w:rPr>
            </w:pPr>
            <w:r w:rsidRPr="000676EF">
              <w:rPr>
                <w:b/>
                <w:i/>
                <w:sz w:val="24"/>
                <w:szCs w:val="24"/>
              </w:rPr>
              <w:t>предусмотрено/не предусмотрено</w:t>
            </w:r>
          </w:p>
        </w:tc>
      </w:tr>
      <w:tr w:rsidR="00F82179" w:rsidRPr="000676EF" w:rsidTr="00967C06">
        <w:trPr>
          <w:trHeight w:val="1807"/>
        </w:trPr>
        <w:tc>
          <w:tcPr>
            <w:tcW w:w="3227" w:type="dxa"/>
            <w:vAlign w:val="center"/>
          </w:tcPr>
          <w:p w:rsidR="00F82179" w:rsidRPr="000676EF" w:rsidRDefault="00F82179" w:rsidP="00967C06">
            <w:pPr>
              <w:spacing w:before="100" w:beforeAutospacing="1" w:after="100" w:afterAutospacing="1"/>
              <w:jc w:val="both"/>
              <w:rPr>
                <w:sz w:val="24"/>
                <w:szCs w:val="24"/>
              </w:rPr>
            </w:pPr>
            <w:r w:rsidRPr="000676EF">
              <w:rPr>
                <w:sz w:val="24"/>
                <w:szCs w:val="24"/>
              </w:rPr>
              <w:t>Информация о возможности одностороннего отказа от исполнения контракта в соответствии со статьей 95 Федерального закона № 44-ФЗ.</w:t>
            </w:r>
          </w:p>
        </w:tc>
        <w:tc>
          <w:tcPr>
            <w:tcW w:w="6379" w:type="dxa"/>
            <w:vAlign w:val="center"/>
          </w:tcPr>
          <w:p w:rsidR="00F82179" w:rsidRPr="000676EF" w:rsidRDefault="00F82179" w:rsidP="00967C06">
            <w:pPr>
              <w:spacing w:before="100" w:beforeAutospacing="1" w:after="100" w:afterAutospacing="1"/>
              <w:jc w:val="both"/>
              <w:rPr>
                <w:b/>
                <w:sz w:val="24"/>
                <w:szCs w:val="24"/>
              </w:rPr>
            </w:pPr>
            <w:r w:rsidRPr="000676EF">
              <w:rPr>
                <w:b/>
                <w:i/>
                <w:sz w:val="24"/>
                <w:szCs w:val="24"/>
              </w:rPr>
              <w:t>предусмотрено/не предусмотрено</w:t>
            </w:r>
          </w:p>
        </w:tc>
      </w:tr>
      <w:tr w:rsidR="00F82179" w:rsidRPr="000676EF" w:rsidTr="00967C06">
        <w:trPr>
          <w:trHeight w:val="1807"/>
        </w:trPr>
        <w:tc>
          <w:tcPr>
            <w:tcW w:w="3227" w:type="dxa"/>
            <w:vAlign w:val="center"/>
          </w:tcPr>
          <w:p w:rsidR="00F82179" w:rsidRPr="00605AD7" w:rsidRDefault="00F82179" w:rsidP="00967C06">
            <w:pPr>
              <w:spacing w:line="240" w:lineRule="atLeast"/>
              <w:jc w:val="both"/>
              <w:rPr>
                <w:bCs/>
                <w:sz w:val="24"/>
                <w:szCs w:val="24"/>
              </w:rPr>
            </w:pPr>
            <w:r w:rsidRPr="00605AD7">
              <w:rPr>
                <w:bCs/>
                <w:sz w:val="24"/>
                <w:szCs w:val="24"/>
              </w:rPr>
              <w:lastRenderedPageBreak/>
              <w:t>Дата и время окончания срока подачи заявок на участие в закупке.</w:t>
            </w:r>
          </w:p>
        </w:tc>
        <w:tc>
          <w:tcPr>
            <w:tcW w:w="6379" w:type="dxa"/>
            <w:vAlign w:val="center"/>
          </w:tcPr>
          <w:p w:rsidR="00F82179" w:rsidRPr="00605AD7" w:rsidRDefault="00F82179" w:rsidP="00967C06">
            <w:pPr>
              <w:spacing w:line="240" w:lineRule="atLeast"/>
              <w:jc w:val="both"/>
              <w:rPr>
                <w:b/>
                <w:bCs/>
                <w:color w:val="000000"/>
                <w:sz w:val="24"/>
                <w:szCs w:val="24"/>
              </w:rPr>
            </w:pPr>
            <w:r w:rsidRPr="00605AD7">
              <w:rPr>
                <w:color w:val="000000"/>
                <w:sz w:val="24"/>
                <w:szCs w:val="24"/>
              </w:rPr>
              <w:t>Устанавливается уполномоченным</w:t>
            </w:r>
            <w:r w:rsidRPr="00605AD7">
              <w:rPr>
                <w:bCs/>
                <w:color w:val="000000"/>
                <w:sz w:val="24"/>
                <w:szCs w:val="24"/>
              </w:rPr>
              <w:t xml:space="preserve"> органом</w:t>
            </w:r>
          </w:p>
        </w:tc>
      </w:tr>
      <w:tr w:rsidR="00F82179" w:rsidRPr="000676EF" w:rsidTr="00967C06">
        <w:trPr>
          <w:trHeight w:val="1807"/>
        </w:trPr>
        <w:tc>
          <w:tcPr>
            <w:tcW w:w="3227" w:type="dxa"/>
            <w:vAlign w:val="center"/>
          </w:tcPr>
          <w:p w:rsidR="00F82179" w:rsidRPr="00605AD7" w:rsidRDefault="00F82179" w:rsidP="00967C06">
            <w:pPr>
              <w:jc w:val="both"/>
              <w:rPr>
                <w:sz w:val="24"/>
                <w:szCs w:val="24"/>
              </w:rPr>
            </w:pPr>
            <w:r w:rsidRPr="00605AD7">
              <w:rPr>
                <w:sz w:val="24"/>
                <w:szCs w:val="24"/>
              </w:rPr>
              <w:t xml:space="preserve">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r:id="rId12" w:history="1">
              <w:r w:rsidRPr="00605AD7">
                <w:rPr>
                  <w:sz w:val="24"/>
                  <w:szCs w:val="24"/>
                </w:rPr>
                <w:t>частью 19 статьи 48</w:t>
              </w:r>
            </w:hyperlink>
            <w:r w:rsidRPr="00605AD7">
              <w:rPr>
                <w:sz w:val="24"/>
                <w:szCs w:val="24"/>
              </w:rPr>
              <w:t xml:space="preserve"> Федерального закона № 44-ФЗ).</w:t>
            </w:r>
          </w:p>
        </w:tc>
        <w:tc>
          <w:tcPr>
            <w:tcW w:w="6379" w:type="dxa"/>
            <w:vAlign w:val="center"/>
          </w:tcPr>
          <w:p w:rsidR="00F82179" w:rsidRPr="00605AD7" w:rsidRDefault="00F82179" w:rsidP="00967C06">
            <w:pPr>
              <w:spacing w:line="240" w:lineRule="atLeast"/>
              <w:jc w:val="both"/>
              <w:rPr>
                <w:b/>
                <w:bCs/>
                <w:color w:val="000000"/>
                <w:sz w:val="24"/>
                <w:szCs w:val="24"/>
              </w:rPr>
            </w:pPr>
            <w:r w:rsidRPr="00605AD7">
              <w:rPr>
                <w:color w:val="000000"/>
                <w:sz w:val="24"/>
                <w:szCs w:val="24"/>
              </w:rPr>
              <w:t>Устанавливается уполномоченным</w:t>
            </w:r>
            <w:r w:rsidRPr="00605AD7">
              <w:rPr>
                <w:bCs/>
                <w:color w:val="000000"/>
                <w:sz w:val="24"/>
                <w:szCs w:val="24"/>
              </w:rPr>
              <w:t xml:space="preserve"> органом</w:t>
            </w:r>
          </w:p>
        </w:tc>
      </w:tr>
      <w:tr w:rsidR="00F82179" w:rsidRPr="000676EF" w:rsidTr="00967C06">
        <w:trPr>
          <w:trHeight w:val="1807"/>
        </w:trPr>
        <w:tc>
          <w:tcPr>
            <w:tcW w:w="3227" w:type="dxa"/>
            <w:vAlign w:val="center"/>
          </w:tcPr>
          <w:p w:rsidR="00F82179" w:rsidRPr="00605AD7" w:rsidRDefault="00F82179" w:rsidP="00967C06">
            <w:pPr>
              <w:spacing w:line="240" w:lineRule="atLeast"/>
              <w:jc w:val="both"/>
              <w:rPr>
                <w:sz w:val="24"/>
                <w:szCs w:val="24"/>
              </w:rPr>
            </w:pPr>
            <w:r w:rsidRPr="00605AD7">
              <w:rPr>
                <w:sz w:val="24"/>
                <w:szCs w:val="24"/>
              </w:rPr>
              <w:t>Дата окончания срока рассмотрения и оценки вторых частей заявок на участие в закупке.</w:t>
            </w:r>
          </w:p>
        </w:tc>
        <w:tc>
          <w:tcPr>
            <w:tcW w:w="6379" w:type="dxa"/>
            <w:vAlign w:val="center"/>
          </w:tcPr>
          <w:p w:rsidR="00F82179" w:rsidRPr="00605AD7" w:rsidRDefault="00F82179" w:rsidP="00967C06">
            <w:pPr>
              <w:spacing w:line="240" w:lineRule="atLeast"/>
              <w:jc w:val="both"/>
              <w:rPr>
                <w:b/>
                <w:bCs/>
                <w:color w:val="000000"/>
                <w:sz w:val="24"/>
                <w:szCs w:val="24"/>
              </w:rPr>
            </w:pPr>
            <w:r w:rsidRPr="00605AD7">
              <w:rPr>
                <w:color w:val="000000"/>
                <w:sz w:val="24"/>
                <w:szCs w:val="24"/>
              </w:rPr>
              <w:t>Устанавливается уполномоченным</w:t>
            </w:r>
            <w:r w:rsidRPr="00605AD7">
              <w:rPr>
                <w:bCs/>
                <w:color w:val="000000"/>
                <w:sz w:val="24"/>
                <w:szCs w:val="24"/>
              </w:rPr>
              <w:t xml:space="preserve"> органом</w:t>
            </w:r>
          </w:p>
        </w:tc>
      </w:tr>
      <w:tr w:rsidR="00F82179" w:rsidRPr="000676EF" w:rsidTr="00967C06">
        <w:trPr>
          <w:trHeight w:val="1807"/>
        </w:trPr>
        <w:tc>
          <w:tcPr>
            <w:tcW w:w="3227" w:type="dxa"/>
            <w:vAlign w:val="center"/>
          </w:tcPr>
          <w:p w:rsidR="00F82179" w:rsidRPr="00605AD7" w:rsidRDefault="00F82179" w:rsidP="00967C06">
            <w:pPr>
              <w:spacing w:line="240" w:lineRule="atLeast"/>
              <w:jc w:val="both"/>
              <w:rPr>
                <w:sz w:val="24"/>
                <w:szCs w:val="24"/>
              </w:rPr>
            </w:pPr>
            <w:r w:rsidRPr="00605AD7">
              <w:rPr>
                <w:sz w:val="24"/>
                <w:szCs w:val="24"/>
              </w:rPr>
              <w:t>Дата подведения итогов определения поставщика (подрядчика, исполнителя) в соответствии с Федеральным законом № 44-ФЗ.</w:t>
            </w:r>
          </w:p>
        </w:tc>
        <w:tc>
          <w:tcPr>
            <w:tcW w:w="6379" w:type="dxa"/>
            <w:vAlign w:val="center"/>
          </w:tcPr>
          <w:p w:rsidR="00F82179" w:rsidRPr="00605AD7" w:rsidRDefault="00F82179" w:rsidP="00967C06">
            <w:pPr>
              <w:spacing w:line="240" w:lineRule="atLeast"/>
              <w:jc w:val="both"/>
              <w:rPr>
                <w:b/>
                <w:bCs/>
                <w:color w:val="000000"/>
                <w:sz w:val="24"/>
                <w:szCs w:val="24"/>
              </w:rPr>
            </w:pPr>
            <w:r w:rsidRPr="00605AD7">
              <w:rPr>
                <w:color w:val="000000"/>
                <w:sz w:val="24"/>
                <w:szCs w:val="24"/>
              </w:rPr>
              <w:t>Устанавливается уполномоченным</w:t>
            </w:r>
            <w:r w:rsidRPr="00605AD7">
              <w:rPr>
                <w:bCs/>
                <w:color w:val="000000"/>
                <w:sz w:val="24"/>
                <w:szCs w:val="24"/>
              </w:rPr>
              <w:t xml:space="preserve"> органом</w:t>
            </w:r>
          </w:p>
        </w:tc>
      </w:tr>
      <w:tr w:rsidR="00F82179" w:rsidRPr="000676EF" w:rsidTr="00967C06">
        <w:trPr>
          <w:trHeight w:val="1807"/>
        </w:trPr>
        <w:tc>
          <w:tcPr>
            <w:tcW w:w="3227" w:type="dxa"/>
            <w:vAlign w:val="center"/>
          </w:tcPr>
          <w:p w:rsidR="00F82179" w:rsidRPr="00605AD7" w:rsidRDefault="00F82179" w:rsidP="00967C06">
            <w:pPr>
              <w:spacing w:line="240" w:lineRule="atLeast"/>
              <w:jc w:val="both"/>
              <w:rPr>
                <w:sz w:val="24"/>
                <w:szCs w:val="24"/>
              </w:rPr>
            </w:pPr>
            <w:r w:rsidRPr="00605AD7">
              <w:rPr>
                <w:sz w:val="24"/>
                <w:szCs w:val="24"/>
              </w:rPr>
              <w:t xml:space="preserve">Дата проведения процедуры подачи предложений о цене контракта либо о сумме цен единиц товара, работы, услуги (в случае, предусмотренном </w:t>
            </w:r>
            <w:hyperlink r:id="rId13" w:history="1">
              <w:r w:rsidRPr="00605AD7">
                <w:rPr>
                  <w:rStyle w:val="ab"/>
                  <w:sz w:val="24"/>
                  <w:szCs w:val="24"/>
                </w:rPr>
                <w:t>частью 24 статьи 22</w:t>
              </w:r>
            </w:hyperlink>
            <w:r w:rsidRPr="00605AD7">
              <w:rPr>
                <w:sz w:val="24"/>
                <w:szCs w:val="24"/>
              </w:rPr>
              <w:t xml:space="preserve"> Федерального закона № 44-ФЗ) в случае проведения электронного конкурса (за исключением случая, предусмотренного </w:t>
            </w:r>
            <w:hyperlink r:id="rId14" w:history="1">
              <w:r w:rsidRPr="00605AD7">
                <w:rPr>
                  <w:rStyle w:val="ab"/>
                  <w:sz w:val="24"/>
                  <w:szCs w:val="24"/>
                </w:rPr>
                <w:t>частью 19 статьи 48</w:t>
              </w:r>
            </w:hyperlink>
            <w:r w:rsidRPr="00605AD7">
              <w:rPr>
                <w:sz w:val="24"/>
                <w:szCs w:val="24"/>
              </w:rPr>
              <w:t xml:space="preserve"> Федерального закона № 44-ФЗ).</w:t>
            </w:r>
          </w:p>
          <w:p w:rsidR="00F82179" w:rsidRPr="00605AD7" w:rsidRDefault="00F82179" w:rsidP="00967C06">
            <w:pPr>
              <w:spacing w:line="240" w:lineRule="atLeast"/>
              <w:jc w:val="both"/>
              <w:rPr>
                <w:i/>
                <w:sz w:val="24"/>
                <w:szCs w:val="24"/>
              </w:rPr>
            </w:pPr>
            <w:r w:rsidRPr="00605AD7">
              <w:rPr>
                <w:i/>
                <w:sz w:val="24"/>
                <w:szCs w:val="24"/>
              </w:rPr>
              <w:t>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w:t>
            </w:r>
          </w:p>
          <w:p w:rsidR="00F82179" w:rsidRPr="00605AD7" w:rsidRDefault="00F82179" w:rsidP="00967C06">
            <w:pPr>
              <w:spacing w:line="240" w:lineRule="atLeast"/>
              <w:jc w:val="both"/>
              <w:rPr>
                <w:i/>
                <w:sz w:val="24"/>
                <w:szCs w:val="24"/>
              </w:rPr>
            </w:pPr>
          </w:p>
        </w:tc>
        <w:tc>
          <w:tcPr>
            <w:tcW w:w="6379" w:type="dxa"/>
            <w:vAlign w:val="center"/>
          </w:tcPr>
          <w:p w:rsidR="00F82179" w:rsidRPr="00605AD7" w:rsidRDefault="00F82179" w:rsidP="00967C06">
            <w:pPr>
              <w:spacing w:line="240" w:lineRule="atLeast"/>
              <w:jc w:val="both"/>
              <w:rPr>
                <w:b/>
                <w:bCs/>
                <w:color w:val="000000"/>
                <w:sz w:val="24"/>
                <w:szCs w:val="24"/>
              </w:rPr>
            </w:pPr>
            <w:r w:rsidRPr="00605AD7">
              <w:rPr>
                <w:color w:val="000000"/>
                <w:sz w:val="24"/>
                <w:szCs w:val="24"/>
              </w:rPr>
              <w:t>Устанавливается уполномоченным</w:t>
            </w:r>
            <w:r w:rsidRPr="00605AD7">
              <w:rPr>
                <w:bCs/>
                <w:color w:val="000000"/>
                <w:sz w:val="24"/>
                <w:szCs w:val="24"/>
              </w:rPr>
              <w:t xml:space="preserve"> органом</w:t>
            </w:r>
          </w:p>
        </w:tc>
      </w:tr>
      <w:tr w:rsidR="00F82179" w:rsidRPr="000676EF" w:rsidTr="00967C06">
        <w:trPr>
          <w:trHeight w:val="1807"/>
        </w:trPr>
        <w:tc>
          <w:tcPr>
            <w:tcW w:w="3227" w:type="dxa"/>
            <w:vAlign w:val="center"/>
          </w:tcPr>
          <w:p w:rsidR="00F82179" w:rsidRPr="00605AD7" w:rsidRDefault="00F82179" w:rsidP="00967C06">
            <w:pPr>
              <w:jc w:val="both"/>
              <w:rPr>
                <w:sz w:val="24"/>
                <w:szCs w:val="24"/>
              </w:rPr>
            </w:pPr>
            <w:r w:rsidRPr="00605AD7">
              <w:rPr>
                <w:sz w:val="24"/>
                <w:szCs w:val="24"/>
              </w:rPr>
              <w:lastRenderedPageBreak/>
              <w:t xml:space="preserve">Дата проведения процедуры подачи предложений о цене контракта либо о сумме цен единиц товара, работы, услуги (в случае, предусмотренном </w:t>
            </w:r>
            <w:hyperlink r:id="rId15" w:history="1">
              <w:r w:rsidRPr="00605AD7">
                <w:rPr>
                  <w:sz w:val="24"/>
                  <w:szCs w:val="24"/>
                </w:rPr>
                <w:t>частью 24 статьи 22</w:t>
              </w:r>
            </w:hyperlink>
            <w:r w:rsidRPr="00605AD7">
              <w:rPr>
                <w:sz w:val="24"/>
                <w:szCs w:val="24"/>
              </w:rPr>
              <w:t xml:space="preserve"> Федерального закона № 44-ФЗ) в случае проведения аукциона.</w:t>
            </w:r>
          </w:p>
          <w:p w:rsidR="00F82179" w:rsidRPr="00605AD7" w:rsidRDefault="00F82179" w:rsidP="00967C06">
            <w:pPr>
              <w:jc w:val="both"/>
              <w:rPr>
                <w:i/>
                <w:sz w:val="24"/>
                <w:szCs w:val="24"/>
              </w:rPr>
            </w:pPr>
            <w:r w:rsidRPr="00605AD7">
              <w:rPr>
                <w:i/>
                <w:sz w:val="24"/>
                <w:szCs w:val="24"/>
              </w:rPr>
              <w:t>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F82179" w:rsidRPr="00605AD7" w:rsidRDefault="00F82179" w:rsidP="00967C06">
            <w:pPr>
              <w:jc w:val="both"/>
              <w:rPr>
                <w:bCs/>
                <w:i/>
                <w:color w:val="000000"/>
                <w:sz w:val="24"/>
                <w:szCs w:val="24"/>
              </w:rPr>
            </w:pPr>
          </w:p>
        </w:tc>
        <w:tc>
          <w:tcPr>
            <w:tcW w:w="6379" w:type="dxa"/>
            <w:vAlign w:val="center"/>
          </w:tcPr>
          <w:p w:rsidR="00F82179" w:rsidRPr="00605AD7" w:rsidRDefault="00F82179" w:rsidP="00967C06">
            <w:pPr>
              <w:spacing w:line="240" w:lineRule="atLeast"/>
              <w:jc w:val="both"/>
              <w:rPr>
                <w:b/>
                <w:bCs/>
                <w:color w:val="000000"/>
                <w:sz w:val="24"/>
                <w:szCs w:val="24"/>
              </w:rPr>
            </w:pPr>
            <w:r w:rsidRPr="00605AD7">
              <w:rPr>
                <w:color w:val="000000"/>
                <w:sz w:val="24"/>
                <w:szCs w:val="24"/>
              </w:rPr>
              <w:t>Устанавливается уполномоченным</w:t>
            </w:r>
            <w:r w:rsidRPr="00605AD7">
              <w:rPr>
                <w:bCs/>
                <w:color w:val="000000"/>
                <w:sz w:val="24"/>
                <w:szCs w:val="24"/>
              </w:rPr>
              <w:t xml:space="preserve"> органом</w:t>
            </w:r>
          </w:p>
        </w:tc>
      </w:tr>
    </w:tbl>
    <w:p w:rsidR="00F82179" w:rsidRPr="00AB4664" w:rsidRDefault="00F82179" w:rsidP="00F82179">
      <w:pPr>
        <w:jc w:val="center"/>
        <w:rPr>
          <w:rFonts w:eastAsia="Calibri"/>
          <w:sz w:val="24"/>
          <w:szCs w:val="24"/>
          <w:lang w:eastAsia="en-US"/>
        </w:rPr>
      </w:pPr>
    </w:p>
    <w:p w:rsidR="00F82179" w:rsidRPr="00083B43" w:rsidRDefault="00F82179" w:rsidP="00F82179">
      <w:pPr>
        <w:jc w:val="center"/>
        <w:rPr>
          <w:rFonts w:eastAsia="Calibri"/>
          <w:b/>
          <w:sz w:val="24"/>
          <w:szCs w:val="24"/>
          <w:lang w:eastAsia="en-US"/>
        </w:rPr>
      </w:pPr>
      <w:r w:rsidRPr="00083B43">
        <w:rPr>
          <w:rFonts w:eastAsia="Calibri"/>
          <w:b/>
          <w:sz w:val="24"/>
          <w:szCs w:val="24"/>
          <w:lang w:eastAsia="en-US"/>
        </w:rPr>
        <w:t>Перечень</w:t>
      </w:r>
    </w:p>
    <w:p w:rsidR="00F82179" w:rsidRDefault="00F82179" w:rsidP="00F82179">
      <w:pPr>
        <w:jc w:val="center"/>
        <w:rPr>
          <w:rFonts w:eastAsia="Calibri"/>
          <w:b/>
          <w:sz w:val="24"/>
          <w:szCs w:val="24"/>
          <w:lang w:eastAsia="en-US"/>
        </w:rPr>
      </w:pPr>
      <w:r w:rsidRPr="00083B43">
        <w:rPr>
          <w:rFonts w:eastAsia="Calibri"/>
          <w:b/>
          <w:sz w:val="24"/>
          <w:szCs w:val="24"/>
          <w:lang w:eastAsia="en-US"/>
        </w:rPr>
        <w:t>Приложений электронных документов к проекту извещения об осуществлении</w:t>
      </w:r>
    </w:p>
    <w:p w:rsidR="00F82179" w:rsidRPr="00083B43" w:rsidRDefault="00F82179" w:rsidP="00F82179">
      <w:pPr>
        <w:jc w:val="center"/>
        <w:rPr>
          <w:rFonts w:eastAsia="Calibri"/>
          <w:b/>
          <w:sz w:val="24"/>
          <w:szCs w:val="24"/>
          <w:lang w:eastAsia="en-US"/>
        </w:rPr>
      </w:pPr>
      <w:r w:rsidRPr="00083B43">
        <w:rPr>
          <w:rFonts w:eastAsia="Calibri"/>
          <w:b/>
          <w:sz w:val="24"/>
          <w:szCs w:val="24"/>
          <w:lang w:eastAsia="en-US"/>
        </w:rPr>
        <w:t>закупки:</w:t>
      </w:r>
    </w:p>
    <w:p w:rsidR="00F82179" w:rsidRPr="00083B43" w:rsidRDefault="00F82179" w:rsidP="00F82179">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w:t>
      </w:r>
      <w:r w:rsidRPr="00083B43">
        <w:rPr>
          <w:rFonts w:eastAsia="Calibri"/>
          <w:sz w:val="24"/>
          <w:szCs w:val="24"/>
          <w:lang w:eastAsia="en-US"/>
        </w:rPr>
        <w:t xml:space="preserve"> 1: описание объекта закупки в соответствии со статьей 33 Федерального закона №44-ФЗ;</w:t>
      </w:r>
    </w:p>
    <w:p w:rsidR="00F82179" w:rsidRPr="00083B43" w:rsidRDefault="00F82179" w:rsidP="00F82179">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w:t>
      </w:r>
      <w:r w:rsidRPr="00083B43">
        <w:rPr>
          <w:rFonts w:eastAsia="Calibri"/>
          <w:sz w:val="24"/>
          <w:szCs w:val="24"/>
          <w:lang w:eastAsia="en-US"/>
        </w:rPr>
        <w:t xml:space="preserve"> 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82179" w:rsidRPr="00083B43" w:rsidRDefault="00F82179" w:rsidP="00F82179">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w:t>
      </w:r>
      <w:r w:rsidRPr="00083B43">
        <w:rPr>
          <w:rFonts w:eastAsia="Calibri"/>
          <w:sz w:val="24"/>
          <w:szCs w:val="24"/>
          <w:lang w:eastAsia="en-US"/>
        </w:rPr>
        <w:t xml:space="preserve"> 3: требования к содержанию, составу заявки на участие в закупке в соответствии с Федеральным законом №44-ФЗ, инструкция по ее заполнению;</w:t>
      </w:r>
    </w:p>
    <w:p w:rsidR="00F82179" w:rsidRPr="00083B43" w:rsidRDefault="00F82179" w:rsidP="00F82179">
      <w:pPr>
        <w:spacing w:before="100" w:beforeAutospacing="1" w:after="100" w:afterAutospacing="1"/>
        <w:ind w:firstLine="567"/>
        <w:rPr>
          <w:rFonts w:eastAsia="Calibri"/>
          <w:b/>
          <w:i/>
          <w:sz w:val="24"/>
          <w:szCs w:val="24"/>
          <w:vertAlign w:val="superscript"/>
          <w:lang w:eastAsia="en-US"/>
        </w:rPr>
      </w:pPr>
      <w:r>
        <w:rPr>
          <w:rFonts w:eastAsia="Calibri"/>
          <w:sz w:val="24"/>
          <w:szCs w:val="24"/>
          <w:lang w:eastAsia="en-US"/>
        </w:rPr>
        <w:t>Приложение</w:t>
      </w:r>
      <w:r w:rsidRPr="00083B43">
        <w:rPr>
          <w:rFonts w:eastAsia="Calibri"/>
          <w:sz w:val="24"/>
          <w:szCs w:val="24"/>
          <w:lang w:eastAsia="en-US"/>
        </w:rPr>
        <w:t xml:space="preserve"> 4: порядок рассмотрения и оценки заявок на участие в конкурсах в соответствии с Федеральным законом №44-ФЗ; </w:t>
      </w:r>
      <w:r w:rsidRPr="00083B43">
        <w:rPr>
          <w:rFonts w:eastAsia="Calibri"/>
          <w:b/>
          <w:i/>
          <w:sz w:val="24"/>
          <w:szCs w:val="24"/>
          <w:lang w:eastAsia="en-US"/>
        </w:rPr>
        <w:t>(</w:t>
      </w:r>
      <w:r w:rsidRPr="00083B43">
        <w:rPr>
          <w:rFonts w:eastAsia="Calibri"/>
          <w:b/>
          <w:i/>
          <w:lang w:eastAsia="en-US"/>
        </w:rPr>
        <w:t>В случае проведения электронного конкурса</w:t>
      </w:r>
      <w:r w:rsidRPr="00083B43">
        <w:rPr>
          <w:rFonts w:eastAsia="Calibri"/>
          <w:b/>
          <w:i/>
          <w:sz w:val="24"/>
          <w:szCs w:val="24"/>
          <w:lang w:eastAsia="en-US"/>
        </w:rPr>
        <w:t>)</w:t>
      </w:r>
    </w:p>
    <w:p w:rsidR="00F82179" w:rsidRPr="00083B43" w:rsidRDefault="00F82179" w:rsidP="00F82179">
      <w:pPr>
        <w:spacing w:before="100" w:beforeAutospacing="1" w:after="100" w:afterAutospacing="1"/>
        <w:ind w:firstLine="567"/>
        <w:rPr>
          <w:rFonts w:eastAsia="Calibri"/>
          <w:sz w:val="24"/>
          <w:szCs w:val="24"/>
          <w:lang w:eastAsia="en-US"/>
        </w:rPr>
      </w:pPr>
      <w:r>
        <w:rPr>
          <w:rFonts w:eastAsia="Calibri"/>
          <w:sz w:val="24"/>
          <w:szCs w:val="24"/>
          <w:lang w:eastAsia="en-US"/>
        </w:rPr>
        <w:t>Приложение</w:t>
      </w:r>
      <w:r w:rsidRPr="00083B43">
        <w:rPr>
          <w:rFonts w:eastAsia="Calibri"/>
          <w:sz w:val="24"/>
          <w:szCs w:val="24"/>
          <w:lang w:eastAsia="en-US"/>
        </w:rPr>
        <w:t xml:space="preserve"> 5: проект контракта.</w:t>
      </w:r>
    </w:p>
    <w:p w:rsidR="00F82179" w:rsidRPr="00083B43" w:rsidRDefault="00F82179" w:rsidP="00F82179">
      <w:pPr>
        <w:outlineLvl w:val="0"/>
      </w:pPr>
      <w:r w:rsidRPr="00083B43">
        <w:t xml:space="preserve">*Данные требования устанавливаются в соответствии с Градостроительным кодексом РФ от 29 декабря 2004 года № 190-ФЗ в случае осуществления закупки работ по выполнению инженерных изысканий, подготовке проектной документации, строительству, реконструкции, капитальному ремонту объектов капитального строительства </w:t>
      </w:r>
    </w:p>
    <w:p w:rsidR="00F82179" w:rsidRPr="00AB4664" w:rsidRDefault="00F82179" w:rsidP="00F82179">
      <w:pPr>
        <w:rPr>
          <w:sz w:val="24"/>
          <w:szCs w:val="24"/>
        </w:rPr>
      </w:pPr>
    </w:p>
    <w:p w:rsidR="00F82179" w:rsidRPr="00AB4664" w:rsidRDefault="00F82179" w:rsidP="00F82179">
      <w:pPr>
        <w:rPr>
          <w:sz w:val="24"/>
          <w:szCs w:val="24"/>
        </w:rPr>
      </w:pPr>
      <w:r w:rsidRPr="00AB4664">
        <w:rPr>
          <w:sz w:val="24"/>
          <w:szCs w:val="24"/>
        </w:rPr>
        <w:t xml:space="preserve">Руководитель заказчика ____________  </w:t>
      </w:r>
      <w:r w:rsidRPr="00AB4664">
        <w:rPr>
          <w:sz w:val="24"/>
          <w:szCs w:val="24"/>
        </w:rPr>
        <w:tab/>
      </w:r>
      <w:r w:rsidRPr="00AB4664">
        <w:rPr>
          <w:sz w:val="24"/>
          <w:szCs w:val="24"/>
        </w:rPr>
        <w:tab/>
        <w:t xml:space="preserve">        ________</w:t>
      </w:r>
      <w:r>
        <w:rPr>
          <w:sz w:val="24"/>
          <w:szCs w:val="24"/>
        </w:rPr>
        <w:t>_____</w:t>
      </w:r>
      <w:r w:rsidRPr="00AB4664">
        <w:rPr>
          <w:sz w:val="24"/>
          <w:szCs w:val="24"/>
        </w:rPr>
        <w:t>_________</w:t>
      </w:r>
    </w:p>
    <w:p w:rsidR="00F82179" w:rsidRPr="00AB4664" w:rsidRDefault="00F82179" w:rsidP="00F82179">
      <w:r>
        <w:tab/>
      </w:r>
      <w:r>
        <w:tab/>
      </w:r>
      <w:r>
        <w:tab/>
      </w:r>
      <w:r w:rsidRPr="00AB4664">
        <w:tab/>
        <w:t>(подпись)                                         (расшифровка подписи)</w:t>
      </w:r>
    </w:p>
    <w:p w:rsidR="00F82179" w:rsidRPr="00AB4664" w:rsidRDefault="00F82179" w:rsidP="00F82179">
      <w:r w:rsidRPr="00AB4664">
        <w:t>М.П.</w:t>
      </w:r>
    </w:p>
    <w:p w:rsidR="00F82179" w:rsidRPr="00400BAB" w:rsidRDefault="00F82179" w:rsidP="00F82179">
      <w:pPr>
        <w:rPr>
          <w:rFonts w:eastAsia="Calibri"/>
          <w:sz w:val="28"/>
          <w:szCs w:val="28"/>
        </w:rPr>
      </w:pPr>
    </w:p>
    <w:p w:rsidR="00F82179" w:rsidRDefault="00F82179" w:rsidP="00224FFA">
      <w:pPr>
        <w:pStyle w:val="a3"/>
        <w:ind w:firstLine="0"/>
        <w:rPr>
          <w:sz w:val="28"/>
          <w:szCs w:val="28"/>
        </w:rPr>
        <w:sectPr w:rsidR="00F82179" w:rsidSect="0038466A">
          <w:pgSz w:w="11906" w:h="16838"/>
          <w:pgMar w:top="1134" w:right="709" w:bottom="1134" w:left="1985" w:header="709" w:footer="709" w:gutter="0"/>
          <w:cols w:space="708"/>
          <w:docGrid w:linePitch="360"/>
        </w:sectPr>
      </w:pPr>
    </w:p>
    <w:p w:rsidR="00F82179" w:rsidRPr="00EE5C21" w:rsidRDefault="00F82179" w:rsidP="00F82179">
      <w:pPr>
        <w:widowControl/>
        <w:suppressAutoHyphens/>
        <w:autoSpaceDE/>
        <w:autoSpaceDN/>
        <w:adjustRightInd/>
        <w:ind w:left="5245"/>
        <w:jc w:val="center"/>
        <w:rPr>
          <w:sz w:val="28"/>
          <w:szCs w:val="28"/>
        </w:rPr>
      </w:pPr>
      <w:r>
        <w:rPr>
          <w:sz w:val="28"/>
          <w:szCs w:val="28"/>
        </w:rPr>
        <w:lastRenderedPageBreak/>
        <w:t>Приложение 2</w:t>
      </w:r>
    </w:p>
    <w:p w:rsidR="00F82179" w:rsidRDefault="00F82179" w:rsidP="00F82179">
      <w:pPr>
        <w:spacing w:line="240" w:lineRule="exact"/>
        <w:ind w:left="4820" w:right="-144"/>
        <w:jc w:val="center"/>
        <w:rPr>
          <w:sz w:val="28"/>
          <w:szCs w:val="28"/>
        </w:rPr>
      </w:pPr>
      <w:r w:rsidRPr="00EE5C21">
        <w:rPr>
          <w:sz w:val="28"/>
          <w:szCs w:val="28"/>
        </w:rPr>
        <w:t xml:space="preserve">к Положению о </w:t>
      </w:r>
      <w:r w:rsidRPr="00EE5C21">
        <w:rPr>
          <w:bCs/>
          <w:sz w:val="28"/>
          <w:szCs w:val="28"/>
        </w:rPr>
        <w:t>централизации закупок для обеспечения муниципальных нужд города-курорта Пятигорска</w:t>
      </w:r>
    </w:p>
    <w:p w:rsidR="00F82179" w:rsidRPr="004827F9" w:rsidRDefault="00F82179" w:rsidP="00F82179">
      <w:pPr>
        <w:spacing w:line="240" w:lineRule="exact"/>
        <w:jc w:val="right"/>
        <w:rPr>
          <w:sz w:val="28"/>
          <w:szCs w:val="28"/>
        </w:rPr>
      </w:pPr>
    </w:p>
    <w:p w:rsidR="00F82179" w:rsidRPr="004827F9" w:rsidRDefault="00F82179" w:rsidP="00F82179">
      <w:pPr>
        <w:spacing w:line="240" w:lineRule="exact"/>
        <w:jc w:val="right"/>
        <w:rPr>
          <w:sz w:val="28"/>
          <w:szCs w:val="28"/>
        </w:rPr>
      </w:pPr>
      <w:r w:rsidRPr="004827F9">
        <w:rPr>
          <w:sz w:val="28"/>
          <w:szCs w:val="28"/>
        </w:rPr>
        <w:t>Приложение № 1</w:t>
      </w:r>
      <w:r>
        <w:rPr>
          <w:sz w:val="28"/>
          <w:szCs w:val="28"/>
        </w:rPr>
        <w:t xml:space="preserve"> к извещению</w:t>
      </w:r>
    </w:p>
    <w:p w:rsidR="00F82179" w:rsidRPr="004827F9" w:rsidRDefault="00F82179" w:rsidP="00F82179">
      <w:pPr>
        <w:spacing w:line="240" w:lineRule="exact"/>
        <w:jc w:val="right"/>
        <w:rPr>
          <w:i/>
          <w:sz w:val="28"/>
          <w:szCs w:val="28"/>
        </w:rPr>
      </w:pPr>
      <w:r w:rsidRPr="004827F9">
        <w:rPr>
          <w:i/>
          <w:sz w:val="28"/>
          <w:szCs w:val="28"/>
        </w:rPr>
        <w:t xml:space="preserve">(указывается </w:t>
      </w:r>
      <w:r>
        <w:rPr>
          <w:i/>
          <w:sz w:val="28"/>
          <w:szCs w:val="28"/>
        </w:rPr>
        <w:t>муниципальны</w:t>
      </w:r>
      <w:r w:rsidRPr="004827F9">
        <w:rPr>
          <w:i/>
          <w:sz w:val="28"/>
          <w:szCs w:val="28"/>
        </w:rPr>
        <w:t>ми заказчиками</w:t>
      </w:r>
    </w:p>
    <w:p w:rsidR="00F82179" w:rsidRPr="004827F9" w:rsidRDefault="00F82179" w:rsidP="00F82179">
      <w:pPr>
        <w:spacing w:line="240" w:lineRule="exact"/>
        <w:jc w:val="right"/>
        <w:rPr>
          <w:i/>
          <w:sz w:val="28"/>
          <w:szCs w:val="28"/>
        </w:rPr>
      </w:pPr>
      <w:r>
        <w:rPr>
          <w:i/>
          <w:sz w:val="28"/>
          <w:szCs w:val="28"/>
        </w:rPr>
        <w:t>при описании</w:t>
      </w:r>
      <w:r w:rsidRPr="004827F9">
        <w:rPr>
          <w:i/>
          <w:sz w:val="28"/>
          <w:szCs w:val="28"/>
        </w:rPr>
        <w:t xml:space="preserve"> объекта закупки )</w:t>
      </w:r>
    </w:p>
    <w:p w:rsidR="00F82179" w:rsidRDefault="00F82179" w:rsidP="00F82179">
      <w:pPr>
        <w:jc w:val="right"/>
        <w:rPr>
          <w:sz w:val="28"/>
          <w:szCs w:val="28"/>
        </w:rPr>
      </w:pPr>
    </w:p>
    <w:p w:rsidR="00F82179" w:rsidRPr="004827F9" w:rsidRDefault="00F82179" w:rsidP="00F82179">
      <w:pPr>
        <w:jc w:val="right"/>
        <w:rPr>
          <w:sz w:val="28"/>
          <w:szCs w:val="28"/>
        </w:rPr>
      </w:pPr>
      <w:r w:rsidRPr="004827F9">
        <w:rPr>
          <w:sz w:val="28"/>
          <w:szCs w:val="28"/>
        </w:rPr>
        <w:t>УТВЕРЖДАЮ</w:t>
      </w:r>
    </w:p>
    <w:p w:rsidR="00F82179" w:rsidRDefault="00F82179" w:rsidP="00F82179">
      <w:pPr>
        <w:jc w:val="right"/>
        <w:rPr>
          <w:sz w:val="28"/>
          <w:szCs w:val="28"/>
        </w:rPr>
      </w:pPr>
      <w:r w:rsidRPr="004827F9">
        <w:rPr>
          <w:sz w:val="28"/>
          <w:szCs w:val="28"/>
        </w:rPr>
        <w:t>___________________</w:t>
      </w:r>
      <w:r>
        <w:rPr>
          <w:sz w:val="28"/>
          <w:szCs w:val="28"/>
        </w:rPr>
        <w:t>_____</w:t>
      </w:r>
    </w:p>
    <w:p w:rsidR="00F82179" w:rsidRPr="004827F9" w:rsidRDefault="00F82179" w:rsidP="00F82179">
      <w:pPr>
        <w:jc w:val="right"/>
        <w:rPr>
          <w:sz w:val="28"/>
          <w:szCs w:val="28"/>
        </w:rPr>
      </w:pPr>
      <w:r w:rsidRPr="004827F9">
        <w:rPr>
          <w:sz w:val="28"/>
          <w:szCs w:val="28"/>
        </w:rPr>
        <w:t>Должность ФИО</w:t>
      </w:r>
    </w:p>
    <w:p w:rsidR="00F82179" w:rsidRPr="004827F9" w:rsidRDefault="00F82179" w:rsidP="00F82179">
      <w:pPr>
        <w:jc w:val="right"/>
        <w:rPr>
          <w:sz w:val="28"/>
          <w:szCs w:val="28"/>
        </w:rPr>
      </w:pPr>
      <w:r>
        <w:rPr>
          <w:sz w:val="28"/>
          <w:szCs w:val="28"/>
        </w:rPr>
        <w:t>«___»</w:t>
      </w:r>
      <w:r w:rsidRPr="004827F9">
        <w:rPr>
          <w:sz w:val="28"/>
          <w:szCs w:val="28"/>
        </w:rPr>
        <w:t>_____</w:t>
      </w:r>
      <w:r>
        <w:rPr>
          <w:sz w:val="28"/>
          <w:szCs w:val="28"/>
        </w:rPr>
        <w:t>_______202__г.</w:t>
      </w:r>
    </w:p>
    <w:p w:rsidR="00F82179" w:rsidRDefault="00F82179" w:rsidP="00F82179">
      <w:pPr>
        <w:jc w:val="right"/>
        <w:rPr>
          <w:sz w:val="28"/>
          <w:szCs w:val="28"/>
        </w:rPr>
      </w:pPr>
      <w:r w:rsidRPr="004827F9">
        <w:rPr>
          <w:sz w:val="28"/>
          <w:szCs w:val="28"/>
        </w:rPr>
        <w:t>Дата</w:t>
      </w:r>
    </w:p>
    <w:p w:rsidR="00F82179" w:rsidRDefault="00F82179" w:rsidP="00F82179">
      <w:pPr>
        <w:spacing w:line="240" w:lineRule="exact"/>
        <w:jc w:val="right"/>
        <w:rPr>
          <w:sz w:val="28"/>
          <w:szCs w:val="28"/>
        </w:rPr>
      </w:pPr>
    </w:p>
    <w:p w:rsidR="00F82179" w:rsidRPr="006F3A73" w:rsidRDefault="00F82179" w:rsidP="00F82179">
      <w:pPr>
        <w:spacing w:line="240" w:lineRule="exact"/>
        <w:jc w:val="right"/>
        <w:rPr>
          <w:sz w:val="28"/>
          <w:szCs w:val="28"/>
        </w:rPr>
      </w:pPr>
    </w:p>
    <w:p w:rsidR="00F82179" w:rsidRDefault="00F82179" w:rsidP="00F82179">
      <w:pPr>
        <w:jc w:val="center"/>
        <w:rPr>
          <w:b/>
          <w:sz w:val="28"/>
          <w:szCs w:val="28"/>
        </w:rPr>
      </w:pPr>
      <w:r>
        <w:rPr>
          <w:b/>
          <w:sz w:val="28"/>
          <w:szCs w:val="28"/>
        </w:rPr>
        <w:t>О</w:t>
      </w:r>
      <w:r w:rsidRPr="00E15AB7">
        <w:rPr>
          <w:b/>
          <w:sz w:val="28"/>
          <w:szCs w:val="28"/>
        </w:rPr>
        <w:t>писание объекта закупки</w:t>
      </w:r>
      <w:r>
        <w:rPr>
          <w:rStyle w:val="ae"/>
          <w:b/>
          <w:sz w:val="28"/>
          <w:szCs w:val="28"/>
        </w:rPr>
        <w:endnoteReference w:id="1"/>
      </w:r>
    </w:p>
    <w:p w:rsidR="00F82179" w:rsidRPr="006374C9" w:rsidRDefault="00F82179" w:rsidP="00F82179">
      <w:pPr>
        <w:pStyle w:val="ConsPlusNormal"/>
        <w:ind w:firstLine="540"/>
        <w:jc w:val="center"/>
        <w:rPr>
          <w:rFonts w:ascii="Times New Roman" w:hAnsi="Times New Roman" w:cs="Times New Roman"/>
          <w:i/>
          <w:iCs/>
          <w:sz w:val="28"/>
          <w:szCs w:val="28"/>
        </w:rPr>
      </w:pPr>
      <w:r w:rsidRPr="006374C9">
        <w:rPr>
          <w:rFonts w:ascii="Times New Roman" w:hAnsi="Times New Roman" w:cs="Times New Roman"/>
          <w:i/>
          <w:sz w:val="28"/>
          <w:szCs w:val="28"/>
        </w:rPr>
        <w:t>(</w:t>
      </w:r>
      <w:r w:rsidRPr="006374C9">
        <w:rPr>
          <w:rFonts w:ascii="Times New Roman" w:hAnsi="Times New Roman" w:cs="Times New Roman"/>
          <w:i/>
          <w:iCs/>
          <w:sz w:val="28"/>
          <w:szCs w:val="28"/>
        </w:rPr>
        <w:t>если объектом закупки явля</w:t>
      </w:r>
      <w:r>
        <w:rPr>
          <w:rFonts w:ascii="Times New Roman" w:hAnsi="Times New Roman" w:cs="Times New Roman"/>
          <w:i/>
          <w:iCs/>
          <w:sz w:val="28"/>
          <w:szCs w:val="28"/>
        </w:rPr>
        <w:t>е</w:t>
      </w:r>
      <w:r w:rsidRPr="006374C9">
        <w:rPr>
          <w:rFonts w:ascii="Times New Roman" w:hAnsi="Times New Roman" w:cs="Times New Roman"/>
          <w:i/>
          <w:iCs/>
          <w:sz w:val="28"/>
          <w:szCs w:val="28"/>
        </w:rPr>
        <w:t xml:space="preserve">тся </w:t>
      </w:r>
      <w:r w:rsidRPr="007527BD">
        <w:rPr>
          <w:rFonts w:ascii="Times New Roman" w:hAnsi="Times New Roman" w:cs="Times New Roman"/>
          <w:b/>
          <w:i/>
          <w:iCs/>
          <w:sz w:val="28"/>
          <w:szCs w:val="28"/>
        </w:rPr>
        <w:t>поставка товара</w:t>
      </w:r>
      <w:r w:rsidRPr="006374C9">
        <w:rPr>
          <w:rFonts w:ascii="Times New Roman" w:hAnsi="Times New Roman" w:cs="Times New Roman"/>
          <w:i/>
          <w:iCs/>
          <w:sz w:val="28"/>
          <w:szCs w:val="28"/>
        </w:rPr>
        <w:t>):</w:t>
      </w:r>
    </w:p>
    <w:tbl>
      <w:tblPr>
        <w:tblStyle w:val="a4"/>
        <w:tblW w:w="9640" w:type="dxa"/>
        <w:tblInd w:w="-176" w:type="dxa"/>
        <w:tblLayout w:type="fixed"/>
        <w:tblLook w:val="04A0" w:firstRow="1" w:lastRow="0" w:firstColumn="1" w:lastColumn="0" w:noHBand="0" w:noVBand="1"/>
      </w:tblPr>
      <w:tblGrid>
        <w:gridCol w:w="710"/>
        <w:gridCol w:w="1842"/>
        <w:gridCol w:w="1276"/>
        <w:gridCol w:w="1701"/>
        <w:gridCol w:w="992"/>
        <w:gridCol w:w="1134"/>
        <w:gridCol w:w="993"/>
        <w:gridCol w:w="992"/>
      </w:tblGrid>
      <w:tr w:rsidR="00F82179" w:rsidRPr="00C53487" w:rsidTr="00967C06">
        <w:tc>
          <w:tcPr>
            <w:tcW w:w="710" w:type="dxa"/>
            <w:vMerge w:val="restart"/>
          </w:tcPr>
          <w:p w:rsidR="00F82179" w:rsidRPr="00C53487" w:rsidRDefault="00F82179" w:rsidP="00967C06">
            <w:pPr>
              <w:pStyle w:val="ac"/>
              <w:jc w:val="center"/>
              <w:rPr>
                <w:sz w:val="24"/>
                <w:szCs w:val="24"/>
              </w:rPr>
            </w:pPr>
            <w:r w:rsidRPr="00C53487">
              <w:rPr>
                <w:sz w:val="24"/>
                <w:szCs w:val="24"/>
              </w:rPr>
              <w:t>№ п/п</w:t>
            </w:r>
          </w:p>
        </w:tc>
        <w:tc>
          <w:tcPr>
            <w:tcW w:w="1842" w:type="dxa"/>
            <w:vMerge w:val="restart"/>
          </w:tcPr>
          <w:p w:rsidR="00F82179" w:rsidRPr="00C53487" w:rsidRDefault="00F82179" w:rsidP="00967C06">
            <w:pPr>
              <w:pStyle w:val="ac"/>
              <w:jc w:val="center"/>
              <w:rPr>
                <w:sz w:val="24"/>
                <w:szCs w:val="24"/>
              </w:rPr>
            </w:pPr>
            <w:r w:rsidRPr="00C53487">
              <w:rPr>
                <w:sz w:val="24"/>
                <w:szCs w:val="24"/>
              </w:rPr>
              <w:t xml:space="preserve">Наименование </w:t>
            </w:r>
            <w:r w:rsidRPr="00C53487">
              <w:rPr>
                <w:i/>
                <w:sz w:val="24"/>
                <w:szCs w:val="24"/>
              </w:rPr>
              <w:t>товара</w:t>
            </w:r>
            <w:r w:rsidRPr="00C53487">
              <w:rPr>
                <w:rStyle w:val="ae"/>
                <w:i/>
                <w:sz w:val="24"/>
                <w:szCs w:val="24"/>
              </w:rPr>
              <w:endnoteReference w:id="2"/>
            </w:r>
          </w:p>
        </w:tc>
        <w:tc>
          <w:tcPr>
            <w:tcW w:w="1276" w:type="dxa"/>
            <w:vMerge w:val="restart"/>
          </w:tcPr>
          <w:p w:rsidR="00F82179" w:rsidRPr="00C53487" w:rsidRDefault="00F82179" w:rsidP="00967C06">
            <w:pPr>
              <w:pStyle w:val="ConsPlusNormal"/>
              <w:spacing w:line="240" w:lineRule="exact"/>
              <w:jc w:val="both"/>
              <w:rPr>
                <w:rFonts w:ascii="Times New Roman" w:hAnsi="Times New Roman" w:cs="Times New Roman"/>
                <w:sz w:val="24"/>
                <w:szCs w:val="24"/>
              </w:rPr>
            </w:pPr>
            <w:r w:rsidRPr="00C53487">
              <w:rPr>
                <w:rFonts w:ascii="Times New Roman" w:hAnsi="Times New Roman" w:cs="Times New Roman"/>
                <w:sz w:val="24"/>
                <w:szCs w:val="24"/>
              </w:rPr>
              <w:t>Код КТРУ/ОКПД2</w:t>
            </w:r>
          </w:p>
        </w:tc>
        <w:tc>
          <w:tcPr>
            <w:tcW w:w="3827" w:type="dxa"/>
            <w:gridSpan w:val="3"/>
          </w:tcPr>
          <w:p w:rsidR="00F82179" w:rsidRPr="00C53487" w:rsidRDefault="00F82179" w:rsidP="00967C06">
            <w:pPr>
              <w:pStyle w:val="ac"/>
              <w:jc w:val="center"/>
              <w:rPr>
                <w:sz w:val="24"/>
                <w:szCs w:val="24"/>
              </w:rPr>
            </w:pPr>
            <w:r w:rsidRPr="00C53487">
              <w:rPr>
                <w:sz w:val="24"/>
                <w:szCs w:val="24"/>
              </w:rPr>
              <w:t>Характеристики товара</w:t>
            </w:r>
          </w:p>
        </w:tc>
        <w:tc>
          <w:tcPr>
            <w:tcW w:w="993" w:type="dxa"/>
            <w:vMerge w:val="restart"/>
          </w:tcPr>
          <w:p w:rsidR="00F82179" w:rsidRPr="00C53487" w:rsidRDefault="00F82179" w:rsidP="00967C06">
            <w:pPr>
              <w:pStyle w:val="ac"/>
              <w:jc w:val="center"/>
              <w:rPr>
                <w:sz w:val="24"/>
                <w:szCs w:val="24"/>
              </w:rPr>
            </w:pPr>
            <w:r>
              <w:rPr>
                <w:sz w:val="24"/>
                <w:szCs w:val="24"/>
              </w:rPr>
              <w:t xml:space="preserve">Единица </w:t>
            </w:r>
            <w:r w:rsidRPr="001F7860">
              <w:rPr>
                <w:sz w:val="24"/>
                <w:szCs w:val="24"/>
              </w:rPr>
              <w:t>изм</w:t>
            </w:r>
            <w:r>
              <w:rPr>
                <w:sz w:val="24"/>
                <w:szCs w:val="24"/>
              </w:rPr>
              <w:t>ерения</w:t>
            </w:r>
            <w:r>
              <w:rPr>
                <w:rStyle w:val="ae"/>
                <w:i/>
                <w:sz w:val="24"/>
                <w:szCs w:val="24"/>
              </w:rPr>
              <w:t xml:space="preserve"> </w:t>
            </w:r>
            <w:r>
              <w:rPr>
                <w:rStyle w:val="ae"/>
                <w:i/>
                <w:sz w:val="24"/>
                <w:szCs w:val="24"/>
              </w:rPr>
              <w:endnoteReference w:id="3"/>
            </w:r>
          </w:p>
        </w:tc>
        <w:tc>
          <w:tcPr>
            <w:tcW w:w="992" w:type="dxa"/>
            <w:vMerge w:val="restart"/>
          </w:tcPr>
          <w:p w:rsidR="00F82179" w:rsidRPr="00C53487" w:rsidRDefault="00F82179" w:rsidP="00967C06">
            <w:pPr>
              <w:pStyle w:val="ac"/>
              <w:jc w:val="center"/>
              <w:rPr>
                <w:sz w:val="24"/>
                <w:szCs w:val="24"/>
              </w:rPr>
            </w:pPr>
            <w:r>
              <w:rPr>
                <w:sz w:val="24"/>
                <w:szCs w:val="24"/>
              </w:rPr>
              <w:t>Количество</w:t>
            </w:r>
            <w:r w:rsidRPr="001F7860">
              <w:rPr>
                <w:sz w:val="24"/>
                <w:szCs w:val="24"/>
              </w:rPr>
              <w:t xml:space="preserve"> </w:t>
            </w:r>
            <w:r>
              <w:rPr>
                <w:rStyle w:val="ae"/>
                <w:i/>
                <w:sz w:val="24"/>
                <w:szCs w:val="24"/>
              </w:rPr>
              <w:endnoteReference w:id="4"/>
            </w:r>
          </w:p>
        </w:tc>
      </w:tr>
      <w:tr w:rsidR="00F82179" w:rsidRPr="00C53487" w:rsidTr="00967C06">
        <w:tc>
          <w:tcPr>
            <w:tcW w:w="710" w:type="dxa"/>
            <w:vMerge/>
          </w:tcPr>
          <w:p w:rsidR="00F82179" w:rsidRPr="00C53487" w:rsidRDefault="00F82179" w:rsidP="00967C06">
            <w:pPr>
              <w:pStyle w:val="ac"/>
              <w:jc w:val="center"/>
              <w:rPr>
                <w:sz w:val="24"/>
                <w:szCs w:val="24"/>
              </w:rPr>
            </w:pPr>
          </w:p>
        </w:tc>
        <w:tc>
          <w:tcPr>
            <w:tcW w:w="1842" w:type="dxa"/>
            <w:vMerge/>
          </w:tcPr>
          <w:p w:rsidR="00F82179" w:rsidRPr="00C53487" w:rsidRDefault="00F82179" w:rsidP="00967C06">
            <w:pPr>
              <w:pStyle w:val="ac"/>
              <w:jc w:val="center"/>
              <w:rPr>
                <w:sz w:val="24"/>
                <w:szCs w:val="24"/>
              </w:rPr>
            </w:pPr>
          </w:p>
        </w:tc>
        <w:tc>
          <w:tcPr>
            <w:tcW w:w="1276" w:type="dxa"/>
            <w:vMerge/>
          </w:tcPr>
          <w:p w:rsidR="00F82179" w:rsidRPr="00C53487" w:rsidRDefault="00F82179" w:rsidP="00967C06">
            <w:pPr>
              <w:pStyle w:val="ac"/>
              <w:jc w:val="center"/>
              <w:rPr>
                <w:sz w:val="24"/>
                <w:szCs w:val="24"/>
              </w:rPr>
            </w:pPr>
          </w:p>
        </w:tc>
        <w:tc>
          <w:tcPr>
            <w:tcW w:w="1701" w:type="dxa"/>
          </w:tcPr>
          <w:p w:rsidR="00F82179" w:rsidRDefault="00F82179" w:rsidP="00967C06">
            <w:pPr>
              <w:pStyle w:val="ac"/>
              <w:jc w:val="center"/>
            </w:pPr>
            <w:r w:rsidRPr="00AB2A9B">
              <w:t>Наименование</w:t>
            </w:r>
          </w:p>
          <w:p w:rsidR="00F82179" w:rsidRPr="00AB2A9B" w:rsidRDefault="00F82179" w:rsidP="00967C06">
            <w:pPr>
              <w:pStyle w:val="ac"/>
              <w:jc w:val="center"/>
            </w:pPr>
            <w:r>
              <w:t>показателя</w:t>
            </w:r>
          </w:p>
        </w:tc>
        <w:tc>
          <w:tcPr>
            <w:tcW w:w="992" w:type="dxa"/>
          </w:tcPr>
          <w:p w:rsidR="00F82179" w:rsidRDefault="00F82179" w:rsidP="00967C06">
            <w:pPr>
              <w:pStyle w:val="ac"/>
              <w:jc w:val="center"/>
            </w:pPr>
            <w:r w:rsidRPr="00AB2A9B">
              <w:t>Значение</w:t>
            </w:r>
          </w:p>
          <w:p w:rsidR="00F82179" w:rsidRPr="00AB2A9B" w:rsidRDefault="00F82179" w:rsidP="00967C06">
            <w:pPr>
              <w:pStyle w:val="ac"/>
              <w:jc w:val="center"/>
            </w:pPr>
            <w:r>
              <w:t>показателя</w:t>
            </w:r>
          </w:p>
        </w:tc>
        <w:tc>
          <w:tcPr>
            <w:tcW w:w="1134" w:type="dxa"/>
          </w:tcPr>
          <w:p w:rsidR="00F82179" w:rsidRPr="00AB2A9B" w:rsidRDefault="00F82179" w:rsidP="00967C06">
            <w:pPr>
              <w:pStyle w:val="ac"/>
              <w:jc w:val="center"/>
            </w:pPr>
            <w:r w:rsidRPr="00AB2A9B">
              <w:t>Единица измерения</w:t>
            </w:r>
            <w:r>
              <w:t xml:space="preserve"> показателя</w:t>
            </w:r>
          </w:p>
        </w:tc>
        <w:tc>
          <w:tcPr>
            <w:tcW w:w="993" w:type="dxa"/>
            <w:vMerge/>
          </w:tcPr>
          <w:p w:rsidR="00F82179" w:rsidRPr="00C53487" w:rsidRDefault="00F82179" w:rsidP="00967C06">
            <w:pPr>
              <w:pStyle w:val="ac"/>
              <w:jc w:val="center"/>
              <w:rPr>
                <w:sz w:val="24"/>
                <w:szCs w:val="24"/>
              </w:rPr>
            </w:pPr>
          </w:p>
        </w:tc>
        <w:tc>
          <w:tcPr>
            <w:tcW w:w="992" w:type="dxa"/>
            <w:vMerge/>
          </w:tcPr>
          <w:p w:rsidR="00F82179" w:rsidRPr="00C53487" w:rsidRDefault="00F82179" w:rsidP="00967C06">
            <w:pPr>
              <w:pStyle w:val="ac"/>
              <w:jc w:val="center"/>
              <w:rPr>
                <w:sz w:val="24"/>
                <w:szCs w:val="24"/>
              </w:rPr>
            </w:pPr>
          </w:p>
        </w:tc>
      </w:tr>
      <w:tr w:rsidR="00F82179" w:rsidRPr="00C53487" w:rsidTr="00967C06">
        <w:tc>
          <w:tcPr>
            <w:tcW w:w="710" w:type="dxa"/>
            <w:tcBorders>
              <w:bottom w:val="single" w:sz="4" w:space="0" w:color="auto"/>
            </w:tcBorders>
          </w:tcPr>
          <w:p w:rsidR="00F82179" w:rsidRPr="00C53487" w:rsidRDefault="00F82179" w:rsidP="00967C06">
            <w:pPr>
              <w:pStyle w:val="ac"/>
              <w:jc w:val="center"/>
              <w:rPr>
                <w:sz w:val="24"/>
                <w:szCs w:val="24"/>
              </w:rPr>
            </w:pPr>
            <w:r>
              <w:rPr>
                <w:sz w:val="24"/>
                <w:szCs w:val="24"/>
              </w:rPr>
              <w:t>1</w:t>
            </w:r>
          </w:p>
        </w:tc>
        <w:tc>
          <w:tcPr>
            <w:tcW w:w="1842" w:type="dxa"/>
            <w:tcBorders>
              <w:bottom w:val="single" w:sz="4" w:space="0" w:color="auto"/>
            </w:tcBorders>
          </w:tcPr>
          <w:p w:rsidR="00F82179" w:rsidRPr="00C53487" w:rsidRDefault="00F82179" w:rsidP="00967C06">
            <w:pPr>
              <w:pStyle w:val="ac"/>
              <w:jc w:val="center"/>
              <w:rPr>
                <w:sz w:val="24"/>
                <w:szCs w:val="24"/>
              </w:rPr>
            </w:pPr>
            <w:r>
              <w:rPr>
                <w:sz w:val="24"/>
                <w:szCs w:val="24"/>
              </w:rPr>
              <w:t>2</w:t>
            </w:r>
          </w:p>
        </w:tc>
        <w:tc>
          <w:tcPr>
            <w:tcW w:w="1276" w:type="dxa"/>
            <w:tcBorders>
              <w:bottom w:val="single" w:sz="4" w:space="0" w:color="auto"/>
            </w:tcBorders>
          </w:tcPr>
          <w:p w:rsidR="00F82179" w:rsidRPr="00C53487" w:rsidRDefault="00F82179" w:rsidP="00967C06">
            <w:pPr>
              <w:pStyle w:val="ac"/>
              <w:jc w:val="center"/>
              <w:rPr>
                <w:sz w:val="24"/>
                <w:szCs w:val="24"/>
              </w:rPr>
            </w:pPr>
            <w:r>
              <w:rPr>
                <w:sz w:val="24"/>
                <w:szCs w:val="24"/>
              </w:rPr>
              <w:t>3</w:t>
            </w:r>
          </w:p>
        </w:tc>
        <w:tc>
          <w:tcPr>
            <w:tcW w:w="1701" w:type="dxa"/>
          </w:tcPr>
          <w:p w:rsidR="00F82179" w:rsidRPr="00C53487" w:rsidRDefault="00F82179" w:rsidP="00967C06">
            <w:pPr>
              <w:pStyle w:val="ac"/>
              <w:jc w:val="center"/>
              <w:rPr>
                <w:sz w:val="24"/>
                <w:szCs w:val="24"/>
              </w:rPr>
            </w:pPr>
            <w:r>
              <w:rPr>
                <w:sz w:val="24"/>
                <w:szCs w:val="24"/>
              </w:rPr>
              <w:t>4</w:t>
            </w:r>
          </w:p>
        </w:tc>
        <w:tc>
          <w:tcPr>
            <w:tcW w:w="992" w:type="dxa"/>
          </w:tcPr>
          <w:p w:rsidR="00F82179" w:rsidRPr="00C53487" w:rsidRDefault="00F82179" w:rsidP="00967C06">
            <w:pPr>
              <w:pStyle w:val="ac"/>
              <w:jc w:val="center"/>
              <w:rPr>
                <w:sz w:val="24"/>
                <w:szCs w:val="24"/>
              </w:rPr>
            </w:pPr>
            <w:r>
              <w:rPr>
                <w:sz w:val="24"/>
                <w:szCs w:val="24"/>
              </w:rPr>
              <w:t>5</w:t>
            </w:r>
          </w:p>
        </w:tc>
        <w:tc>
          <w:tcPr>
            <w:tcW w:w="1134" w:type="dxa"/>
          </w:tcPr>
          <w:p w:rsidR="00F82179" w:rsidRPr="00C53487" w:rsidRDefault="00F82179" w:rsidP="00967C06">
            <w:pPr>
              <w:pStyle w:val="ac"/>
              <w:jc w:val="center"/>
              <w:rPr>
                <w:sz w:val="24"/>
                <w:szCs w:val="24"/>
              </w:rPr>
            </w:pPr>
            <w:r>
              <w:rPr>
                <w:sz w:val="24"/>
                <w:szCs w:val="24"/>
              </w:rPr>
              <w:t>6</w:t>
            </w:r>
          </w:p>
        </w:tc>
        <w:tc>
          <w:tcPr>
            <w:tcW w:w="993" w:type="dxa"/>
            <w:tcBorders>
              <w:bottom w:val="single" w:sz="4" w:space="0" w:color="auto"/>
            </w:tcBorders>
          </w:tcPr>
          <w:p w:rsidR="00F82179" w:rsidRPr="00C53487" w:rsidRDefault="00F82179" w:rsidP="00967C06">
            <w:pPr>
              <w:pStyle w:val="ac"/>
              <w:jc w:val="center"/>
              <w:rPr>
                <w:sz w:val="24"/>
                <w:szCs w:val="24"/>
              </w:rPr>
            </w:pPr>
            <w:r>
              <w:rPr>
                <w:sz w:val="24"/>
                <w:szCs w:val="24"/>
              </w:rPr>
              <w:t>7</w:t>
            </w:r>
          </w:p>
        </w:tc>
        <w:tc>
          <w:tcPr>
            <w:tcW w:w="992" w:type="dxa"/>
            <w:tcBorders>
              <w:bottom w:val="single" w:sz="4" w:space="0" w:color="auto"/>
            </w:tcBorders>
          </w:tcPr>
          <w:p w:rsidR="00F82179" w:rsidRPr="00C53487" w:rsidRDefault="00F82179" w:rsidP="00967C06">
            <w:pPr>
              <w:pStyle w:val="ac"/>
              <w:jc w:val="center"/>
              <w:rPr>
                <w:sz w:val="24"/>
                <w:szCs w:val="24"/>
              </w:rPr>
            </w:pPr>
            <w:r>
              <w:rPr>
                <w:sz w:val="24"/>
                <w:szCs w:val="24"/>
              </w:rPr>
              <w:t>8</w:t>
            </w:r>
          </w:p>
        </w:tc>
      </w:tr>
      <w:tr w:rsidR="00F82179" w:rsidRPr="00C53487" w:rsidTr="00967C06">
        <w:tc>
          <w:tcPr>
            <w:tcW w:w="710"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r>
              <w:rPr>
                <w:sz w:val="24"/>
                <w:szCs w:val="24"/>
              </w:rPr>
              <w:t>1</w:t>
            </w:r>
          </w:p>
        </w:tc>
        <w:tc>
          <w:tcPr>
            <w:tcW w:w="184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Pr="00C53487" w:rsidRDefault="00F82179" w:rsidP="00967C06">
            <w:pPr>
              <w:pStyle w:val="ac"/>
              <w:rPr>
                <w:sz w:val="24"/>
                <w:szCs w:val="24"/>
              </w:rPr>
            </w:pPr>
            <w:r w:rsidRPr="00235456">
              <w:rPr>
                <w:sz w:val="24"/>
                <w:szCs w:val="24"/>
              </w:rPr>
              <w:t>В соответствии с КТРУ</w:t>
            </w:r>
            <w:r>
              <w:rPr>
                <w:rStyle w:val="ae"/>
                <w:sz w:val="24"/>
                <w:szCs w:val="24"/>
              </w:rPr>
              <w:endnoteReference w:id="5"/>
            </w:r>
          </w:p>
        </w:tc>
        <w:tc>
          <w:tcPr>
            <w:tcW w:w="993"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Default="00F82179" w:rsidP="00967C06"/>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Default="00F82179" w:rsidP="00967C06"/>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Default="00F82179" w:rsidP="00967C06"/>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Pr="00C53487" w:rsidRDefault="00F82179" w:rsidP="00967C06">
            <w:pPr>
              <w:pStyle w:val="ac"/>
              <w:jc w:val="center"/>
              <w:rPr>
                <w:sz w:val="24"/>
                <w:szCs w:val="24"/>
              </w:rPr>
            </w:pPr>
            <w:r w:rsidRPr="00235456">
              <w:rPr>
                <w:i/>
                <w:sz w:val="24"/>
                <w:szCs w:val="24"/>
              </w:rPr>
              <w:t>Дополнительные характеристики</w:t>
            </w:r>
            <w:r>
              <w:rPr>
                <w:rStyle w:val="ae"/>
                <w:sz w:val="24"/>
                <w:szCs w:val="24"/>
              </w:rPr>
              <w:endnoteReference w:id="6"/>
            </w: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235456" w:rsidRDefault="00F82179" w:rsidP="00967C06">
            <w:pPr>
              <w:pStyle w:val="ac"/>
              <w:rPr>
                <w:i/>
                <w:sz w:val="24"/>
                <w:szCs w:val="24"/>
              </w:rPr>
            </w:pPr>
          </w:p>
        </w:tc>
        <w:tc>
          <w:tcPr>
            <w:tcW w:w="993"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r>
              <w:rPr>
                <w:sz w:val="24"/>
                <w:szCs w:val="24"/>
              </w:rPr>
              <w:t>2</w:t>
            </w:r>
          </w:p>
        </w:tc>
        <w:tc>
          <w:tcPr>
            <w:tcW w:w="184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Default="00F82179" w:rsidP="00967C06">
            <w:r w:rsidRPr="00235456">
              <w:rPr>
                <w:sz w:val="24"/>
                <w:szCs w:val="24"/>
              </w:rPr>
              <w:t>В соответствии с КТРУ</w:t>
            </w:r>
            <w:r>
              <w:rPr>
                <w:rStyle w:val="ae"/>
                <w:sz w:val="24"/>
                <w:szCs w:val="24"/>
              </w:rPr>
              <w:endnoteReference w:id="7"/>
            </w:r>
          </w:p>
        </w:tc>
        <w:tc>
          <w:tcPr>
            <w:tcW w:w="993"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055502" w:rsidRDefault="00F82179" w:rsidP="00967C06">
            <w:pPr>
              <w:rPr>
                <w:sz w:val="24"/>
                <w:szCs w:val="24"/>
              </w:rPr>
            </w:pP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055502" w:rsidRDefault="00F82179" w:rsidP="00967C06">
            <w:pPr>
              <w:rPr>
                <w:sz w:val="24"/>
                <w:szCs w:val="24"/>
              </w:rPr>
            </w:pP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055502" w:rsidRDefault="00F82179" w:rsidP="00967C06">
            <w:pPr>
              <w:rPr>
                <w:sz w:val="24"/>
                <w:szCs w:val="24"/>
              </w:rPr>
            </w:pP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Pr="00235456" w:rsidRDefault="00F82179" w:rsidP="00967C06">
            <w:pPr>
              <w:pStyle w:val="ac"/>
              <w:rPr>
                <w:i/>
                <w:sz w:val="24"/>
                <w:szCs w:val="24"/>
              </w:rPr>
            </w:pPr>
            <w:r w:rsidRPr="00235456">
              <w:rPr>
                <w:i/>
                <w:sz w:val="24"/>
                <w:szCs w:val="24"/>
              </w:rPr>
              <w:t>Дополнительные характеристики</w:t>
            </w:r>
            <w:r>
              <w:rPr>
                <w:rStyle w:val="ae"/>
                <w:sz w:val="24"/>
                <w:szCs w:val="24"/>
              </w:rPr>
              <w:endnoteReference w:id="8"/>
            </w: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235456" w:rsidRDefault="00F82179" w:rsidP="00967C06">
            <w:pPr>
              <w:pStyle w:val="ac"/>
              <w:rPr>
                <w:i/>
                <w:sz w:val="24"/>
                <w:szCs w:val="24"/>
              </w:rPr>
            </w:pPr>
          </w:p>
        </w:tc>
        <w:tc>
          <w:tcPr>
            <w:tcW w:w="993"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r>
    </w:tbl>
    <w:p w:rsidR="00F82179" w:rsidRDefault="00F82179" w:rsidP="00F82179">
      <w:pPr>
        <w:pStyle w:val="ac"/>
        <w:jc w:val="center"/>
        <w:rPr>
          <w:sz w:val="28"/>
          <w:szCs w:val="28"/>
        </w:rPr>
      </w:pPr>
    </w:p>
    <w:p w:rsidR="00F82179" w:rsidRPr="00543203" w:rsidRDefault="00F82179" w:rsidP="00F82179">
      <w:pPr>
        <w:pStyle w:val="ConsPlusNormal"/>
        <w:jc w:val="center"/>
        <w:rPr>
          <w:rFonts w:ascii="Times New Roman" w:hAnsi="Times New Roman" w:cs="Times New Roman"/>
          <w:i/>
          <w:sz w:val="24"/>
          <w:szCs w:val="24"/>
        </w:rPr>
      </w:pPr>
      <w:r w:rsidRPr="00543203">
        <w:rPr>
          <w:rFonts w:ascii="Times New Roman" w:hAnsi="Times New Roman" w:cs="Times New Roman"/>
          <w:i/>
          <w:sz w:val="24"/>
          <w:szCs w:val="24"/>
        </w:rPr>
        <w:t xml:space="preserve">Или </w:t>
      </w:r>
    </w:p>
    <w:p w:rsidR="00F82179" w:rsidRPr="006374C9" w:rsidRDefault="00F82179" w:rsidP="00F82179">
      <w:pPr>
        <w:pStyle w:val="ConsPlusNormal"/>
        <w:jc w:val="center"/>
        <w:rPr>
          <w:rFonts w:ascii="Times New Roman" w:hAnsi="Times New Roman" w:cs="Times New Roman"/>
          <w:i/>
          <w:iCs/>
          <w:sz w:val="28"/>
          <w:szCs w:val="28"/>
        </w:rPr>
      </w:pPr>
      <w:r w:rsidRPr="006374C9">
        <w:rPr>
          <w:rFonts w:ascii="Times New Roman" w:hAnsi="Times New Roman" w:cs="Times New Roman"/>
          <w:i/>
          <w:sz w:val="28"/>
          <w:szCs w:val="28"/>
        </w:rPr>
        <w:t>(</w:t>
      </w:r>
      <w:r w:rsidRPr="006374C9">
        <w:rPr>
          <w:rFonts w:ascii="Times New Roman" w:hAnsi="Times New Roman" w:cs="Times New Roman"/>
          <w:i/>
          <w:iCs/>
          <w:sz w:val="28"/>
          <w:szCs w:val="28"/>
        </w:rPr>
        <w:t>если объектом закупки явля</w:t>
      </w:r>
      <w:r>
        <w:rPr>
          <w:rFonts w:ascii="Times New Roman" w:hAnsi="Times New Roman" w:cs="Times New Roman"/>
          <w:i/>
          <w:iCs/>
          <w:sz w:val="28"/>
          <w:szCs w:val="28"/>
        </w:rPr>
        <w:t>е</w:t>
      </w:r>
      <w:r w:rsidRPr="006374C9">
        <w:rPr>
          <w:rFonts w:ascii="Times New Roman" w:hAnsi="Times New Roman" w:cs="Times New Roman"/>
          <w:i/>
          <w:iCs/>
          <w:sz w:val="28"/>
          <w:szCs w:val="28"/>
        </w:rPr>
        <w:t xml:space="preserve">тся </w:t>
      </w:r>
      <w:r w:rsidRPr="007527BD">
        <w:rPr>
          <w:rFonts w:ascii="Times New Roman" w:hAnsi="Times New Roman" w:cs="Times New Roman"/>
          <w:b/>
          <w:i/>
          <w:iCs/>
          <w:sz w:val="28"/>
          <w:szCs w:val="28"/>
        </w:rPr>
        <w:t>выполнение работ, оказание услуг</w:t>
      </w:r>
      <w:r w:rsidRPr="006374C9">
        <w:rPr>
          <w:rFonts w:ascii="Times New Roman" w:hAnsi="Times New Roman" w:cs="Times New Roman"/>
          <w:i/>
          <w:iCs/>
          <w:sz w:val="28"/>
          <w:szCs w:val="28"/>
        </w:rPr>
        <w:t>):</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9"/>
        <w:gridCol w:w="1134"/>
        <w:gridCol w:w="4818"/>
        <w:gridCol w:w="708"/>
        <w:gridCol w:w="709"/>
      </w:tblGrid>
      <w:tr w:rsidR="00F82179" w:rsidRPr="001F7860" w:rsidTr="00967C06">
        <w:trPr>
          <w:trHeight w:val="197"/>
        </w:trPr>
        <w:tc>
          <w:tcPr>
            <w:tcW w:w="540" w:type="dxa"/>
            <w:vMerge w:val="restart"/>
          </w:tcPr>
          <w:p w:rsidR="00F82179" w:rsidRPr="001F7860" w:rsidRDefault="00F82179" w:rsidP="00967C06">
            <w:pPr>
              <w:spacing w:line="240" w:lineRule="exact"/>
              <w:jc w:val="center"/>
              <w:rPr>
                <w:sz w:val="24"/>
                <w:szCs w:val="24"/>
              </w:rPr>
            </w:pPr>
            <w:r w:rsidRPr="001F7860">
              <w:rPr>
                <w:sz w:val="24"/>
                <w:szCs w:val="24"/>
              </w:rPr>
              <w:t>№ п/п</w:t>
            </w:r>
          </w:p>
        </w:tc>
        <w:tc>
          <w:tcPr>
            <w:tcW w:w="1729" w:type="dxa"/>
            <w:vMerge w:val="restart"/>
          </w:tcPr>
          <w:p w:rsidR="00F82179" w:rsidRPr="001F7860" w:rsidRDefault="00F82179" w:rsidP="00967C06">
            <w:pPr>
              <w:spacing w:line="240" w:lineRule="exact"/>
              <w:jc w:val="center"/>
              <w:rPr>
                <w:sz w:val="24"/>
                <w:szCs w:val="24"/>
              </w:rPr>
            </w:pPr>
            <w:r w:rsidRPr="001F7860">
              <w:rPr>
                <w:sz w:val="24"/>
                <w:szCs w:val="24"/>
              </w:rPr>
              <w:t xml:space="preserve">Наименование </w:t>
            </w:r>
            <w:r w:rsidRPr="001F7860">
              <w:rPr>
                <w:i/>
                <w:sz w:val="24"/>
                <w:szCs w:val="24"/>
              </w:rPr>
              <w:t>работ, услуг</w:t>
            </w:r>
            <w:r>
              <w:rPr>
                <w:rStyle w:val="ae"/>
                <w:i/>
                <w:sz w:val="24"/>
                <w:szCs w:val="24"/>
              </w:rPr>
              <w:endnoteReference w:id="9"/>
            </w:r>
          </w:p>
        </w:tc>
        <w:tc>
          <w:tcPr>
            <w:tcW w:w="1134" w:type="dxa"/>
            <w:vMerge w:val="restart"/>
          </w:tcPr>
          <w:p w:rsidR="00F82179" w:rsidRPr="001F7860" w:rsidRDefault="00F82179" w:rsidP="00967C06">
            <w:pPr>
              <w:pStyle w:val="ConsPlusNormal"/>
              <w:spacing w:line="240" w:lineRule="exact"/>
              <w:jc w:val="center"/>
              <w:rPr>
                <w:rFonts w:ascii="Times New Roman" w:hAnsi="Times New Roman" w:cs="Times New Roman"/>
              </w:rPr>
            </w:pPr>
            <w:r w:rsidRPr="001F7860">
              <w:rPr>
                <w:rFonts w:ascii="Times New Roman" w:hAnsi="Times New Roman" w:cs="Times New Roman"/>
              </w:rPr>
              <w:t>Код КТРУ/ОКПД2</w:t>
            </w:r>
          </w:p>
        </w:tc>
        <w:tc>
          <w:tcPr>
            <w:tcW w:w="4818" w:type="dxa"/>
          </w:tcPr>
          <w:p w:rsidR="00F82179" w:rsidRPr="001F7860" w:rsidRDefault="00F82179" w:rsidP="00967C06">
            <w:pPr>
              <w:spacing w:line="240" w:lineRule="exact"/>
              <w:jc w:val="center"/>
              <w:rPr>
                <w:sz w:val="24"/>
                <w:szCs w:val="24"/>
              </w:rPr>
            </w:pPr>
            <w:r>
              <w:rPr>
                <w:sz w:val="24"/>
                <w:szCs w:val="24"/>
              </w:rPr>
              <w:t>Характеристики работ, услуг</w:t>
            </w:r>
          </w:p>
        </w:tc>
        <w:tc>
          <w:tcPr>
            <w:tcW w:w="708" w:type="dxa"/>
            <w:vMerge w:val="restart"/>
          </w:tcPr>
          <w:p w:rsidR="00F82179" w:rsidRPr="001F7860" w:rsidRDefault="00F82179" w:rsidP="00967C06">
            <w:pPr>
              <w:spacing w:line="240" w:lineRule="exact"/>
              <w:jc w:val="center"/>
              <w:rPr>
                <w:sz w:val="24"/>
                <w:szCs w:val="24"/>
              </w:rPr>
            </w:pPr>
            <w:r w:rsidRPr="001F7860">
              <w:rPr>
                <w:sz w:val="24"/>
                <w:szCs w:val="24"/>
              </w:rPr>
              <w:t>Ед. изм.</w:t>
            </w:r>
            <w:r>
              <w:rPr>
                <w:rStyle w:val="ae"/>
                <w:i/>
                <w:sz w:val="24"/>
                <w:szCs w:val="24"/>
              </w:rPr>
              <w:t xml:space="preserve"> </w:t>
            </w:r>
            <w:r>
              <w:rPr>
                <w:rStyle w:val="ae"/>
                <w:i/>
                <w:sz w:val="24"/>
                <w:szCs w:val="24"/>
              </w:rPr>
              <w:endnoteReference w:id="10"/>
            </w:r>
          </w:p>
        </w:tc>
        <w:tc>
          <w:tcPr>
            <w:tcW w:w="709" w:type="dxa"/>
            <w:vMerge w:val="restart"/>
          </w:tcPr>
          <w:p w:rsidR="00F82179" w:rsidRPr="001F7860" w:rsidRDefault="00F82179" w:rsidP="00967C06">
            <w:pPr>
              <w:spacing w:line="240" w:lineRule="exact"/>
              <w:jc w:val="center"/>
              <w:rPr>
                <w:sz w:val="24"/>
                <w:szCs w:val="24"/>
              </w:rPr>
            </w:pPr>
            <w:r w:rsidRPr="001F7860">
              <w:rPr>
                <w:sz w:val="24"/>
                <w:szCs w:val="24"/>
              </w:rPr>
              <w:t xml:space="preserve">Кол-во </w:t>
            </w:r>
            <w:r>
              <w:rPr>
                <w:rStyle w:val="ae"/>
                <w:i/>
                <w:sz w:val="24"/>
                <w:szCs w:val="24"/>
              </w:rPr>
              <w:endnoteReference w:id="11"/>
            </w:r>
          </w:p>
        </w:tc>
      </w:tr>
      <w:tr w:rsidR="00F82179" w:rsidRPr="00C46A53" w:rsidTr="00967C06">
        <w:tc>
          <w:tcPr>
            <w:tcW w:w="540" w:type="dxa"/>
            <w:vMerge/>
          </w:tcPr>
          <w:p w:rsidR="00F82179" w:rsidRPr="00C46A53" w:rsidRDefault="00F82179" w:rsidP="00967C06">
            <w:pPr>
              <w:suppressAutoHyphens/>
              <w:snapToGrid w:val="0"/>
              <w:spacing w:line="240" w:lineRule="exact"/>
              <w:rPr>
                <w:sz w:val="24"/>
                <w:szCs w:val="24"/>
                <w:lang w:eastAsia="ar-SA"/>
              </w:rPr>
            </w:pPr>
          </w:p>
        </w:tc>
        <w:tc>
          <w:tcPr>
            <w:tcW w:w="1729" w:type="dxa"/>
            <w:vMerge/>
          </w:tcPr>
          <w:p w:rsidR="00F82179" w:rsidRPr="00C46A53" w:rsidRDefault="00F82179" w:rsidP="00967C06">
            <w:pPr>
              <w:shd w:val="clear" w:color="auto" w:fill="FFFFFF"/>
              <w:spacing w:line="240" w:lineRule="exact"/>
              <w:rPr>
                <w:bCs/>
                <w:sz w:val="24"/>
                <w:szCs w:val="24"/>
              </w:rPr>
            </w:pPr>
          </w:p>
        </w:tc>
        <w:tc>
          <w:tcPr>
            <w:tcW w:w="1134" w:type="dxa"/>
            <w:vMerge/>
          </w:tcPr>
          <w:p w:rsidR="00F82179" w:rsidRPr="00C46A53" w:rsidRDefault="00F82179" w:rsidP="00967C06">
            <w:pPr>
              <w:shd w:val="clear" w:color="auto" w:fill="FFFFFF"/>
              <w:spacing w:line="240" w:lineRule="exact"/>
              <w:ind w:left="33" w:hanging="33"/>
              <w:rPr>
                <w:bCs/>
                <w:sz w:val="24"/>
                <w:szCs w:val="24"/>
              </w:rPr>
            </w:pPr>
          </w:p>
        </w:tc>
        <w:tc>
          <w:tcPr>
            <w:tcW w:w="4818" w:type="dxa"/>
          </w:tcPr>
          <w:p w:rsidR="00F82179" w:rsidRPr="00C46A53" w:rsidRDefault="00F82179" w:rsidP="00967C06">
            <w:pPr>
              <w:shd w:val="clear" w:color="auto" w:fill="FFFFFF"/>
              <w:spacing w:line="240" w:lineRule="exact"/>
              <w:ind w:left="33" w:hanging="33"/>
              <w:jc w:val="center"/>
              <w:rPr>
                <w:bCs/>
                <w:sz w:val="24"/>
                <w:szCs w:val="24"/>
              </w:rPr>
            </w:pPr>
            <w:r w:rsidRPr="001F7860">
              <w:t xml:space="preserve">Функциональные, технические и качественные характеристики </w:t>
            </w:r>
            <w:r w:rsidRPr="001F7860">
              <w:rPr>
                <w:i/>
              </w:rPr>
              <w:t>работ, услуг</w:t>
            </w:r>
          </w:p>
          <w:p w:rsidR="00F82179" w:rsidRPr="00C46A53" w:rsidRDefault="00F82179" w:rsidP="00967C06">
            <w:pPr>
              <w:spacing w:line="240" w:lineRule="exact"/>
              <w:jc w:val="center"/>
              <w:rPr>
                <w:sz w:val="24"/>
                <w:szCs w:val="24"/>
              </w:rPr>
            </w:pPr>
            <w:r w:rsidRPr="00AB2A9B">
              <w:t>Обоснование включе</w:t>
            </w:r>
            <w:r>
              <w:t xml:space="preserve">ния дополнительной информации, дополнительных характеристик </w:t>
            </w:r>
            <w:r w:rsidRPr="00AB2A9B">
              <w:t>в описание объекта закупки</w:t>
            </w:r>
            <w:r>
              <w:rPr>
                <w:rStyle w:val="ae"/>
              </w:rPr>
              <w:endnoteReference w:id="12"/>
            </w:r>
          </w:p>
        </w:tc>
        <w:tc>
          <w:tcPr>
            <w:tcW w:w="708" w:type="dxa"/>
            <w:vMerge/>
          </w:tcPr>
          <w:p w:rsidR="00F82179" w:rsidRPr="00C46A53" w:rsidRDefault="00F82179" w:rsidP="00967C06">
            <w:pPr>
              <w:spacing w:line="240" w:lineRule="exact"/>
              <w:rPr>
                <w:sz w:val="24"/>
                <w:szCs w:val="24"/>
              </w:rPr>
            </w:pPr>
          </w:p>
        </w:tc>
        <w:tc>
          <w:tcPr>
            <w:tcW w:w="709" w:type="dxa"/>
            <w:vMerge/>
          </w:tcPr>
          <w:p w:rsidR="00F82179" w:rsidRPr="00C46A53" w:rsidRDefault="00F82179" w:rsidP="00967C06">
            <w:pPr>
              <w:spacing w:line="240" w:lineRule="exact"/>
              <w:rPr>
                <w:sz w:val="24"/>
                <w:szCs w:val="24"/>
              </w:rPr>
            </w:pPr>
          </w:p>
        </w:tc>
      </w:tr>
      <w:tr w:rsidR="00F82179" w:rsidRPr="00C46A53" w:rsidTr="00967C06">
        <w:tc>
          <w:tcPr>
            <w:tcW w:w="540" w:type="dxa"/>
            <w:tcBorders>
              <w:bottom w:val="single" w:sz="4" w:space="0" w:color="auto"/>
            </w:tcBorders>
          </w:tcPr>
          <w:p w:rsidR="00F82179" w:rsidRPr="00C53487" w:rsidRDefault="00F82179" w:rsidP="00967C06">
            <w:pPr>
              <w:pStyle w:val="ac"/>
              <w:jc w:val="center"/>
              <w:rPr>
                <w:sz w:val="24"/>
                <w:szCs w:val="24"/>
              </w:rPr>
            </w:pPr>
            <w:r>
              <w:rPr>
                <w:sz w:val="24"/>
                <w:szCs w:val="24"/>
              </w:rPr>
              <w:t>1</w:t>
            </w:r>
          </w:p>
        </w:tc>
        <w:tc>
          <w:tcPr>
            <w:tcW w:w="1729" w:type="dxa"/>
            <w:tcBorders>
              <w:bottom w:val="single" w:sz="4" w:space="0" w:color="auto"/>
            </w:tcBorders>
          </w:tcPr>
          <w:p w:rsidR="00F82179" w:rsidRPr="00C53487" w:rsidRDefault="00F82179" w:rsidP="00967C06">
            <w:pPr>
              <w:pStyle w:val="ac"/>
              <w:jc w:val="center"/>
              <w:rPr>
                <w:sz w:val="24"/>
                <w:szCs w:val="24"/>
              </w:rPr>
            </w:pPr>
            <w:r>
              <w:rPr>
                <w:sz w:val="24"/>
                <w:szCs w:val="24"/>
              </w:rPr>
              <w:t>2</w:t>
            </w:r>
          </w:p>
        </w:tc>
        <w:tc>
          <w:tcPr>
            <w:tcW w:w="1134" w:type="dxa"/>
            <w:tcBorders>
              <w:bottom w:val="single" w:sz="4" w:space="0" w:color="auto"/>
            </w:tcBorders>
          </w:tcPr>
          <w:p w:rsidR="00F82179" w:rsidRPr="00C53487" w:rsidRDefault="00F82179" w:rsidP="00967C06">
            <w:pPr>
              <w:pStyle w:val="ac"/>
              <w:jc w:val="center"/>
              <w:rPr>
                <w:sz w:val="24"/>
                <w:szCs w:val="24"/>
              </w:rPr>
            </w:pPr>
            <w:r>
              <w:rPr>
                <w:sz w:val="24"/>
                <w:szCs w:val="24"/>
              </w:rPr>
              <w:t>3</w:t>
            </w:r>
          </w:p>
        </w:tc>
        <w:tc>
          <w:tcPr>
            <w:tcW w:w="4818" w:type="dxa"/>
          </w:tcPr>
          <w:p w:rsidR="00F82179" w:rsidRPr="00C53487" w:rsidRDefault="00F82179" w:rsidP="00967C06">
            <w:pPr>
              <w:pStyle w:val="ac"/>
              <w:jc w:val="center"/>
              <w:rPr>
                <w:sz w:val="24"/>
                <w:szCs w:val="24"/>
              </w:rPr>
            </w:pPr>
            <w:r>
              <w:rPr>
                <w:sz w:val="24"/>
                <w:szCs w:val="24"/>
              </w:rPr>
              <w:t>4</w:t>
            </w:r>
          </w:p>
        </w:tc>
        <w:tc>
          <w:tcPr>
            <w:tcW w:w="708" w:type="dxa"/>
            <w:tcBorders>
              <w:bottom w:val="single" w:sz="4" w:space="0" w:color="auto"/>
            </w:tcBorders>
          </w:tcPr>
          <w:p w:rsidR="00F82179" w:rsidRPr="00C53487" w:rsidRDefault="00F82179" w:rsidP="00967C06">
            <w:pPr>
              <w:pStyle w:val="ac"/>
              <w:jc w:val="center"/>
              <w:rPr>
                <w:sz w:val="24"/>
                <w:szCs w:val="24"/>
              </w:rPr>
            </w:pPr>
            <w:r>
              <w:rPr>
                <w:sz w:val="24"/>
                <w:szCs w:val="24"/>
              </w:rPr>
              <w:t>5</w:t>
            </w:r>
          </w:p>
        </w:tc>
        <w:tc>
          <w:tcPr>
            <w:tcW w:w="709" w:type="dxa"/>
            <w:tcBorders>
              <w:bottom w:val="single" w:sz="4" w:space="0" w:color="auto"/>
            </w:tcBorders>
          </w:tcPr>
          <w:p w:rsidR="00F82179" w:rsidRPr="00C53487" w:rsidRDefault="00F82179" w:rsidP="00967C06">
            <w:pPr>
              <w:pStyle w:val="ac"/>
              <w:jc w:val="center"/>
              <w:rPr>
                <w:sz w:val="24"/>
                <w:szCs w:val="24"/>
              </w:rPr>
            </w:pPr>
            <w:r>
              <w:rPr>
                <w:sz w:val="24"/>
                <w:szCs w:val="24"/>
              </w:rPr>
              <w:t>6</w:t>
            </w:r>
          </w:p>
        </w:tc>
      </w:tr>
      <w:tr w:rsidR="00F82179" w:rsidRPr="00C46A53" w:rsidTr="00967C06">
        <w:tc>
          <w:tcPr>
            <w:tcW w:w="540" w:type="dxa"/>
            <w:tcBorders>
              <w:top w:val="single" w:sz="4" w:space="0" w:color="auto"/>
              <w:left w:val="single" w:sz="4" w:space="0" w:color="auto"/>
              <w:bottom w:val="nil"/>
              <w:right w:val="single" w:sz="4" w:space="0" w:color="auto"/>
            </w:tcBorders>
          </w:tcPr>
          <w:p w:rsidR="00F82179" w:rsidRDefault="00F82179" w:rsidP="00967C06">
            <w:pPr>
              <w:pStyle w:val="ac"/>
              <w:jc w:val="center"/>
              <w:rPr>
                <w:sz w:val="24"/>
                <w:szCs w:val="24"/>
              </w:rPr>
            </w:pPr>
          </w:p>
        </w:tc>
        <w:tc>
          <w:tcPr>
            <w:tcW w:w="1729" w:type="dxa"/>
            <w:tcBorders>
              <w:top w:val="single" w:sz="4" w:space="0" w:color="auto"/>
              <w:left w:val="single" w:sz="4" w:space="0" w:color="auto"/>
              <w:bottom w:val="nil"/>
              <w:right w:val="single" w:sz="4" w:space="0" w:color="auto"/>
            </w:tcBorders>
          </w:tcPr>
          <w:p w:rsidR="00F82179" w:rsidRDefault="00F82179" w:rsidP="00967C06">
            <w:pPr>
              <w:pStyle w:val="ac"/>
              <w:jc w:val="center"/>
              <w:rPr>
                <w:sz w:val="24"/>
                <w:szCs w:val="24"/>
              </w:rPr>
            </w:pPr>
          </w:p>
        </w:tc>
        <w:tc>
          <w:tcPr>
            <w:tcW w:w="1134" w:type="dxa"/>
            <w:tcBorders>
              <w:top w:val="single" w:sz="4" w:space="0" w:color="auto"/>
              <w:left w:val="single" w:sz="4" w:space="0" w:color="auto"/>
              <w:bottom w:val="nil"/>
              <w:right w:val="single" w:sz="4" w:space="0" w:color="auto"/>
            </w:tcBorders>
          </w:tcPr>
          <w:p w:rsidR="00F82179" w:rsidRDefault="00F82179" w:rsidP="00967C06">
            <w:pPr>
              <w:pStyle w:val="ac"/>
              <w:jc w:val="center"/>
              <w:rPr>
                <w:sz w:val="24"/>
                <w:szCs w:val="24"/>
              </w:rPr>
            </w:pPr>
          </w:p>
        </w:tc>
        <w:tc>
          <w:tcPr>
            <w:tcW w:w="4818" w:type="dxa"/>
            <w:tcBorders>
              <w:left w:val="single" w:sz="4" w:space="0" w:color="auto"/>
              <w:right w:val="single" w:sz="4" w:space="0" w:color="auto"/>
            </w:tcBorders>
          </w:tcPr>
          <w:p w:rsidR="00F82179" w:rsidRDefault="00F82179" w:rsidP="00967C06">
            <w:pPr>
              <w:pStyle w:val="ac"/>
              <w:rPr>
                <w:sz w:val="24"/>
                <w:szCs w:val="24"/>
              </w:rPr>
            </w:pPr>
            <w:r w:rsidRPr="00235456">
              <w:rPr>
                <w:sz w:val="24"/>
                <w:szCs w:val="24"/>
              </w:rPr>
              <w:t>В соответствии с КТРУ</w:t>
            </w:r>
            <w:r>
              <w:rPr>
                <w:sz w:val="24"/>
                <w:szCs w:val="24"/>
              </w:rPr>
              <w:t>:</w:t>
            </w:r>
            <w:r>
              <w:rPr>
                <w:rStyle w:val="ae"/>
                <w:sz w:val="24"/>
                <w:szCs w:val="24"/>
              </w:rPr>
              <w:endnoteReference w:id="13"/>
            </w:r>
          </w:p>
          <w:p w:rsidR="00F82179" w:rsidRDefault="00F82179" w:rsidP="00967C06">
            <w:pPr>
              <w:pStyle w:val="ac"/>
              <w:rPr>
                <w:sz w:val="24"/>
                <w:szCs w:val="24"/>
              </w:rPr>
            </w:pPr>
          </w:p>
          <w:p w:rsidR="00F82179" w:rsidRDefault="00F82179" w:rsidP="00967C06">
            <w:pPr>
              <w:pStyle w:val="ac"/>
              <w:rPr>
                <w:sz w:val="24"/>
                <w:szCs w:val="24"/>
              </w:rPr>
            </w:pPr>
          </w:p>
        </w:tc>
        <w:tc>
          <w:tcPr>
            <w:tcW w:w="708" w:type="dxa"/>
            <w:tcBorders>
              <w:top w:val="single" w:sz="4" w:space="0" w:color="auto"/>
              <w:left w:val="single" w:sz="4" w:space="0" w:color="auto"/>
              <w:bottom w:val="nil"/>
              <w:right w:val="single" w:sz="4" w:space="0" w:color="auto"/>
            </w:tcBorders>
          </w:tcPr>
          <w:p w:rsidR="00F82179" w:rsidRDefault="00F82179" w:rsidP="00967C06">
            <w:pPr>
              <w:pStyle w:val="ac"/>
              <w:jc w:val="center"/>
              <w:rPr>
                <w:sz w:val="24"/>
                <w:szCs w:val="24"/>
              </w:rPr>
            </w:pPr>
          </w:p>
        </w:tc>
        <w:tc>
          <w:tcPr>
            <w:tcW w:w="709" w:type="dxa"/>
            <w:tcBorders>
              <w:top w:val="single" w:sz="4" w:space="0" w:color="auto"/>
              <w:left w:val="single" w:sz="4" w:space="0" w:color="auto"/>
              <w:bottom w:val="nil"/>
              <w:right w:val="single" w:sz="4" w:space="0" w:color="auto"/>
            </w:tcBorders>
          </w:tcPr>
          <w:p w:rsidR="00F82179" w:rsidRDefault="00F82179" w:rsidP="00967C06">
            <w:pPr>
              <w:pStyle w:val="ac"/>
              <w:jc w:val="center"/>
              <w:rPr>
                <w:sz w:val="24"/>
                <w:szCs w:val="24"/>
              </w:rPr>
            </w:pPr>
          </w:p>
        </w:tc>
      </w:tr>
      <w:tr w:rsidR="00F82179" w:rsidRPr="00C46A53" w:rsidTr="00967C06">
        <w:tc>
          <w:tcPr>
            <w:tcW w:w="540" w:type="dxa"/>
            <w:tcBorders>
              <w:top w:val="nil"/>
              <w:left w:val="single" w:sz="4" w:space="0" w:color="auto"/>
              <w:bottom w:val="single" w:sz="4" w:space="0" w:color="auto"/>
              <w:right w:val="single" w:sz="4" w:space="0" w:color="auto"/>
            </w:tcBorders>
          </w:tcPr>
          <w:p w:rsidR="00F82179" w:rsidRDefault="00F82179" w:rsidP="00967C06">
            <w:pPr>
              <w:pStyle w:val="ac"/>
              <w:jc w:val="center"/>
              <w:rPr>
                <w:sz w:val="24"/>
                <w:szCs w:val="24"/>
              </w:rPr>
            </w:pPr>
          </w:p>
        </w:tc>
        <w:tc>
          <w:tcPr>
            <w:tcW w:w="1729" w:type="dxa"/>
            <w:tcBorders>
              <w:top w:val="nil"/>
              <w:left w:val="single" w:sz="4" w:space="0" w:color="auto"/>
              <w:bottom w:val="single" w:sz="4" w:space="0" w:color="auto"/>
              <w:right w:val="single" w:sz="4" w:space="0" w:color="auto"/>
            </w:tcBorders>
          </w:tcPr>
          <w:p w:rsidR="00F82179" w:rsidRDefault="00F82179" w:rsidP="00967C06">
            <w:pPr>
              <w:pStyle w:val="ac"/>
              <w:jc w:val="center"/>
              <w:rPr>
                <w:sz w:val="24"/>
                <w:szCs w:val="24"/>
              </w:rPr>
            </w:pPr>
          </w:p>
        </w:tc>
        <w:tc>
          <w:tcPr>
            <w:tcW w:w="1134" w:type="dxa"/>
            <w:tcBorders>
              <w:top w:val="nil"/>
              <w:left w:val="single" w:sz="4" w:space="0" w:color="auto"/>
              <w:bottom w:val="single" w:sz="4" w:space="0" w:color="auto"/>
              <w:right w:val="single" w:sz="4" w:space="0" w:color="auto"/>
            </w:tcBorders>
          </w:tcPr>
          <w:p w:rsidR="00F82179" w:rsidRDefault="00F82179" w:rsidP="00967C06">
            <w:pPr>
              <w:pStyle w:val="ac"/>
              <w:jc w:val="center"/>
              <w:rPr>
                <w:sz w:val="24"/>
                <w:szCs w:val="24"/>
              </w:rPr>
            </w:pPr>
          </w:p>
        </w:tc>
        <w:tc>
          <w:tcPr>
            <w:tcW w:w="4818" w:type="dxa"/>
            <w:tcBorders>
              <w:left w:val="single" w:sz="4" w:space="0" w:color="auto"/>
              <w:right w:val="single" w:sz="4" w:space="0" w:color="auto"/>
            </w:tcBorders>
          </w:tcPr>
          <w:p w:rsidR="00F82179" w:rsidRDefault="00F82179" w:rsidP="00967C06">
            <w:pPr>
              <w:pStyle w:val="ac"/>
              <w:rPr>
                <w:i/>
                <w:sz w:val="24"/>
                <w:szCs w:val="24"/>
              </w:rPr>
            </w:pPr>
            <w:r w:rsidRPr="00235456">
              <w:rPr>
                <w:i/>
                <w:sz w:val="24"/>
                <w:szCs w:val="24"/>
              </w:rPr>
              <w:t>Дополнительные характеристики</w:t>
            </w:r>
            <w:r>
              <w:rPr>
                <w:rStyle w:val="ae"/>
                <w:sz w:val="24"/>
                <w:szCs w:val="24"/>
              </w:rPr>
              <w:endnoteReference w:id="14"/>
            </w:r>
          </w:p>
          <w:p w:rsidR="00F82179" w:rsidRDefault="00F82179" w:rsidP="00967C06">
            <w:pPr>
              <w:pStyle w:val="ac"/>
              <w:rPr>
                <w:sz w:val="24"/>
                <w:szCs w:val="24"/>
              </w:rPr>
            </w:pPr>
          </w:p>
          <w:p w:rsidR="00F82179" w:rsidRDefault="00F82179" w:rsidP="00967C06">
            <w:pPr>
              <w:pStyle w:val="ac"/>
              <w:rPr>
                <w:sz w:val="24"/>
                <w:szCs w:val="24"/>
              </w:rPr>
            </w:pPr>
          </w:p>
        </w:tc>
        <w:tc>
          <w:tcPr>
            <w:tcW w:w="708" w:type="dxa"/>
            <w:tcBorders>
              <w:top w:val="nil"/>
              <w:left w:val="single" w:sz="4" w:space="0" w:color="auto"/>
              <w:bottom w:val="single" w:sz="4" w:space="0" w:color="auto"/>
              <w:right w:val="single" w:sz="4" w:space="0" w:color="auto"/>
            </w:tcBorders>
          </w:tcPr>
          <w:p w:rsidR="00F82179" w:rsidRDefault="00F82179" w:rsidP="00967C06">
            <w:pPr>
              <w:pStyle w:val="ac"/>
              <w:jc w:val="center"/>
              <w:rPr>
                <w:sz w:val="24"/>
                <w:szCs w:val="24"/>
              </w:rPr>
            </w:pPr>
          </w:p>
        </w:tc>
        <w:tc>
          <w:tcPr>
            <w:tcW w:w="709" w:type="dxa"/>
            <w:tcBorders>
              <w:top w:val="nil"/>
              <w:left w:val="single" w:sz="4" w:space="0" w:color="auto"/>
              <w:bottom w:val="single" w:sz="4" w:space="0" w:color="auto"/>
              <w:right w:val="single" w:sz="4" w:space="0" w:color="auto"/>
            </w:tcBorders>
          </w:tcPr>
          <w:p w:rsidR="00F82179" w:rsidRDefault="00F82179" w:rsidP="00967C06">
            <w:pPr>
              <w:pStyle w:val="ac"/>
              <w:jc w:val="center"/>
              <w:rPr>
                <w:sz w:val="24"/>
                <w:szCs w:val="24"/>
              </w:rPr>
            </w:pPr>
          </w:p>
        </w:tc>
      </w:tr>
    </w:tbl>
    <w:p w:rsidR="00F82179" w:rsidRDefault="00F82179" w:rsidP="00F82179">
      <w:pPr>
        <w:pStyle w:val="ConsPlusNormal"/>
        <w:ind w:firstLine="540"/>
        <w:jc w:val="center"/>
        <w:rPr>
          <w:rFonts w:ascii="Times New Roman" w:hAnsi="Times New Roman" w:cs="Times New Roman"/>
          <w:i/>
          <w:sz w:val="24"/>
          <w:szCs w:val="24"/>
        </w:rPr>
      </w:pPr>
    </w:p>
    <w:p w:rsidR="00F82179" w:rsidRPr="00543203" w:rsidRDefault="00F82179" w:rsidP="00F82179">
      <w:pPr>
        <w:pStyle w:val="ConsPlusNormal"/>
        <w:ind w:firstLine="540"/>
        <w:jc w:val="center"/>
        <w:rPr>
          <w:rFonts w:ascii="Times New Roman" w:hAnsi="Times New Roman" w:cs="Times New Roman"/>
          <w:i/>
          <w:sz w:val="24"/>
          <w:szCs w:val="24"/>
        </w:rPr>
      </w:pPr>
      <w:r>
        <w:rPr>
          <w:rFonts w:ascii="Times New Roman" w:hAnsi="Times New Roman" w:cs="Times New Roman"/>
          <w:i/>
          <w:sz w:val="24"/>
          <w:szCs w:val="24"/>
        </w:rPr>
        <w:t>Или</w:t>
      </w:r>
    </w:p>
    <w:p w:rsidR="00F82179" w:rsidRPr="006374C9" w:rsidRDefault="00F82179" w:rsidP="00F82179">
      <w:pPr>
        <w:pStyle w:val="ConsPlusNormal"/>
        <w:ind w:firstLine="540"/>
        <w:jc w:val="center"/>
        <w:rPr>
          <w:rFonts w:ascii="Times New Roman" w:hAnsi="Times New Roman" w:cs="Times New Roman"/>
          <w:i/>
          <w:iCs/>
          <w:sz w:val="28"/>
          <w:szCs w:val="28"/>
        </w:rPr>
      </w:pPr>
      <w:r w:rsidRPr="006374C9">
        <w:rPr>
          <w:rFonts w:ascii="Times New Roman" w:hAnsi="Times New Roman" w:cs="Times New Roman"/>
          <w:i/>
          <w:sz w:val="28"/>
          <w:szCs w:val="28"/>
        </w:rPr>
        <w:t>(</w:t>
      </w:r>
      <w:r w:rsidRPr="006374C9">
        <w:rPr>
          <w:rFonts w:ascii="Times New Roman" w:hAnsi="Times New Roman" w:cs="Times New Roman"/>
          <w:i/>
          <w:iCs/>
          <w:sz w:val="28"/>
          <w:szCs w:val="28"/>
        </w:rPr>
        <w:t xml:space="preserve">если объектом закупки являются </w:t>
      </w:r>
      <w:r w:rsidRPr="007527BD">
        <w:rPr>
          <w:rFonts w:ascii="Times New Roman" w:hAnsi="Times New Roman" w:cs="Times New Roman"/>
          <w:b/>
          <w:i/>
          <w:iCs/>
          <w:sz w:val="28"/>
          <w:szCs w:val="28"/>
        </w:rPr>
        <w:t>лекарственные средства</w:t>
      </w:r>
      <w:r w:rsidRPr="006374C9">
        <w:rPr>
          <w:rFonts w:ascii="Times New Roman" w:hAnsi="Times New Roman" w:cs="Times New Roman"/>
          <w:i/>
          <w:iCs/>
          <w:sz w:val="28"/>
          <w:szCs w:val="28"/>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1134"/>
        <w:gridCol w:w="1134"/>
        <w:gridCol w:w="2977"/>
        <w:gridCol w:w="709"/>
        <w:gridCol w:w="1134"/>
      </w:tblGrid>
      <w:tr w:rsidR="00F82179" w:rsidRPr="00C46A53" w:rsidTr="00967C06">
        <w:tc>
          <w:tcPr>
            <w:tcW w:w="540" w:type="dxa"/>
            <w:vAlign w:val="center"/>
          </w:tcPr>
          <w:p w:rsidR="00F82179" w:rsidRPr="006374C9" w:rsidRDefault="00F82179" w:rsidP="00967C06">
            <w:pPr>
              <w:jc w:val="center"/>
              <w:rPr>
                <w:sz w:val="24"/>
                <w:szCs w:val="24"/>
              </w:rPr>
            </w:pPr>
            <w:r w:rsidRPr="006374C9">
              <w:rPr>
                <w:sz w:val="24"/>
                <w:szCs w:val="24"/>
              </w:rPr>
              <w:t>№ п/п</w:t>
            </w:r>
          </w:p>
        </w:tc>
        <w:tc>
          <w:tcPr>
            <w:tcW w:w="2154" w:type="dxa"/>
            <w:vAlign w:val="center"/>
          </w:tcPr>
          <w:p w:rsidR="00F82179" w:rsidRPr="006374C9" w:rsidRDefault="00F82179" w:rsidP="00967C06">
            <w:pPr>
              <w:pStyle w:val="ConsPlusNormal"/>
              <w:jc w:val="both"/>
              <w:rPr>
                <w:rFonts w:ascii="Times New Roman" w:hAnsi="Times New Roman" w:cs="Times New Roman"/>
              </w:rPr>
            </w:pPr>
            <w:r w:rsidRPr="006374C9">
              <w:rPr>
                <w:rFonts w:ascii="Times New Roman" w:hAnsi="Times New Roman" w:cs="Times New Roman"/>
              </w:rPr>
              <w:t xml:space="preserve">Международные непатентованные наименования лекарственных средств или </w:t>
            </w:r>
            <w:r w:rsidRPr="006374C9">
              <w:rPr>
                <w:rFonts w:ascii="Times New Roman" w:hAnsi="Times New Roman" w:cs="Times New Roman"/>
                <w:i/>
              </w:rPr>
              <w:t>(при отсутствии таких наименований)</w:t>
            </w:r>
            <w:r w:rsidRPr="006374C9">
              <w:rPr>
                <w:rFonts w:ascii="Times New Roman" w:hAnsi="Times New Roman" w:cs="Times New Roman"/>
              </w:rPr>
              <w:t xml:space="preserve"> химические, группировочные наименования</w:t>
            </w:r>
            <w:r>
              <w:rPr>
                <w:rStyle w:val="ae"/>
                <w:i/>
                <w:sz w:val="24"/>
                <w:szCs w:val="24"/>
              </w:rPr>
              <w:endnoteReference w:id="15"/>
            </w:r>
          </w:p>
        </w:tc>
        <w:tc>
          <w:tcPr>
            <w:tcW w:w="1134" w:type="dxa"/>
          </w:tcPr>
          <w:p w:rsidR="00F82179" w:rsidRPr="006374C9" w:rsidRDefault="00F82179" w:rsidP="00967C06">
            <w:pPr>
              <w:rPr>
                <w:sz w:val="24"/>
                <w:szCs w:val="24"/>
              </w:rPr>
            </w:pPr>
            <w:r w:rsidRPr="006374C9">
              <w:rPr>
                <w:sz w:val="24"/>
                <w:szCs w:val="24"/>
              </w:rPr>
              <w:t xml:space="preserve">Код </w:t>
            </w:r>
          </w:p>
          <w:p w:rsidR="00F82179" w:rsidRDefault="00F82179" w:rsidP="00967C06">
            <w:pPr>
              <w:rPr>
                <w:sz w:val="24"/>
                <w:szCs w:val="24"/>
              </w:rPr>
            </w:pPr>
            <w:r w:rsidRPr="006374C9">
              <w:rPr>
                <w:sz w:val="24"/>
                <w:szCs w:val="24"/>
              </w:rPr>
              <w:t>ОКПД2</w:t>
            </w:r>
          </w:p>
          <w:p w:rsidR="00F82179" w:rsidRPr="002937A4" w:rsidRDefault="00F82179" w:rsidP="00967C06">
            <w:pPr>
              <w:rPr>
                <w:sz w:val="16"/>
                <w:szCs w:val="16"/>
              </w:rPr>
            </w:pPr>
            <w:r>
              <w:rPr>
                <w:sz w:val="16"/>
                <w:szCs w:val="16"/>
              </w:rPr>
              <w:t>(</w:t>
            </w:r>
            <w:r w:rsidRPr="002937A4">
              <w:rPr>
                <w:sz w:val="16"/>
                <w:szCs w:val="16"/>
              </w:rPr>
              <w:t xml:space="preserve">если </w:t>
            </w:r>
            <w:r>
              <w:rPr>
                <w:sz w:val="16"/>
                <w:szCs w:val="16"/>
              </w:rPr>
              <w:t xml:space="preserve">ЛС </w:t>
            </w:r>
            <w:r w:rsidRPr="002937A4">
              <w:rPr>
                <w:sz w:val="16"/>
                <w:szCs w:val="16"/>
              </w:rPr>
              <w:t>в</w:t>
            </w:r>
            <w:r>
              <w:rPr>
                <w:sz w:val="16"/>
                <w:szCs w:val="16"/>
              </w:rPr>
              <w:t>ключено</w:t>
            </w:r>
            <w:r w:rsidRPr="002937A4">
              <w:rPr>
                <w:sz w:val="16"/>
                <w:szCs w:val="16"/>
              </w:rPr>
              <w:t xml:space="preserve"> в ЕСКЛП</w:t>
            </w:r>
            <w:r>
              <w:rPr>
                <w:sz w:val="16"/>
                <w:szCs w:val="16"/>
              </w:rPr>
              <w:t>, то ОКПД2 не указывается)</w:t>
            </w:r>
          </w:p>
        </w:tc>
        <w:tc>
          <w:tcPr>
            <w:tcW w:w="1134" w:type="dxa"/>
            <w:vAlign w:val="center"/>
          </w:tcPr>
          <w:p w:rsidR="00F82179" w:rsidRPr="006374C9" w:rsidRDefault="00F82179" w:rsidP="00967C06">
            <w:pPr>
              <w:rPr>
                <w:sz w:val="24"/>
                <w:szCs w:val="24"/>
                <w:vertAlign w:val="superscript"/>
              </w:rPr>
            </w:pPr>
            <w:r w:rsidRPr="006374C9">
              <w:rPr>
                <w:sz w:val="24"/>
                <w:szCs w:val="24"/>
              </w:rPr>
              <w:t>Торговое наименование</w:t>
            </w:r>
            <w:r>
              <w:rPr>
                <w:rStyle w:val="ae"/>
                <w:sz w:val="24"/>
                <w:szCs w:val="24"/>
              </w:rPr>
              <w:endnoteReference w:id="16"/>
            </w:r>
          </w:p>
        </w:tc>
        <w:tc>
          <w:tcPr>
            <w:tcW w:w="2977" w:type="dxa"/>
            <w:vAlign w:val="center"/>
          </w:tcPr>
          <w:p w:rsidR="00F82179" w:rsidRPr="006374C9" w:rsidRDefault="00F82179" w:rsidP="00967C06">
            <w:pPr>
              <w:rPr>
                <w:sz w:val="24"/>
                <w:szCs w:val="24"/>
              </w:rPr>
            </w:pPr>
            <w:r w:rsidRPr="006374C9">
              <w:rPr>
                <w:sz w:val="24"/>
                <w:szCs w:val="24"/>
              </w:rPr>
              <w:t>Функциональные характеристики (потребительские свойства), качественные характеристики товара</w:t>
            </w:r>
          </w:p>
        </w:tc>
        <w:tc>
          <w:tcPr>
            <w:tcW w:w="709" w:type="dxa"/>
            <w:vAlign w:val="center"/>
          </w:tcPr>
          <w:p w:rsidR="00F82179" w:rsidRPr="006374C9" w:rsidRDefault="00F82179" w:rsidP="00967C06">
            <w:pPr>
              <w:jc w:val="center"/>
              <w:rPr>
                <w:sz w:val="24"/>
                <w:szCs w:val="24"/>
              </w:rPr>
            </w:pPr>
            <w:r w:rsidRPr="006374C9">
              <w:rPr>
                <w:sz w:val="24"/>
                <w:szCs w:val="24"/>
              </w:rPr>
              <w:t>Ед. изм.</w:t>
            </w:r>
            <w:r>
              <w:rPr>
                <w:rStyle w:val="ae"/>
                <w:i/>
                <w:sz w:val="24"/>
                <w:szCs w:val="24"/>
              </w:rPr>
              <w:t xml:space="preserve"> </w:t>
            </w:r>
            <w:r>
              <w:rPr>
                <w:rStyle w:val="ae"/>
                <w:i/>
                <w:sz w:val="24"/>
                <w:szCs w:val="24"/>
              </w:rPr>
              <w:endnoteReference w:id="17"/>
            </w:r>
          </w:p>
        </w:tc>
        <w:tc>
          <w:tcPr>
            <w:tcW w:w="1134" w:type="dxa"/>
            <w:vAlign w:val="center"/>
          </w:tcPr>
          <w:p w:rsidR="00F82179" w:rsidRPr="006374C9" w:rsidRDefault="00F82179" w:rsidP="00967C06">
            <w:pPr>
              <w:jc w:val="center"/>
              <w:rPr>
                <w:sz w:val="24"/>
                <w:szCs w:val="24"/>
              </w:rPr>
            </w:pPr>
            <w:r w:rsidRPr="006374C9">
              <w:rPr>
                <w:sz w:val="24"/>
                <w:szCs w:val="24"/>
              </w:rPr>
              <w:t>Кол-во</w:t>
            </w:r>
            <w:r>
              <w:rPr>
                <w:rStyle w:val="ae"/>
                <w:i/>
                <w:sz w:val="24"/>
                <w:szCs w:val="24"/>
              </w:rPr>
              <w:endnoteReference w:id="18"/>
            </w:r>
          </w:p>
        </w:tc>
      </w:tr>
      <w:tr w:rsidR="00F82179" w:rsidRPr="00C46A53" w:rsidTr="00967C06">
        <w:tc>
          <w:tcPr>
            <w:tcW w:w="540" w:type="dxa"/>
          </w:tcPr>
          <w:p w:rsidR="00F82179" w:rsidRPr="00C46A53" w:rsidRDefault="00F82179" w:rsidP="00967C06">
            <w:pPr>
              <w:suppressAutoHyphens/>
              <w:snapToGrid w:val="0"/>
              <w:rPr>
                <w:sz w:val="24"/>
                <w:szCs w:val="24"/>
                <w:lang w:eastAsia="ar-SA"/>
              </w:rPr>
            </w:pPr>
          </w:p>
        </w:tc>
        <w:tc>
          <w:tcPr>
            <w:tcW w:w="2154" w:type="dxa"/>
          </w:tcPr>
          <w:p w:rsidR="00F82179" w:rsidRPr="00C46A53" w:rsidRDefault="00F82179" w:rsidP="00967C06">
            <w:pPr>
              <w:shd w:val="clear" w:color="auto" w:fill="FFFFFF"/>
              <w:rPr>
                <w:bCs/>
                <w:sz w:val="24"/>
                <w:szCs w:val="24"/>
              </w:rPr>
            </w:pPr>
          </w:p>
        </w:tc>
        <w:tc>
          <w:tcPr>
            <w:tcW w:w="1134" w:type="dxa"/>
          </w:tcPr>
          <w:p w:rsidR="00F82179" w:rsidRPr="00C46A53" w:rsidRDefault="00F82179" w:rsidP="00967C06">
            <w:pPr>
              <w:jc w:val="center"/>
              <w:rPr>
                <w:b/>
                <w:sz w:val="24"/>
                <w:szCs w:val="24"/>
              </w:rPr>
            </w:pPr>
          </w:p>
        </w:tc>
        <w:tc>
          <w:tcPr>
            <w:tcW w:w="1134" w:type="dxa"/>
            <w:vAlign w:val="center"/>
          </w:tcPr>
          <w:p w:rsidR="00F82179" w:rsidRPr="00C46A53" w:rsidRDefault="00F82179" w:rsidP="00967C06">
            <w:pPr>
              <w:jc w:val="center"/>
              <w:rPr>
                <w:b/>
                <w:sz w:val="24"/>
                <w:szCs w:val="24"/>
              </w:rPr>
            </w:pPr>
            <w:r w:rsidRPr="00C46A53">
              <w:rPr>
                <w:b/>
                <w:sz w:val="24"/>
                <w:szCs w:val="24"/>
              </w:rPr>
              <w:t>-</w:t>
            </w:r>
          </w:p>
        </w:tc>
        <w:tc>
          <w:tcPr>
            <w:tcW w:w="2977" w:type="dxa"/>
          </w:tcPr>
          <w:p w:rsidR="00F82179" w:rsidRPr="00C46A53" w:rsidRDefault="00F82179" w:rsidP="00967C06">
            <w:pPr>
              <w:rPr>
                <w:sz w:val="24"/>
                <w:szCs w:val="24"/>
              </w:rPr>
            </w:pPr>
          </w:p>
        </w:tc>
        <w:tc>
          <w:tcPr>
            <w:tcW w:w="709" w:type="dxa"/>
          </w:tcPr>
          <w:p w:rsidR="00F82179" w:rsidRPr="00C46A53" w:rsidRDefault="00F82179" w:rsidP="00967C06">
            <w:pPr>
              <w:rPr>
                <w:sz w:val="24"/>
                <w:szCs w:val="24"/>
              </w:rPr>
            </w:pPr>
          </w:p>
        </w:tc>
        <w:tc>
          <w:tcPr>
            <w:tcW w:w="1134" w:type="dxa"/>
          </w:tcPr>
          <w:p w:rsidR="00F82179" w:rsidRPr="00C46A53" w:rsidRDefault="00F82179" w:rsidP="00967C06">
            <w:pPr>
              <w:rPr>
                <w:sz w:val="24"/>
                <w:szCs w:val="24"/>
              </w:rPr>
            </w:pPr>
          </w:p>
        </w:tc>
      </w:tr>
      <w:tr w:rsidR="00F82179" w:rsidRPr="00C46A53" w:rsidTr="00967C06">
        <w:tc>
          <w:tcPr>
            <w:tcW w:w="540" w:type="dxa"/>
          </w:tcPr>
          <w:p w:rsidR="00F82179" w:rsidRPr="00C46A53" w:rsidRDefault="00F82179" w:rsidP="00967C06">
            <w:pPr>
              <w:suppressAutoHyphens/>
              <w:snapToGrid w:val="0"/>
              <w:rPr>
                <w:sz w:val="24"/>
                <w:szCs w:val="24"/>
                <w:lang w:eastAsia="ar-SA"/>
              </w:rPr>
            </w:pPr>
          </w:p>
        </w:tc>
        <w:tc>
          <w:tcPr>
            <w:tcW w:w="2154" w:type="dxa"/>
          </w:tcPr>
          <w:p w:rsidR="00F82179" w:rsidRPr="00C46A53" w:rsidRDefault="00F82179" w:rsidP="00967C06">
            <w:pPr>
              <w:shd w:val="clear" w:color="auto" w:fill="FFFFFF"/>
              <w:rPr>
                <w:bCs/>
                <w:sz w:val="24"/>
                <w:szCs w:val="24"/>
              </w:rPr>
            </w:pPr>
          </w:p>
        </w:tc>
        <w:tc>
          <w:tcPr>
            <w:tcW w:w="1134" w:type="dxa"/>
          </w:tcPr>
          <w:p w:rsidR="00F82179" w:rsidRPr="00C46A53" w:rsidRDefault="00F82179" w:rsidP="00967C06">
            <w:pPr>
              <w:jc w:val="center"/>
              <w:rPr>
                <w:b/>
                <w:sz w:val="24"/>
                <w:szCs w:val="24"/>
              </w:rPr>
            </w:pPr>
          </w:p>
        </w:tc>
        <w:tc>
          <w:tcPr>
            <w:tcW w:w="1134" w:type="dxa"/>
            <w:vAlign w:val="center"/>
          </w:tcPr>
          <w:p w:rsidR="00F82179" w:rsidRPr="00C46A53" w:rsidRDefault="00F82179" w:rsidP="00967C06">
            <w:pPr>
              <w:jc w:val="center"/>
              <w:rPr>
                <w:b/>
                <w:sz w:val="24"/>
                <w:szCs w:val="24"/>
              </w:rPr>
            </w:pPr>
            <w:r w:rsidRPr="00C46A53">
              <w:rPr>
                <w:b/>
                <w:sz w:val="24"/>
                <w:szCs w:val="24"/>
              </w:rPr>
              <w:t>-</w:t>
            </w:r>
          </w:p>
        </w:tc>
        <w:tc>
          <w:tcPr>
            <w:tcW w:w="2977" w:type="dxa"/>
          </w:tcPr>
          <w:p w:rsidR="00F82179" w:rsidRPr="00C46A53" w:rsidRDefault="00F82179" w:rsidP="00967C06">
            <w:pPr>
              <w:rPr>
                <w:sz w:val="24"/>
                <w:szCs w:val="24"/>
              </w:rPr>
            </w:pPr>
          </w:p>
        </w:tc>
        <w:tc>
          <w:tcPr>
            <w:tcW w:w="709" w:type="dxa"/>
          </w:tcPr>
          <w:p w:rsidR="00F82179" w:rsidRPr="00C46A53" w:rsidRDefault="00F82179" w:rsidP="00967C06">
            <w:pPr>
              <w:rPr>
                <w:sz w:val="24"/>
                <w:szCs w:val="24"/>
              </w:rPr>
            </w:pPr>
          </w:p>
        </w:tc>
        <w:tc>
          <w:tcPr>
            <w:tcW w:w="1134" w:type="dxa"/>
          </w:tcPr>
          <w:p w:rsidR="00F82179" w:rsidRPr="00C46A53" w:rsidRDefault="00F82179" w:rsidP="00967C06">
            <w:pPr>
              <w:rPr>
                <w:sz w:val="24"/>
                <w:szCs w:val="24"/>
              </w:rPr>
            </w:pPr>
          </w:p>
        </w:tc>
      </w:tr>
    </w:tbl>
    <w:p w:rsidR="00F82179" w:rsidRPr="00543203" w:rsidRDefault="00F82179" w:rsidP="00F82179">
      <w:pPr>
        <w:pStyle w:val="ac"/>
        <w:spacing w:line="240" w:lineRule="exact"/>
        <w:jc w:val="center"/>
        <w:rPr>
          <w:sz w:val="24"/>
          <w:szCs w:val="24"/>
        </w:rPr>
      </w:pPr>
    </w:p>
    <w:p w:rsidR="00F82179" w:rsidRPr="00557214" w:rsidRDefault="00F82179" w:rsidP="00F82179">
      <w:pPr>
        <w:pStyle w:val="ac"/>
        <w:jc w:val="center"/>
        <w:rPr>
          <w:i/>
          <w:sz w:val="28"/>
          <w:szCs w:val="28"/>
        </w:rPr>
      </w:pPr>
      <w:r w:rsidRPr="00557214">
        <w:rPr>
          <w:i/>
          <w:sz w:val="28"/>
          <w:szCs w:val="28"/>
        </w:rPr>
        <w:t>Или</w:t>
      </w:r>
    </w:p>
    <w:p w:rsidR="00F82179" w:rsidRPr="007527BD" w:rsidRDefault="00F82179" w:rsidP="00F82179">
      <w:pPr>
        <w:pStyle w:val="ac"/>
        <w:spacing w:line="240" w:lineRule="exact"/>
        <w:jc w:val="center"/>
        <w:rPr>
          <w:b/>
          <w:sz w:val="28"/>
          <w:szCs w:val="28"/>
        </w:rPr>
      </w:pPr>
      <w:r w:rsidRPr="00557214">
        <w:rPr>
          <w:sz w:val="28"/>
          <w:szCs w:val="28"/>
        </w:rPr>
        <w:t xml:space="preserve">Требования </w:t>
      </w:r>
      <w:r>
        <w:rPr>
          <w:b/>
          <w:sz w:val="28"/>
          <w:szCs w:val="28"/>
        </w:rPr>
        <w:t>к товарам,</w:t>
      </w:r>
    </w:p>
    <w:p w:rsidR="00F82179" w:rsidRDefault="00F82179" w:rsidP="00F82179">
      <w:pPr>
        <w:pStyle w:val="ac"/>
        <w:spacing w:line="240" w:lineRule="exact"/>
        <w:jc w:val="center"/>
        <w:rPr>
          <w:b/>
          <w:sz w:val="28"/>
          <w:szCs w:val="28"/>
        </w:rPr>
      </w:pPr>
      <w:r w:rsidRPr="008440B6">
        <w:rPr>
          <w:b/>
          <w:sz w:val="28"/>
          <w:szCs w:val="28"/>
          <w:u w:val="single"/>
        </w:rPr>
        <w:t>поставляемым</w:t>
      </w:r>
      <w:r w:rsidRPr="007527BD">
        <w:rPr>
          <w:b/>
          <w:sz w:val="28"/>
          <w:szCs w:val="28"/>
        </w:rPr>
        <w:t xml:space="preserve"> при выполнении работ, оказании услуг</w:t>
      </w:r>
    </w:p>
    <w:tbl>
      <w:tblPr>
        <w:tblStyle w:val="a4"/>
        <w:tblW w:w="9640" w:type="dxa"/>
        <w:tblInd w:w="-176" w:type="dxa"/>
        <w:tblLayout w:type="fixed"/>
        <w:tblLook w:val="04A0" w:firstRow="1" w:lastRow="0" w:firstColumn="1" w:lastColumn="0" w:noHBand="0" w:noVBand="1"/>
      </w:tblPr>
      <w:tblGrid>
        <w:gridCol w:w="710"/>
        <w:gridCol w:w="1842"/>
        <w:gridCol w:w="1276"/>
        <w:gridCol w:w="1701"/>
        <w:gridCol w:w="992"/>
        <w:gridCol w:w="1134"/>
        <w:gridCol w:w="993"/>
        <w:gridCol w:w="992"/>
      </w:tblGrid>
      <w:tr w:rsidR="00F82179" w:rsidRPr="00C53487" w:rsidTr="00967C06">
        <w:tc>
          <w:tcPr>
            <w:tcW w:w="710" w:type="dxa"/>
            <w:vMerge w:val="restart"/>
          </w:tcPr>
          <w:p w:rsidR="00F82179" w:rsidRPr="00C53487" w:rsidRDefault="00F82179" w:rsidP="00967C06">
            <w:pPr>
              <w:pStyle w:val="ac"/>
              <w:jc w:val="center"/>
              <w:rPr>
                <w:sz w:val="24"/>
                <w:szCs w:val="24"/>
              </w:rPr>
            </w:pPr>
            <w:r w:rsidRPr="00C53487">
              <w:rPr>
                <w:sz w:val="24"/>
                <w:szCs w:val="24"/>
              </w:rPr>
              <w:t>№ п/п</w:t>
            </w:r>
          </w:p>
        </w:tc>
        <w:tc>
          <w:tcPr>
            <w:tcW w:w="1842" w:type="dxa"/>
            <w:vMerge w:val="restart"/>
          </w:tcPr>
          <w:p w:rsidR="00F82179" w:rsidRPr="00C53487" w:rsidRDefault="00F82179" w:rsidP="00967C06">
            <w:pPr>
              <w:pStyle w:val="ac"/>
              <w:jc w:val="center"/>
              <w:rPr>
                <w:sz w:val="24"/>
                <w:szCs w:val="24"/>
              </w:rPr>
            </w:pPr>
            <w:r w:rsidRPr="00C53487">
              <w:rPr>
                <w:sz w:val="24"/>
                <w:szCs w:val="24"/>
              </w:rPr>
              <w:t xml:space="preserve">Наименование </w:t>
            </w:r>
            <w:r w:rsidRPr="00C53487">
              <w:rPr>
                <w:i/>
                <w:sz w:val="24"/>
                <w:szCs w:val="24"/>
              </w:rPr>
              <w:t>товара</w:t>
            </w:r>
            <w:r w:rsidRPr="00C53487">
              <w:rPr>
                <w:rStyle w:val="ae"/>
                <w:i/>
                <w:sz w:val="24"/>
                <w:szCs w:val="24"/>
              </w:rPr>
              <w:endnoteReference w:id="19"/>
            </w:r>
          </w:p>
        </w:tc>
        <w:tc>
          <w:tcPr>
            <w:tcW w:w="1276" w:type="dxa"/>
            <w:vMerge w:val="restart"/>
          </w:tcPr>
          <w:p w:rsidR="00F82179" w:rsidRPr="00C53487" w:rsidRDefault="00F82179" w:rsidP="00967C06">
            <w:pPr>
              <w:pStyle w:val="ConsPlusNormal"/>
              <w:spacing w:line="240" w:lineRule="exact"/>
              <w:jc w:val="both"/>
              <w:rPr>
                <w:rFonts w:ascii="Times New Roman" w:hAnsi="Times New Roman" w:cs="Times New Roman"/>
                <w:sz w:val="24"/>
                <w:szCs w:val="24"/>
              </w:rPr>
            </w:pPr>
            <w:r w:rsidRPr="00C53487">
              <w:rPr>
                <w:rFonts w:ascii="Times New Roman" w:hAnsi="Times New Roman" w:cs="Times New Roman"/>
                <w:sz w:val="24"/>
                <w:szCs w:val="24"/>
              </w:rPr>
              <w:t>Код КТРУ/ОКПД2</w:t>
            </w:r>
          </w:p>
        </w:tc>
        <w:tc>
          <w:tcPr>
            <w:tcW w:w="3827" w:type="dxa"/>
            <w:gridSpan w:val="3"/>
          </w:tcPr>
          <w:p w:rsidR="00F82179" w:rsidRPr="00C53487" w:rsidRDefault="00F82179" w:rsidP="00967C06">
            <w:pPr>
              <w:pStyle w:val="ac"/>
              <w:jc w:val="center"/>
              <w:rPr>
                <w:sz w:val="24"/>
                <w:szCs w:val="24"/>
              </w:rPr>
            </w:pPr>
            <w:r w:rsidRPr="00C53487">
              <w:rPr>
                <w:sz w:val="24"/>
                <w:szCs w:val="24"/>
              </w:rPr>
              <w:t>Характеристики товара</w:t>
            </w:r>
          </w:p>
        </w:tc>
        <w:tc>
          <w:tcPr>
            <w:tcW w:w="993" w:type="dxa"/>
            <w:vMerge w:val="restart"/>
          </w:tcPr>
          <w:p w:rsidR="00F82179" w:rsidRPr="00C53487" w:rsidRDefault="00F82179" w:rsidP="00967C06">
            <w:pPr>
              <w:pStyle w:val="ac"/>
              <w:jc w:val="center"/>
              <w:rPr>
                <w:sz w:val="24"/>
                <w:szCs w:val="24"/>
              </w:rPr>
            </w:pPr>
            <w:r>
              <w:rPr>
                <w:sz w:val="24"/>
                <w:szCs w:val="24"/>
              </w:rPr>
              <w:t xml:space="preserve">Единица </w:t>
            </w:r>
            <w:r w:rsidRPr="001F7860">
              <w:rPr>
                <w:sz w:val="24"/>
                <w:szCs w:val="24"/>
              </w:rPr>
              <w:t>изм</w:t>
            </w:r>
            <w:r>
              <w:rPr>
                <w:sz w:val="24"/>
                <w:szCs w:val="24"/>
              </w:rPr>
              <w:t>ерения</w:t>
            </w:r>
            <w:r>
              <w:rPr>
                <w:rStyle w:val="ae"/>
                <w:i/>
                <w:sz w:val="24"/>
                <w:szCs w:val="24"/>
              </w:rPr>
              <w:t xml:space="preserve"> </w:t>
            </w:r>
            <w:r>
              <w:rPr>
                <w:rStyle w:val="ae"/>
                <w:i/>
                <w:sz w:val="24"/>
                <w:szCs w:val="24"/>
              </w:rPr>
              <w:endnoteReference w:id="20"/>
            </w:r>
          </w:p>
        </w:tc>
        <w:tc>
          <w:tcPr>
            <w:tcW w:w="992" w:type="dxa"/>
            <w:vMerge w:val="restart"/>
          </w:tcPr>
          <w:p w:rsidR="00F82179" w:rsidRPr="00C53487" w:rsidRDefault="00F82179" w:rsidP="00967C06">
            <w:pPr>
              <w:pStyle w:val="ac"/>
              <w:jc w:val="center"/>
              <w:rPr>
                <w:sz w:val="24"/>
                <w:szCs w:val="24"/>
              </w:rPr>
            </w:pPr>
            <w:r>
              <w:rPr>
                <w:sz w:val="24"/>
                <w:szCs w:val="24"/>
              </w:rPr>
              <w:t>Количество</w:t>
            </w:r>
            <w:r w:rsidRPr="001F7860">
              <w:rPr>
                <w:sz w:val="24"/>
                <w:szCs w:val="24"/>
              </w:rPr>
              <w:t xml:space="preserve"> </w:t>
            </w:r>
            <w:r>
              <w:rPr>
                <w:rStyle w:val="ae"/>
                <w:i/>
                <w:sz w:val="24"/>
                <w:szCs w:val="24"/>
              </w:rPr>
              <w:endnoteReference w:id="21"/>
            </w:r>
          </w:p>
        </w:tc>
      </w:tr>
      <w:tr w:rsidR="00F82179" w:rsidRPr="00C53487" w:rsidTr="00967C06">
        <w:tc>
          <w:tcPr>
            <w:tcW w:w="710" w:type="dxa"/>
            <w:vMerge/>
          </w:tcPr>
          <w:p w:rsidR="00F82179" w:rsidRPr="00C53487" w:rsidRDefault="00F82179" w:rsidP="00967C06">
            <w:pPr>
              <w:pStyle w:val="ac"/>
              <w:jc w:val="center"/>
              <w:rPr>
                <w:sz w:val="24"/>
                <w:szCs w:val="24"/>
              </w:rPr>
            </w:pPr>
          </w:p>
        </w:tc>
        <w:tc>
          <w:tcPr>
            <w:tcW w:w="1842" w:type="dxa"/>
            <w:vMerge/>
          </w:tcPr>
          <w:p w:rsidR="00F82179" w:rsidRPr="00C53487" w:rsidRDefault="00F82179" w:rsidP="00967C06">
            <w:pPr>
              <w:pStyle w:val="ac"/>
              <w:jc w:val="center"/>
              <w:rPr>
                <w:sz w:val="24"/>
                <w:szCs w:val="24"/>
              </w:rPr>
            </w:pPr>
          </w:p>
        </w:tc>
        <w:tc>
          <w:tcPr>
            <w:tcW w:w="1276" w:type="dxa"/>
            <w:vMerge/>
          </w:tcPr>
          <w:p w:rsidR="00F82179" w:rsidRPr="00C53487" w:rsidRDefault="00F82179" w:rsidP="00967C06">
            <w:pPr>
              <w:pStyle w:val="ac"/>
              <w:jc w:val="center"/>
              <w:rPr>
                <w:sz w:val="24"/>
                <w:szCs w:val="24"/>
              </w:rPr>
            </w:pPr>
          </w:p>
        </w:tc>
        <w:tc>
          <w:tcPr>
            <w:tcW w:w="1701" w:type="dxa"/>
          </w:tcPr>
          <w:p w:rsidR="00F82179" w:rsidRPr="00AB2A9B" w:rsidRDefault="00F82179" w:rsidP="00967C06">
            <w:pPr>
              <w:pStyle w:val="ac"/>
              <w:jc w:val="center"/>
            </w:pPr>
            <w:r w:rsidRPr="00AB2A9B">
              <w:t>Наименование</w:t>
            </w:r>
            <w:r>
              <w:t xml:space="preserve"> показателя</w:t>
            </w:r>
          </w:p>
        </w:tc>
        <w:tc>
          <w:tcPr>
            <w:tcW w:w="992" w:type="dxa"/>
          </w:tcPr>
          <w:p w:rsidR="00F82179" w:rsidRPr="00AB2A9B" w:rsidRDefault="00F82179" w:rsidP="00967C06">
            <w:pPr>
              <w:pStyle w:val="ac"/>
              <w:jc w:val="center"/>
            </w:pPr>
            <w:r w:rsidRPr="00AB2A9B">
              <w:t>Значение</w:t>
            </w:r>
            <w:r>
              <w:t xml:space="preserve"> показателя</w:t>
            </w:r>
          </w:p>
        </w:tc>
        <w:tc>
          <w:tcPr>
            <w:tcW w:w="1134" w:type="dxa"/>
          </w:tcPr>
          <w:p w:rsidR="00F82179" w:rsidRPr="00AB2A9B" w:rsidRDefault="00F82179" w:rsidP="00967C06">
            <w:pPr>
              <w:pStyle w:val="ac"/>
              <w:jc w:val="center"/>
            </w:pPr>
            <w:r w:rsidRPr="00AB2A9B">
              <w:t>Единица измерения</w:t>
            </w:r>
            <w:r>
              <w:t xml:space="preserve"> показателя</w:t>
            </w:r>
          </w:p>
        </w:tc>
        <w:tc>
          <w:tcPr>
            <w:tcW w:w="993" w:type="dxa"/>
            <w:vMerge/>
          </w:tcPr>
          <w:p w:rsidR="00F82179" w:rsidRPr="00C53487" w:rsidRDefault="00F82179" w:rsidP="00967C06">
            <w:pPr>
              <w:pStyle w:val="ac"/>
              <w:jc w:val="center"/>
              <w:rPr>
                <w:sz w:val="24"/>
                <w:szCs w:val="24"/>
              </w:rPr>
            </w:pPr>
          </w:p>
        </w:tc>
        <w:tc>
          <w:tcPr>
            <w:tcW w:w="992" w:type="dxa"/>
            <w:vMerge/>
          </w:tcPr>
          <w:p w:rsidR="00F82179" w:rsidRPr="00C53487" w:rsidRDefault="00F82179" w:rsidP="00967C06">
            <w:pPr>
              <w:pStyle w:val="ac"/>
              <w:jc w:val="center"/>
              <w:rPr>
                <w:sz w:val="24"/>
                <w:szCs w:val="24"/>
              </w:rPr>
            </w:pPr>
          </w:p>
        </w:tc>
      </w:tr>
      <w:tr w:rsidR="00F82179" w:rsidRPr="00C53487" w:rsidTr="00967C06">
        <w:tc>
          <w:tcPr>
            <w:tcW w:w="710" w:type="dxa"/>
            <w:tcBorders>
              <w:bottom w:val="single" w:sz="4" w:space="0" w:color="auto"/>
            </w:tcBorders>
          </w:tcPr>
          <w:p w:rsidR="00F82179" w:rsidRPr="00C53487" w:rsidRDefault="00F82179" w:rsidP="00967C06">
            <w:pPr>
              <w:pStyle w:val="ac"/>
              <w:jc w:val="center"/>
              <w:rPr>
                <w:sz w:val="24"/>
                <w:szCs w:val="24"/>
              </w:rPr>
            </w:pPr>
            <w:r>
              <w:rPr>
                <w:sz w:val="24"/>
                <w:szCs w:val="24"/>
              </w:rPr>
              <w:t>1</w:t>
            </w:r>
          </w:p>
        </w:tc>
        <w:tc>
          <w:tcPr>
            <w:tcW w:w="1842" w:type="dxa"/>
            <w:tcBorders>
              <w:bottom w:val="single" w:sz="4" w:space="0" w:color="auto"/>
            </w:tcBorders>
          </w:tcPr>
          <w:p w:rsidR="00F82179" w:rsidRPr="00C53487" w:rsidRDefault="00F82179" w:rsidP="00967C06">
            <w:pPr>
              <w:pStyle w:val="ac"/>
              <w:jc w:val="center"/>
              <w:rPr>
                <w:sz w:val="24"/>
                <w:szCs w:val="24"/>
              </w:rPr>
            </w:pPr>
            <w:r>
              <w:rPr>
                <w:sz w:val="24"/>
                <w:szCs w:val="24"/>
              </w:rPr>
              <w:t>2</w:t>
            </w:r>
          </w:p>
        </w:tc>
        <w:tc>
          <w:tcPr>
            <w:tcW w:w="1276" w:type="dxa"/>
            <w:tcBorders>
              <w:bottom w:val="single" w:sz="4" w:space="0" w:color="auto"/>
            </w:tcBorders>
          </w:tcPr>
          <w:p w:rsidR="00F82179" w:rsidRPr="00C53487" w:rsidRDefault="00F82179" w:rsidP="00967C06">
            <w:pPr>
              <w:pStyle w:val="ac"/>
              <w:jc w:val="center"/>
              <w:rPr>
                <w:sz w:val="24"/>
                <w:szCs w:val="24"/>
              </w:rPr>
            </w:pPr>
            <w:r>
              <w:rPr>
                <w:sz w:val="24"/>
                <w:szCs w:val="24"/>
              </w:rPr>
              <w:t>3</w:t>
            </w:r>
          </w:p>
        </w:tc>
        <w:tc>
          <w:tcPr>
            <w:tcW w:w="1701" w:type="dxa"/>
          </w:tcPr>
          <w:p w:rsidR="00F82179" w:rsidRPr="00C53487" w:rsidRDefault="00F82179" w:rsidP="00967C06">
            <w:pPr>
              <w:pStyle w:val="ac"/>
              <w:jc w:val="center"/>
              <w:rPr>
                <w:sz w:val="24"/>
                <w:szCs w:val="24"/>
              </w:rPr>
            </w:pPr>
            <w:r>
              <w:rPr>
                <w:sz w:val="24"/>
                <w:szCs w:val="24"/>
              </w:rPr>
              <w:t>4</w:t>
            </w:r>
          </w:p>
        </w:tc>
        <w:tc>
          <w:tcPr>
            <w:tcW w:w="992" w:type="dxa"/>
          </w:tcPr>
          <w:p w:rsidR="00F82179" w:rsidRPr="00C53487" w:rsidRDefault="00F82179" w:rsidP="00967C06">
            <w:pPr>
              <w:pStyle w:val="ac"/>
              <w:jc w:val="center"/>
              <w:rPr>
                <w:sz w:val="24"/>
                <w:szCs w:val="24"/>
              </w:rPr>
            </w:pPr>
            <w:r>
              <w:rPr>
                <w:sz w:val="24"/>
                <w:szCs w:val="24"/>
              </w:rPr>
              <w:t>5</w:t>
            </w:r>
          </w:p>
        </w:tc>
        <w:tc>
          <w:tcPr>
            <w:tcW w:w="1134" w:type="dxa"/>
          </w:tcPr>
          <w:p w:rsidR="00F82179" w:rsidRPr="00C53487" w:rsidRDefault="00F82179" w:rsidP="00967C06">
            <w:pPr>
              <w:pStyle w:val="ac"/>
              <w:jc w:val="center"/>
              <w:rPr>
                <w:sz w:val="24"/>
                <w:szCs w:val="24"/>
              </w:rPr>
            </w:pPr>
            <w:r>
              <w:rPr>
                <w:sz w:val="24"/>
                <w:szCs w:val="24"/>
              </w:rPr>
              <w:t>6</w:t>
            </w:r>
          </w:p>
        </w:tc>
        <w:tc>
          <w:tcPr>
            <w:tcW w:w="993" w:type="dxa"/>
            <w:tcBorders>
              <w:bottom w:val="single" w:sz="4" w:space="0" w:color="auto"/>
            </w:tcBorders>
          </w:tcPr>
          <w:p w:rsidR="00F82179" w:rsidRPr="00C53487" w:rsidRDefault="00F82179" w:rsidP="00967C06">
            <w:pPr>
              <w:pStyle w:val="ac"/>
              <w:jc w:val="center"/>
              <w:rPr>
                <w:sz w:val="24"/>
                <w:szCs w:val="24"/>
              </w:rPr>
            </w:pPr>
            <w:r>
              <w:rPr>
                <w:sz w:val="24"/>
                <w:szCs w:val="24"/>
              </w:rPr>
              <w:t>7</w:t>
            </w:r>
          </w:p>
        </w:tc>
        <w:tc>
          <w:tcPr>
            <w:tcW w:w="992" w:type="dxa"/>
            <w:tcBorders>
              <w:bottom w:val="single" w:sz="4" w:space="0" w:color="auto"/>
            </w:tcBorders>
          </w:tcPr>
          <w:p w:rsidR="00F82179" w:rsidRPr="00C53487" w:rsidRDefault="00F82179" w:rsidP="00967C06">
            <w:pPr>
              <w:pStyle w:val="ac"/>
              <w:jc w:val="center"/>
              <w:rPr>
                <w:sz w:val="24"/>
                <w:szCs w:val="24"/>
              </w:rPr>
            </w:pPr>
            <w:r>
              <w:rPr>
                <w:sz w:val="24"/>
                <w:szCs w:val="24"/>
              </w:rPr>
              <w:t>8</w:t>
            </w:r>
          </w:p>
        </w:tc>
      </w:tr>
      <w:tr w:rsidR="00F82179" w:rsidRPr="00C53487" w:rsidTr="00967C06">
        <w:tc>
          <w:tcPr>
            <w:tcW w:w="710"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r>
              <w:rPr>
                <w:sz w:val="24"/>
                <w:szCs w:val="24"/>
              </w:rPr>
              <w:t>1</w:t>
            </w:r>
          </w:p>
        </w:tc>
        <w:tc>
          <w:tcPr>
            <w:tcW w:w="184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Pr="00C53487" w:rsidRDefault="00F82179" w:rsidP="00967C06">
            <w:pPr>
              <w:pStyle w:val="ac"/>
              <w:rPr>
                <w:sz w:val="24"/>
                <w:szCs w:val="24"/>
              </w:rPr>
            </w:pPr>
            <w:r w:rsidRPr="00235456">
              <w:rPr>
                <w:sz w:val="24"/>
                <w:szCs w:val="24"/>
              </w:rPr>
              <w:t>В соответствии с КТРУ</w:t>
            </w:r>
            <w:r>
              <w:rPr>
                <w:rStyle w:val="ae"/>
                <w:sz w:val="24"/>
                <w:szCs w:val="24"/>
              </w:rPr>
              <w:endnoteReference w:id="22"/>
            </w:r>
          </w:p>
        </w:tc>
        <w:tc>
          <w:tcPr>
            <w:tcW w:w="993"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Default="00F82179" w:rsidP="00967C06"/>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Default="00F82179" w:rsidP="00967C06"/>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Default="00F82179" w:rsidP="00967C06"/>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Pr="00C53487" w:rsidRDefault="00F82179" w:rsidP="00967C06">
            <w:pPr>
              <w:pStyle w:val="ac"/>
              <w:jc w:val="center"/>
              <w:rPr>
                <w:sz w:val="24"/>
                <w:szCs w:val="24"/>
              </w:rPr>
            </w:pPr>
            <w:r w:rsidRPr="00235456">
              <w:rPr>
                <w:i/>
                <w:sz w:val="24"/>
                <w:szCs w:val="24"/>
              </w:rPr>
              <w:t>Дополнительные характеристики</w:t>
            </w:r>
            <w:r>
              <w:rPr>
                <w:rStyle w:val="ae"/>
                <w:sz w:val="24"/>
                <w:szCs w:val="24"/>
              </w:rPr>
              <w:endnoteReference w:id="23"/>
            </w: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235456" w:rsidRDefault="00F82179" w:rsidP="00967C06">
            <w:pPr>
              <w:pStyle w:val="ac"/>
              <w:rPr>
                <w:i/>
                <w:sz w:val="24"/>
                <w:szCs w:val="24"/>
              </w:rPr>
            </w:pPr>
          </w:p>
        </w:tc>
        <w:tc>
          <w:tcPr>
            <w:tcW w:w="993"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r>
              <w:rPr>
                <w:sz w:val="24"/>
                <w:szCs w:val="24"/>
              </w:rPr>
              <w:t>2</w:t>
            </w:r>
          </w:p>
        </w:tc>
        <w:tc>
          <w:tcPr>
            <w:tcW w:w="184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Default="00F82179" w:rsidP="00967C06">
            <w:r w:rsidRPr="00235456">
              <w:rPr>
                <w:sz w:val="24"/>
                <w:szCs w:val="24"/>
              </w:rPr>
              <w:t>В соответствии с КТРУ</w:t>
            </w:r>
            <w:r>
              <w:rPr>
                <w:rStyle w:val="ae"/>
                <w:sz w:val="24"/>
                <w:szCs w:val="24"/>
              </w:rPr>
              <w:endnoteReference w:id="24"/>
            </w:r>
          </w:p>
        </w:tc>
        <w:tc>
          <w:tcPr>
            <w:tcW w:w="993"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single" w:sz="4" w:space="0" w:color="auto"/>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055502" w:rsidRDefault="00F82179" w:rsidP="00967C06">
            <w:pPr>
              <w:rPr>
                <w:sz w:val="24"/>
                <w:szCs w:val="24"/>
              </w:rPr>
            </w:pP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055502" w:rsidRDefault="00F82179" w:rsidP="00967C06">
            <w:pPr>
              <w:rPr>
                <w:sz w:val="24"/>
                <w:szCs w:val="24"/>
              </w:rPr>
            </w:pP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055502" w:rsidRDefault="00F82179" w:rsidP="00967C06">
            <w:pPr>
              <w:rPr>
                <w:sz w:val="24"/>
                <w:szCs w:val="24"/>
              </w:rPr>
            </w:pP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3827" w:type="dxa"/>
            <w:gridSpan w:val="3"/>
            <w:tcBorders>
              <w:left w:val="single" w:sz="4" w:space="0" w:color="auto"/>
              <w:right w:val="single" w:sz="4" w:space="0" w:color="auto"/>
            </w:tcBorders>
          </w:tcPr>
          <w:p w:rsidR="00F82179" w:rsidRPr="00235456" w:rsidRDefault="00F82179" w:rsidP="00967C06">
            <w:pPr>
              <w:pStyle w:val="ac"/>
              <w:rPr>
                <w:i/>
                <w:sz w:val="24"/>
                <w:szCs w:val="24"/>
              </w:rPr>
            </w:pPr>
            <w:r w:rsidRPr="00235456">
              <w:rPr>
                <w:i/>
                <w:sz w:val="24"/>
                <w:szCs w:val="24"/>
              </w:rPr>
              <w:t>Дополнительные характеристики</w:t>
            </w:r>
            <w:r>
              <w:rPr>
                <w:rStyle w:val="ae"/>
                <w:sz w:val="24"/>
                <w:szCs w:val="24"/>
              </w:rPr>
              <w:endnoteReference w:id="25"/>
            </w:r>
          </w:p>
        </w:tc>
        <w:tc>
          <w:tcPr>
            <w:tcW w:w="993"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nil"/>
              <w:right w:val="single" w:sz="4" w:space="0" w:color="auto"/>
            </w:tcBorders>
          </w:tcPr>
          <w:p w:rsidR="00F82179" w:rsidRPr="00C53487" w:rsidRDefault="00F82179" w:rsidP="00967C06">
            <w:pPr>
              <w:pStyle w:val="ac"/>
              <w:jc w:val="center"/>
              <w:rPr>
                <w:sz w:val="24"/>
                <w:szCs w:val="24"/>
              </w:rPr>
            </w:pPr>
          </w:p>
        </w:tc>
      </w:tr>
      <w:tr w:rsidR="00F82179" w:rsidRPr="00C53487" w:rsidTr="00967C06">
        <w:tc>
          <w:tcPr>
            <w:tcW w:w="710"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84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276"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1701" w:type="dxa"/>
            <w:tcBorders>
              <w:left w:val="single" w:sz="4" w:space="0" w:color="auto"/>
            </w:tcBorders>
          </w:tcPr>
          <w:p w:rsidR="00F82179" w:rsidRPr="00C53487" w:rsidRDefault="00F82179" w:rsidP="00967C06">
            <w:pPr>
              <w:pStyle w:val="ac"/>
              <w:jc w:val="center"/>
              <w:rPr>
                <w:sz w:val="24"/>
                <w:szCs w:val="24"/>
              </w:rPr>
            </w:pPr>
          </w:p>
        </w:tc>
        <w:tc>
          <w:tcPr>
            <w:tcW w:w="992" w:type="dxa"/>
          </w:tcPr>
          <w:p w:rsidR="00F82179" w:rsidRPr="00C53487" w:rsidRDefault="00F82179" w:rsidP="00967C06">
            <w:pPr>
              <w:pStyle w:val="ac"/>
              <w:jc w:val="center"/>
              <w:rPr>
                <w:sz w:val="24"/>
                <w:szCs w:val="24"/>
              </w:rPr>
            </w:pPr>
          </w:p>
        </w:tc>
        <w:tc>
          <w:tcPr>
            <w:tcW w:w="1134" w:type="dxa"/>
            <w:tcBorders>
              <w:right w:val="single" w:sz="4" w:space="0" w:color="auto"/>
            </w:tcBorders>
          </w:tcPr>
          <w:p w:rsidR="00F82179" w:rsidRPr="00235456" w:rsidRDefault="00F82179" w:rsidP="00967C06">
            <w:pPr>
              <w:pStyle w:val="ac"/>
              <w:rPr>
                <w:i/>
                <w:sz w:val="24"/>
                <w:szCs w:val="24"/>
              </w:rPr>
            </w:pPr>
          </w:p>
        </w:tc>
        <w:tc>
          <w:tcPr>
            <w:tcW w:w="993"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c>
          <w:tcPr>
            <w:tcW w:w="992" w:type="dxa"/>
            <w:tcBorders>
              <w:top w:val="nil"/>
              <w:left w:val="single" w:sz="4" w:space="0" w:color="auto"/>
              <w:bottom w:val="single" w:sz="4" w:space="0" w:color="auto"/>
              <w:right w:val="single" w:sz="4" w:space="0" w:color="auto"/>
            </w:tcBorders>
          </w:tcPr>
          <w:p w:rsidR="00F82179" w:rsidRPr="00C53487" w:rsidRDefault="00F82179" w:rsidP="00967C06">
            <w:pPr>
              <w:pStyle w:val="ac"/>
              <w:jc w:val="center"/>
              <w:rPr>
                <w:sz w:val="24"/>
                <w:szCs w:val="24"/>
              </w:rPr>
            </w:pPr>
          </w:p>
        </w:tc>
      </w:tr>
    </w:tbl>
    <w:p w:rsidR="00F82179" w:rsidRDefault="00F82179" w:rsidP="00F82179">
      <w:pPr>
        <w:pStyle w:val="ac"/>
        <w:jc w:val="center"/>
        <w:rPr>
          <w:sz w:val="28"/>
          <w:szCs w:val="28"/>
        </w:rPr>
      </w:pPr>
    </w:p>
    <w:p w:rsidR="00F82179" w:rsidRDefault="00F82179" w:rsidP="00F82179">
      <w:pPr>
        <w:widowControl/>
        <w:autoSpaceDE/>
        <w:autoSpaceDN/>
        <w:adjustRightInd/>
        <w:rPr>
          <w:color w:val="000000" w:themeColor="text1"/>
          <w:sz w:val="28"/>
          <w:szCs w:val="28"/>
        </w:rPr>
      </w:pPr>
    </w:p>
    <w:p w:rsidR="00F82179" w:rsidRDefault="00F82179" w:rsidP="00224FFA">
      <w:pPr>
        <w:pStyle w:val="a3"/>
        <w:ind w:firstLine="0"/>
        <w:rPr>
          <w:sz w:val="28"/>
          <w:szCs w:val="28"/>
        </w:rPr>
        <w:sectPr w:rsidR="00F82179" w:rsidSect="0038466A">
          <w:pgSz w:w="11906" w:h="16838"/>
          <w:pgMar w:top="1134" w:right="709" w:bottom="1134" w:left="1985" w:header="709" w:footer="709" w:gutter="0"/>
          <w:cols w:space="708"/>
          <w:docGrid w:linePitch="360"/>
        </w:sectPr>
      </w:pPr>
    </w:p>
    <w:p w:rsidR="00F82179" w:rsidRPr="00103549" w:rsidRDefault="00F82179" w:rsidP="00F82179">
      <w:pPr>
        <w:suppressAutoHyphens/>
        <w:ind w:left="5245"/>
        <w:jc w:val="center"/>
        <w:rPr>
          <w:rFonts w:eastAsia="Times New Roman"/>
          <w:sz w:val="28"/>
          <w:szCs w:val="28"/>
        </w:rPr>
      </w:pPr>
      <w:r>
        <w:rPr>
          <w:rFonts w:eastAsia="Times New Roman"/>
          <w:sz w:val="28"/>
          <w:szCs w:val="28"/>
        </w:rPr>
        <w:lastRenderedPageBreak/>
        <w:t>Приложение 3</w:t>
      </w:r>
    </w:p>
    <w:p w:rsidR="00F82179" w:rsidRPr="00103549" w:rsidRDefault="00F82179" w:rsidP="00F82179">
      <w:pPr>
        <w:spacing w:line="240" w:lineRule="exact"/>
        <w:ind w:left="4820" w:right="-144"/>
        <w:jc w:val="center"/>
        <w:rPr>
          <w:rFonts w:eastAsia="Times New Roman"/>
          <w:sz w:val="28"/>
          <w:szCs w:val="28"/>
        </w:rPr>
      </w:pPr>
      <w:r w:rsidRPr="00103549">
        <w:rPr>
          <w:rFonts w:eastAsia="Times New Roman"/>
          <w:sz w:val="28"/>
          <w:szCs w:val="28"/>
        </w:rPr>
        <w:t xml:space="preserve">к Положению о </w:t>
      </w:r>
      <w:r w:rsidRPr="00103549">
        <w:rPr>
          <w:rFonts w:eastAsia="Times New Roman"/>
          <w:bCs/>
          <w:sz w:val="28"/>
          <w:szCs w:val="28"/>
        </w:rPr>
        <w:t>централизации закупок для обеспечения муниципальных нужд города-курорта Пятигорска</w:t>
      </w:r>
    </w:p>
    <w:p w:rsidR="00F82179" w:rsidRDefault="00F82179" w:rsidP="00F82179">
      <w:pPr>
        <w:jc w:val="right"/>
        <w:rPr>
          <w:sz w:val="28"/>
          <w:szCs w:val="28"/>
        </w:rPr>
      </w:pPr>
    </w:p>
    <w:p w:rsidR="00F82179" w:rsidRDefault="00F82179" w:rsidP="00F82179">
      <w:pPr>
        <w:pStyle w:val="a3"/>
        <w:jc w:val="right"/>
        <w:rPr>
          <w:sz w:val="28"/>
          <w:szCs w:val="28"/>
        </w:rPr>
      </w:pPr>
      <w:r>
        <w:rPr>
          <w:sz w:val="28"/>
          <w:szCs w:val="28"/>
        </w:rPr>
        <w:t>Приложение № 3</w:t>
      </w:r>
    </w:p>
    <w:p w:rsidR="00F82179" w:rsidRDefault="00F82179" w:rsidP="00F82179">
      <w:pPr>
        <w:pStyle w:val="a3"/>
        <w:jc w:val="right"/>
        <w:rPr>
          <w:sz w:val="28"/>
          <w:szCs w:val="28"/>
        </w:rPr>
      </w:pPr>
      <w:r>
        <w:rPr>
          <w:sz w:val="28"/>
          <w:szCs w:val="28"/>
        </w:rPr>
        <w:t>к Извещению об осуществлении закупки</w:t>
      </w:r>
    </w:p>
    <w:p w:rsidR="00F82179" w:rsidRPr="00212E79" w:rsidRDefault="00F82179" w:rsidP="00F82179">
      <w:pPr>
        <w:ind w:firstLine="1"/>
        <w:jc w:val="right"/>
        <w:rPr>
          <w:sz w:val="28"/>
          <w:szCs w:val="28"/>
        </w:rPr>
      </w:pPr>
    </w:p>
    <w:p w:rsidR="00F82179" w:rsidRPr="006216F9" w:rsidRDefault="00F82179" w:rsidP="00F82179">
      <w:pPr>
        <w:jc w:val="center"/>
        <w:rPr>
          <w:b/>
          <w:sz w:val="24"/>
          <w:szCs w:val="24"/>
        </w:rPr>
      </w:pPr>
      <w:r w:rsidRPr="006216F9">
        <w:rPr>
          <w:b/>
          <w:sz w:val="24"/>
          <w:szCs w:val="24"/>
        </w:rPr>
        <w:t>Требования к содержанию, составу заявки на участие в закупке</w:t>
      </w:r>
      <w:r>
        <w:rPr>
          <w:b/>
          <w:sz w:val="24"/>
          <w:szCs w:val="24"/>
        </w:rPr>
        <w:t>, инструкция по ее заполнению</w:t>
      </w:r>
    </w:p>
    <w:p w:rsidR="00F82179" w:rsidRPr="006216F9" w:rsidRDefault="00F82179" w:rsidP="00F82179">
      <w:pPr>
        <w:rPr>
          <w:b/>
          <w:sz w:val="24"/>
          <w:szCs w:val="24"/>
        </w:rPr>
      </w:pPr>
      <w:r w:rsidRPr="006216F9">
        <w:rPr>
          <w:b/>
          <w:sz w:val="24"/>
          <w:szCs w:val="24"/>
        </w:rPr>
        <w:t>1. Для участия в конкурентном способе заявка на участие в закупке, если иное не предусмотрено Федеральным законом, должна содержать:</w:t>
      </w:r>
    </w:p>
    <w:tbl>
      <w:tblPr>
        <w:tblStyle w:val="a4"/>
        <w:tblW w:w="5240" w:type="pct"/>
        <w:tblLayout w:type="fixed"/>
        <w:tblLook w:val="04A0" w:firstRow="1" w:lastRow="0" w:firstColumn="1" w:lastColumn="0" w:noHBand="0" w:noVBand="1"/>
      </w:tblPr>
      <w:tblGrid>
        <w:gridCol w:w="2087"/>
        <w:gridCol w:w="7794"/>
      </w:tblGrid>
      <w:tr w:rsidR="00F82179" w:rsidRPr="00C25F86" w:rsidTr="00967C06">
        <w:tc>
          <w:tcPr>
            <w:tcW w:w="1056" w:type="pct"/>
          </w:tcPr>
          <w:p w:rsidR="00F82179" w:rsidRPr="00684FE1" w:rsidRDefault="00F82179" w:rsidP="00967C06">
            <w:pPr>
              <w:rPr>
                <w:sz w:val="24"/>
                <w:szCs w:val="24"/>
              </w:rPr>
            </w:pPr>
            <w:r w:rsidRPr="00684FE1">
              <w:rPr>
                <w:sz w:val="24"/>
                <w:szCs w:val="24"/>
              </w:rPr>
              <w:t>1) информацию и документы об участнике закупки:</w:t>
            </w:r>
          </w:p>
        </w:tc>
        <w:tc>
          <w:tcPr>
            <w:tcW w:w="3944" w:type="pct"/>
          </w:tcPr>
          <w:p w:rsidR="00F82179" w:rsidRPr="00684FE1" w:rsidRDefault="00F82179" w:rsidP="00967C06">
            <w:pPr>
              <w:rPr>
                <w:sz w:val="24"/>
                <w:szCs w:val="24"/>
              </w:rPr>
            </w:pPr>
            <w:r w:rsidRPr="00684FE1">
              <w:rPr>
                <w:sz w:val="24"/>
                <w:szCs w:val="24"/>
              </w:rPr>
              <w:t xml:space="preserve">а) </w:t>
            </w:r>
            <w:r w:rsidRPr="00684FE1">
              <w:rPr>
                <w:b/>
                <w:i/>
                <w:sz w:val="24"/>
                <w:szCs w:val="24"/>
              </w:rPr>
              <w:t>*</w:t>
            </w:r>
            <w:r w:rsidRPr="00684FE1">
              <w:rPr>
                <w:sz w:val="24"/>
                <w:szCs w:val="24"/>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82179" w:rsidRPr="00684FE1" w:rsidRDefault="00F82179" w:rsidP="00967C06">
            <w:pPr>
              <w:rPr>
                <w:sz w:val="24"/>
                <w:szCs w:val="24"/>
              </w:rPr>
            </w:pPr>
            <w:r w:rsidRPr="00684FE1">
              <w:rPr>
                <w:sz w:val="24"/>
                <w:szCs w:val="24"/>
              </w:rPr>
              <w:t xml:space="preserve">б) </w:t>
            </w:r>
            <w:r w:rsidRPr="00684FE1">
              <w:rPr>
                <w:b/>
                <w:i/>
                <w:sz w:val="24"/>
                <w:szCs w:val="24"/>
              </w:rPr>
              <w:t>*</w:t>
            </w:r>
            <w:r w:rsidRPr="00684FE1">
              <w:rPr>
                <w:sz w:val="24"/>
                <w:szCs w:val="24"/>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82179" w:rsidRPr="00684FE1" w:rsidRDefault="00F82179" w:rsidP="00967C06">
            <w:pPr>
              <w:rPr>
                <w:sz w:val="24"/>
                <w:szCs w:val="24"/>
              </w:rPr>
            </w:pPr>
            <w:r w:rsidRPr="00684FE1">
              <w:rPr>
                <w:sz w:val="24"/>
                <w:szCs w:val="24"/>
              </w:rPr>
              <w:t xml:space="preserve">в) </w:t>
            </w:r>
            <w:r w:rsidRPr="00684FE1">
              <w:rPr>
                <w:b/>
                <w:i/>
                <w:sz w:val="24"/>
                <w:szCs w:val="24"/>
              </w:rPr>
              <w:t>*(не применяется по 31.03.2022 включительно. Такая информация направляется в составе заявки одновременно с документом, предусмотренным пп. «о» п. 1 ч. 1 ст. 43 (Федерального закона от 2 июля 2021 № 360-ФЗ «О внесении изменений в отдельные законодательные акты Российской Федерации»))</w:t>
            </w:r>
            <w:r w:rsidRPr="00684FE1">
              <w:rPr>
                <w:sz w:val="24"/>
                <w:szCs w:val="24"/>
              </w:rPr>
              <w:t xml:space="preserve"> 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F82179" w:rsidRPr="00684FE1" w:rsidRDefault="00F82179" w:rsidP="00967C06">
            <w:pPr>
              <w:rPr>
                <w:sz w:val="24"/>
                <w:szCs w:val="24"/>
              </w:rPr>
            </w:pPr>
            <w:r w:rsidRPr="00684FE1">
              <w:rPr>
                <w:sz w:val="24"/>
                <w:szCs w:val="24"/>
              </w:rPr>
              <w:t xml:space="preserve">г) </w:t>
            </w:r>
            <w:r w:rsidRPr="00684FE1">
              <w:rPr>
                <w:b/>
                <w:i/>
                <w:sz w:val="24"/>
                <w:szCs w:val="24"/>
              </w:rPr>
              <w:t>*</w:t>
            </w:r>
            <w:r w:rsidRPr="00684FE1">
              <w:rPr>
                <w:sz w:val="24"/>
                <w:szCs w:val="24"/>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w:t>
            </w:r>
            <w:r w:rsidRPr="00684FE1">
              <w:rPr>
                <w:sz w:val="24"/>
                <w:szCs w:val="24"/>
              </w:rPr>
              <w:lastRenderedPageBreak/>
              <w:t>электронной почты, номер контактного телефона;</w:t>
            </w:r>
          </w:p>
          <w:p w:rsidR="00F82179" w:rsidRPr="00684FE1" w:rsidRDefault="00F82179" w:rsidP="00967C06">
            <w:pPr>
              <w:rPr>
                <w:sz w:val="24"/>
                <w:szCs w:val="24"/>
              </w:rPr>
            </w:pPr>
            <w:r w:rsidRPr="00684FE1">
              <w:rPr>
                <w:sz w:val="24"/>
                <w:szCs w:val="24"/>
              </w:rPr>
              <w:t xml:space="preserve">д) </w:t>
            </w:r>
            <w:r w:rsidRPr="00684FE1">
              <w:rPr>
                <w:b/>
                <w:i/>
                <w:sz w:val="24"/>
                <w:szCs w:val="24"/>
              </w:rPr>
              <w:t>*</w:t>
            </w:r>
            <w:r w:rsidRPr="00684FE1">
              <w:rPr>
                <w:sz w:val="24"/>
                <w:szCs w:val="24"/>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82179" w:rsidRPr="00684FE1" w:rsidRDefault="00F82179" w:rsidP="00967C06">
            <w:pPr>
              <w:rPr>
                <w:sz w:val="24"/>
                <w:szCs w:val="24"/>
              </w:rPr>
            </w:pPr>
            <w:r w:rsidRPr="00684FE1">
              <w:rPr>
                <w:sz w:val="24"/>
                <w:szCs w:val="24"/>
              </w:rPr>
              <w:t xml:space="preserve">е) </w:t>
            </w:r>
            <w:r w:rsidRPr="00684FE1">
              <w:rPr>
                <w:b/>
                <w:i/>
                <w:sz w:val="24"/>
                <w:szCs w:val="24"/>
              </w:rPr>
              <w:t>*</w:t>
            </w:r>
            <w:r w:rsidRPr="00684FE1">
              <w:rPr>
                <w:sz w:val="24"/>
                <w:szCs w:val="24"/>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82179" w:rsidRPr="00684FE1" w:rsidRDefault="00F82179" w:rsidP="00967C06">
            <w:pPr>
              <w:rPr>
                <w:sz w:val="24"/>
                <w:szCs w:val="24"/>
              </w:rPr>
            </w:pPr>
            <w:r w:rsidRPr="00684FE1">
              <w:rPr>
                <w:sz w:val="24"/>
                <w:szCs w:val="24"/>
              </w:rPr>
              <w:t xml:space="preserve">ж) </w:t>
            </w:r>
            <w:r w:rsidRPr="00684FE1">
              <w:rPr>
                <w:b/>
                <w:i/>
                <w:sz w:val="24"/>
                <w:szCs w:val="24"/>
              </w:rPr>
              <w:t>*</w:t>
            </w:r>
            <w:r w:rsidRPr="00684FE1">
              <w:rPr>
                <w:sz w:val="24"/>
                <w:szCs w:val="24"/>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82179" w:rsidRPr="00684FE1" w:rsidRDefault="00F82179" w:rsidP="00967C06">
            <w:pPr>
              <w:rPr>
                <w:sz w:val="24"/>
                <w:szCs w:val="24"/>
              </w:rPr>
            </w:pPr>
            <w:r w:rsidRPr="00684FE1">
              <w:rPr>
                <w:sz w:val="24"/>
                <w:szCs w:val="24"/>
              </w:rPr>
              <w:t xml:space="preserve">з) </w:t>
            </w:r>
            <w:r w:rsidRPr="00684FE1">
              <w:rPr>
                <w:b/>
                <w:i/>
                <w:sz w:val="24"/>
                <w:szCs w:val="24"/>
              </w:rPr>
              <w:t>*</w:t>
            </w:r>
            <w:r w:rsidRPr="00684FE1">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82179" w:rsidRDefault="00F82179" w:rsidP="00967C06">
            <w:pPr>
              <w:rPr>
                <w:sz w:val="24"/>
                <w:szCs w:val="24"/>
              </w:rPr>
            </w:pPr>
            <w:r w:rsidRPr="00684FE1">
              <w:rPr>
                <w:sz w:val="24"/>
                <w:szCs w:val="24"/>
              </w:rPr>
              <w:t xml:space="preserve">и) </w:t>
            </w:r>
            <w:r w:rsidRPr="00684FE1">
              <w:rPr>
                <w:b/>
                <w:i/>
                <w:sz w:val="24"/>
                <w:szCs w:val="24"/>
              </w:rPr>
              <w:t>*</w:t>
            </w:r>
            <w:r w:rsidRPr="00684FE1">
              <w:rPr>
                <w:sz w:val="24"/>
                <w:szCs w:val="24"/>
              </w:rPr>
              <w:t>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82179" w:rsidRPr="00C25F86" w:rsidRDefault="00F82179" w:rsidP="00967C06">
            <w:pPr>
              <w:rPr>
                <w:i/>
                <w:sz w:val="24"/>
                <w:szCs w:val="24"/>
              </w:rPr>
            </w:pPr>
            <w:r w:rsidRPr="00C25F86">
              <w:rPr>
                <w:i/>
                <w:sz w:val="24"/>
                <w:szCs w:val="24"/>
              </w:rPr>
              <w:t xml:space="preserve">Если не установлено, то указать: </w:t>
            </w:r>
            <w:r w:rsidRPr="00C25F86">
              <w:rPr>
                <w:sz w:val="24"/>
                <w:szCs w:val="24"/>
              </w:rPr>
              <w:t>не установлено;</w:t>
            </w:r>
          </w:p>
          <w:p w:rsidR="00F82179" w:rsidRDefault="00F82179" w:rsidP="00967C06">
            <w:pPr>
              <w:rPr>
                <w:sz w:val="24"/>
                <w:szCs w:val="24"/>
              </w:rPr>
            </w:pPr>
            <w:r w:rsidRPr="00684FE1">
              <w:rPr>
                <w:sz w:val="24"/>
                <w:szCs w:val="24"/>
              </w:rPr>
              <w:t xml:space="preserve">к) </w:t>
            </w:r>
            <w:r w:rsidRPr="00684FE1">
              <w:rPr>
                <w:b/>
                <w:i/>
                <w:sz w:val="24"/>
                <w:szCs w:val="24"/>
              </w:rPr>
              <w:t>*</w:t>
            </w:r>
            <w:r w:rsidRPr="00684FE1">
              <w:rPr>
                <w:sz w:val="24"/>
                <w:szCs w:val="24"/>
              </w:rPr>
              <w:t>декларация о принадлежности участника закупки к организации инвалидов, предусмотренной частью 2 статьи 29 Федерального закона № 44-ФЗ (если участник закупки является такой организацией);</w:t>
            </w:r>
          </w:p>
          <w:p w:rsidR="00F82179" w:rsidRPr="00C25F86" w:rsidRDefault="00F82179" w:rsidP="00967C06">
            <w:pPr>
              <w:rPr>
                <w:sz w:val="24"/>
                <w:szCs w:val="24"/>
              </w:rPr>
            </w:pPr>
            <w:r w:rsidRPr="00C25F86">
              <w:rPr>
                <w:i/>
                <w:sz w:val="24"/>
                <w:szCs w:val="24"/>
              </w:rPr>
              <w:t xml:space="preserve">Если не установлено, то указать: </w:t>
            </w:r>
            <w:r w:rsidRPr="00C25F86">
              <w:rPr>
                <w:sz w:val="24"/>
                <w:szCs w:val="24"/>
              </w:rPr>
              <w:t>не установлено;</w:t>
            </w:r>
          </w:p>
          <w:p w:rsidR="00F82179" w:rsidRDefault="00F82179" w:rsidP="00967C06">
            <w:pPr>
              <w:rPr>
                <w:sz w:val="24"/>
                <w:szCs w:val="24"/>
              </w:rPr>
            </w:pPr>
            <w:r w:rsidRPr="00684FE1">
              <w:rPr>
                <w:sz w:val="24"/>
                <w:szCs w:val="24"/>
              </w:rPr>
              <w:t xml:space="preserve">л) </w:t>
            </w:r>
            <w:r w:rsidRPr="00684FE1">
              <w:rPr>
                <w:b/>
                <w:i/>
                <w:sz w:val="24"/>
                <w:szCs w:val="24"/>
              </w:rPr>
              <w:t>*</w:t>
            </w:r>
            <w:r w:rsidRPr="00684FE1">
              <w:rPr>
                <w:sz w:val="24"/>
                <w:szCs w:val="24"/>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w:t>
            </w:r>
            <w:r>
              <w:rPr>
                <w:sz w:val="24"/>
                <w:szCs w:val="24"/>
              </w:rPr>
              <w:t xml:space="preserve">  </w:t>
            </w:r>
            <w:r w:rsidRPr="00684FE1">
              <w:rPr>
                <w:sz w:val="24"/>
                <w:szCs w:val="24"/>
              </w:rPr>
              <w:t>№ 44-ФЗ;</w:t>
            </w:r>
          </w:p>
          <w:p w:rsidR="00F82179" w:rsidRPr="00C25F86" w:rsidRDefault="00F82179" w:rsidP="00967C06">
            <w:pPr>
              <w:rPr>
                <w:sz w:val="24"/>
                <w:szCs w:val="24"/>
              </w:rPr>
            </w:pPr>
            <w:r w:rsidRPr="00C25F86">
              <w:rPr>
                <w:i/>
                <w:sz w:val="24"/>
                <w:szCs w:val="24"/>
              </w:rPr>
              <w:t xml:space="preserve">Если не установлено, то указать: </w:t>
            </w:r>
            <w:r w:rsidRPr="00C25F86">
              <w:rPr>
                <w:sz w:val="24"/>
                <w:szCs w:val="24"/>
              </w:rPr>
              <w:t>не установлено;</w:t>
            </w:r>
          </w:p>
          <w:p w:rsidR="00F82179" w:rsidRPr="00684FE1" w:rsidRDefault="00F82179" w:rsidP="00967C06">
            <w:pPr>
              <w:rPr>
                <w:sz w:val="24"/>
                <w:szCs w:val="24"/>
              </w:rPr>
            </w:pPr>
            <w:r w:rsidRPr="00684FE1">
              <w:rPr>
                <w:sz w:val="24"/>
                <w:szCs w:val="24"/>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w:t>
            </w:r>
            <w:r w:rsidRPr="00684FE1">
              <w:rPr>
                <w:sz w:val="24"/>
                <w:szCs w:val="24"/>
              </w:rPr>
              <w:lastRenderedPageBreak/>
              <w:t>стве обеспечения заявки на участие в закупке, обеспечения исполнения контракта является крупной сделкой;</w:t>
            </w:r>
          </w:p>
          <w:p w:rsidR="00F82179" w:rsidRPr="00684FE1" w:rsidRDefault="00F82179" w:rsidP="00967C06">
            <w:pPr>
              <w:pStyle w:val="ConsPlusNormal"/>
              <w:jc w:val="both"/>
              <w:rPr>
                <w:rFonts w:ascii="Times New Roman" w:hAnsi="Times New Roman" w:cs="Times New Roman"/>
                <w:color w:val="000000" w:themeColor="text1"/>
                <w:sz w:val="24"/>
                <w:szCs w:val="24"/>
              </w:rPr>
            </w:pPr>
            <w:r w:rsidRPr="00684FE1">
              <w:rPr>
                <w:rFonts w:ascii="Times New Roman" w:hAnsi="Times New Roman" w:cs="Times New Roman"/>
                <w:sz w:val="24"/>
                <w:szCs w:val="24"/>
              </w:rPr>
              <w:t xml:space="preserve">н) </w:t>
            </w:r>
            <w:r w:rsidRPr="00684FE1">
              <w:rPr>
                <w:rFonts w:ascii="Times New Roman" w:hAnsi="Times New Roman" w:cs="Times New Roman"/>
                <w:b/>
                <w:i/>
                <w:sz w:val="24"/>
                <w:szCs w:val="24"/>
              </w:rPr>
              <w:t>*</w:t>
            </w:r>
            <w:r w:rsidRPr="00684FE1">
              <w:rPr>
                <w:rFonts w:ascii="Times New Roman" w:hAnsi="Times New Roman" w:cs="Times New Roman"/>
                <w:sz w:val="24"/>
                <w:szCs w:val="24"/>
              </w:rPr>
              <w:t>документы, подтверждающие соответствие участника закупки требованиям, установленным пунктом 1 части 1 статьи 31 Федерального закона № 44-ФЗ (</w:t>
            </w:r>
            <w:r w:rsidRPr="00684FE1">
              <w:rPr>
                <w:rFonts w:ascii="Times New Roman" w:hAnsi="Times New Roman" w:cs="Times New Roman"/>
                <w:color w:val="000000" w:themeColor="text1"/>
                <w:sz w:val="24"/>
                <w:szCs w:val="24"/>
              </w:rPr>
              <w:t xml:space="preserve">указать исчерпывающий перечень документов, подтверждающих соответствие участника закупки требованиям, установленным в соответствии с </w:t>
            </w:r>
            <w:hyperlink r:id="rId16" w:history="1">
              <w:r w:rsidRPr="00684FE1">
                <w:rPr>
                  <w:rFonts w:ascii="Times New Roman" w:hAnsi="Times New Roman" w:cs="Times New Roman"/>
                  <w:color w:val="000000" w:themeColor="text1"/>
                  <w:sz w:val="24"/>
                  <w:szCs w:val="24"/>
                </w:rPr>
                <w:t>пунктом 1 части 1 статьи 31</w:t>
              </w:r>
            </w:hyperlink>
            <w:r w:rsidRPr="00684FE1">
              <w:rPr>
                <w:rFonts w:ascii="Times New Roman" w:hAnsi="Times New Roman" w:cs="Times New Roman"/>
                <w:color w:val="000000" w:themeColor="text1"/>
                <w:sz w:val="24"/>
                <w:szCs w:val="24"/>
              </w:rPr>
              <w:t xml:space="preserve"> Федерального закона.</w:t>
            </w:r>
          </w:p>
          <w:p w:rsidR="00F82179" w:rsidRPr="00684FE1" w:rsidRDefault="00F82179" w:rsidP="00967C06">
            <w:pPr>
              <w:rPr>
                <w:sz w:val="24"/>
                <w:szCs w:val="24"/>
              </w:rPr>
            </w:pPr>
            <w:r w:rsidRPr="00684FE1">
              <w:rPr>
                <w:i/>
                <w:sz w:val="24"/>
                <w:szCs w:val="24"/>
              </w:rPr>
              <w:t xml:space="preserve">Если не установлено, то указать: </w:t>
            </w:r>
            <w:r w:rsidRPr="00684FE1">
              <w:rPr>
                <w:sz w:val="24"/>
                <w:szCs w:val="24"/>
              </w:rPr>
              <w:t xml:space="preserve">не установлено. </w:t>
            </w:r>
          </w:p>
          <w:p w:rsidR="00F82179" w:rsidRPr="00684FE1" w:rsidRDefault="00F82179" w:rsidP="00967C06">
            <w:pPr>
              <w:rPr>
                <w:i/>
                <w:sz w:val="24"/>
                <w:szCs w:val="24"/>
              </w:rPr>
            </w:pPr>
            <w:r w:rsidRPr="00684FE1">
              <w:rPr>
                <w:i/>
                <w:sz w:val="24"/>
                <w:szCs w:val="24"/>
              </w:rPr>
              <w:t>Если установлено, то указать:</w:t>
            </w:r>
          </w:p>
          <w:p w:rsidR="00F82179" w:rsidRPr="00684FE1" w:rsidRDefault="00F82179" w:rsidP="00967C06">
            <w:pPr>
              <w:rPr>
                <w:rFonts w:eastAsia="Times New Roman"/>
                <w:i/>
                <w:color w:val="000000" w:themeColor="text1"/>
                <w:sz w:val="24"/>
                <w:szCs w:val="24"/>
              </w:rPr>
            </w:pPr>
            <w:r w:rsidRPr="00684FE1">
              <w:rPr>
                <w:rFonts w:eastAsia="Times New Roman"/>
                <w:i/>
                <w:color w:val="000000" w:themeColor="text1"/>
                <w:sz w:val="24"/>
                <w:szCs w:val="24"/>
              </w:rPr>
              <w:t>Например:</w:t>
            </w:r>
          </w:p>
          <w:p w:rsidR="00F82179" w:rsidRPr="00684FE1" w:rsidRDefault="00F82179" w:rsidP="00967C06">
            <w:pPr>
              <w:rPr>
                <w:rFonts w:eastAsia="Times New Roman"/>
                <w:color w:val="000000" w:themeColor="text1"/>
                <w:sz w:val="24"/>
                <w:szCs w:val="24"/>
              </w:rPr>
            </w:pPr>
            <w:r w:rsidRPr="00684FE1">
              <w:rPr>
                <w:rFonts w:eastAsia="Times New Roman"/>
                <w:b/>
                <w:color w:val="000000" w:themeColor="text1"/>
                <w:sz w:val="24"/>
                <w:szCs w:val="24"/>
              </w:rPr>
              <w:t>Копия выписки</w:t>
            </w:r>
            <w:r w:rsidRPr="00684FE1">
              <w:rPr>
                <w:rFonts w:eastAsia="Times New Roman"/>
                <w:color w:val="000000" w:themeColor="text1"/>
                <w:sz w:val="24"/>
                <w:szCs w:val="24"/>
              </w:rPr>
              <w:t xml:space="preserve"> из реестра членов саморегулируемой организации по форме, которая утверждена приказом Федеральной службы по экологическому, технологическому и атомному надзору от 4 марта 2019 г. № 86. Срок действия выписки из реестра членов саморегулируемой организации составляет один месяц с даты ее выдачи. </w:t>
            </w:r>
            <w:r w:rsidRPr="00684FE1">
              <w:rPr>
                <w:rFonts w:eastAsia="Times New Roman"/>
                <w:color w:val="000000" w:themeColor="text1"/>
                <w:sz w:val="24"/>
                <w:szCs w:val="24"/>
              </w:rPr>
              <w:footnoteReference w:customMarkFollows="1" w:id="1"/>
              <w:sym w:font="Symbol" w:char="F02A"/>
            </w:r>
            <w:r w:rsidRPr="00684FE1">
              <w:rPr>
                <w:rFonts w:eastAsia="Times New Roman"/>
                <w:color w:val="000000" w:themeColor="text1"/>
                <w:sz w:val="24"/>
                <w:szCs w:val="24"/>
              </w:rPr>
              <w:sym w:font="Symbol" w:char="F02A"/>
            </w:r>
          </w:p>
          <w:p w:rsidR="00F82179" w:rsidRPr="00684FE1" w:rsidRDefault="00F82179" w:rsidP="00967C06">
            <w:pPr>
              <w:rPr>
                <w:rFonts w:eastAsia="Times New Roman"/>
                <w:color w:val="000000" w:themeColor="text1"/>
                <w:sz w:val="24"/>
                <w:szCs w:val="24"/>
              </w:rPr>
            </w:pPr>
            <w:r w:rsidRPr="00684FE1">
              <w:rPr>
                <w:rFonts w:eastAsia="Times New Roman"/>
                <w:color w:val="000000" w:themeColor="text1"/>
                <w:sz w:val="24"/>
                <w:szCs w:val="24"/>
              </w:rPr>
              <w:t>Участник закупки должен быть членом саморегулируемой организации в области выполнения инженерных изысканий либо архитектурно-строительного проектирования  либо строительства, реконструкции, капитального ремонта объектов капитального строительства (выбрать необходимое), основанной на членстве лиц имеющей компенсационный фонд обеспечения договорных обязатель</w:t>
            </w:r>
            <w:r>
              <w:rPr>
                <w:rFonts w:eastAsia="Times New Roman"/>
                <w:color w:val="000000" w:themeColor="text1"/>
                <w:sz w:val="24"/>
                <w:szCs w:val="24"/>
              </w:rPr>
              <w:t>ств, за исключением случаев, ко</w:t>
            </w:r>
            <w:r w:rsidRPr="00684FE1">
              <w:rPr>
                <w:rFonts w:eastAsia="Times New Roman"/>
                <w:color w:val="000000" w:themeColor="text1"/>
                <w:sz w:val="24"/>
                <w:szCs w:val="24"/>
              </w:rPr>
              <w:t xml:space="preserve">гда членство в СРО не требуется, а именно: (перечислить, в каких случаях, в соответствии со статьями 47 или </w:t>
            </w:r>
            <w:r>
              <w:rPr>
                <w:rFonts w:eastAsia="Times New Roman"/>
                <w:color w:val="000000" w:themeColor="text1"/>
                <w:sz w:val="24"/>
                <w:szCs w:val="24"/>
              </w:rPr>
              <w:t>48 или 52 Градостроительного кодекса РФ).</w:t>
            </w:r>
          </w:p>
          <w:p w:rsidR="00F82179" w:rsidRPr="00684FE1" w:rsidRDefault="00F82179" w:rsidP="00967C06">
            <w:pPr>
              <w:rPr>
                <w:rFonts w:eastAsia="Times New Roman"/>
                <w:color w:val="000000" w:themeColor="text1"/>
                <w:sz w:val="24"/>
                <w:szCs w:val="24"/>
              </w:rPr>
            </w:pPr>
            <w:r w:rsidRPr="00684FE1">
              <w:rPr>
                <w:rFonts w:eastAsia="Times New Roman"/>
                <w:color w:val="000000" w:themeColor="text1"/>
                <w:sz w:val="24"/>
                <w:szCs w:val="24"/>
              </w:rPr>
              <w:t>Участник должен иметь право выполнять работы по инженерным изысканиям либо подготовке проектной документации по договору подряда либо строительству, реконструкции, капитальному ремонту объектов капитального строительства по договору строительного подряда (выбрать необходимое), заключаемому с использованием конкурентных способов заключения договоров:</w:t>
            </w:r>
          </w:p>
          <w:p w:rsidR="00F82179" w:rsidRPr="00684FE1" w:rsidRDefault="00F82179" w:rsidP="00967C06">
            <w:pPr>
              <w:rPr>
                <w:rFonts w:eastAsia="Times New Roman"/>
                <w:color w:val="000000" w:themeColor="text1"/>
                <w:sz w:val="24"/>
                <w:szCs w:val="24"/>
              </w:rPr>
            </w:pPr>
            <w:r w:rsidRPr="00684FE1">
              <w:rPr>
                <w:rFonts w:eastAsia="Times New Roman"/>
                <w:color w:val="000000" w:themeColor="text1"/>
                <w:sz w:val="24"/>
                <w:szCs w:val="24"/>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F82179" w:rsidRPr="00684FE1" w:rsidRDefault="00F82179" w:rsidP="00967C06">
            <w:pPr>
              <w:rPr>
                <w:rFonts w:eastAsia="Times New Roman"/>
                <w:color w:val="000000" w:themeColor="text1"/>
                <w:sz w:val="24"/>
                <w:szCs w:val="24"/>
              </w:rPr>
            </w:pPr>
            <w:r w:rsidRPr="00684FE1">
              <w:rPr>
                <w:rFonts w:eastAsia="Times New Roman"/>
                <w:color w:val="000000" w:themeColor="text1"/>
                <w:sz w:val="24"/>
                <w:szCs w:val="24"/>
              </w:rPr>
              <w:t>Саморегулируемая организация, членом которой является участник, должна иметь компенсационный фонд обеспечения договорных обязательств.</w:t>
            </w:r>
          </w:p>
          <w:p w:rsidR="00F82179" w:rsidRPr="00684FE1" w:rsidRDefault="00F82179" w:rsidP="00967C06">
            <w:pPr>
              <w:rPr>
                <w:rFonts w:eastAsia="Times New Roman"/>
                <w:color w:val="000000" w:themeColor="text1"/>
                <w:sz w:val="24"/>
                <w:szCs w:val="24"/>
              </w:rPr>
            </w:pPr>
            <w:r w:rsidRPr="00684FE1">
              <w:rPr>
                <w:rFonts w:eastAsia="Times New Roman"/>
                <w:color w:val="000000" w:themeColor="text1"/>
                <w:sz w:val="24"/>
                <w:szCs w:val="24"/>
              </w:rPr>
              <w:t xml:space="preserve">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(выбор, оставить необходимое) статьи 55.16 Градостроительного кодекса РФ. Уровень ответственности члена саморегулируемой организации должен быть не ниже </w:t>
            </w:r>
            <w:r w:rsidRPr="00684FE1">
              <w:rPr>
                <w:rFonts w:eastAsia="Times New Roman"/>
                <w:color w:val="000000" w:themeColor="text1"/>
                <w:sz w:val="24"/>
                <w:szCs w:val="24"/>
              </w:rPr>
              <w:lastRenderedPageBreak/>
              <w:t>предложения участника закупки о цене контракта.</w:t>
            </w:r>
          </w:p>
          <w:p w:rsidR="00F82179" w:rsidRPr="00684FE1" w:rsidRDefault="00F82179" w:rsidP="00967C06">
            <w:pPr>
              <w:rPr>
                <w:rFonts w:eastAsia="Times New Roman"/>
                <w:color w:val="000000" w:themeColor="text1"/>
                <w:sz w:val="24"/>
                <w:szCs w:val="24"/>
              </w:rPr>
            </w:pPr>
            <w:r w:rsidRPr="00684FE1">
              <w:rPr>
                <w:rFonts w:eastAsia="Times New Roman"/>
                <w:color w:val="000000" w:themeColor="text1"/>
                <w:sz w:val="24"/>
                <w:szCs w:val="24"/>
              </w:rPr>
              <w:t>Минимальный размер взноса участника закупки в компенсационный фонд возмещения вреда должен быть сформирован в соответствии с требованиями частей 10 или 12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F82179" w:rsidRPr="00684FE1" w:rsidRDefault="00F82179" w:rsidP="00967C06">
            <w:pPr>
              <w:rPr>
                <w:rFonts w:eastAsia="Times New Roman"/>
                <w:i/>
                <w:color w:val="000000" w:themeColor="text1"/>
                <w:sz w:val="24"/>
                <w:szCs w:val="24"/>
              </w:rPr>
            </w:pPr>
            <w:r w:rsidRPr="00684FE1">
              <w:rPr>
                <w:rFonts w:eastAsia="Times New Roman"/>
                <w:i/>
                <w:color w:val="000000" w:themeColor="text1"/>
                <w:sz w:val="24"/>
                <w:szCs w:val="24"/>
              </w:rPr>
              <w:t>Например:</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i/>
                <w:iCs/>
                <w:sz w:val="24"/>
                <w:szCs w:val="24"/>
                <w:lang w:val="ru-RU"/>
              </w:rPr>
            </w:pPr>
            <w:r w:rsidRPr="00684FE1">
              <w:rPr>
                <w:rFonts w:ascii="Times New Roman" w:hAnsi="Times New Roman" w:cs="Times New Roman"/>
                <w:b/>
                <w:i/>
                <w:iCs/>
                <w:sz w:val="24"/>
                <w:szCs w:val="24"/>
                <w:lang w:val="ru-RU"/>
              </w:rPr>
              <w:t>Копия лицензии</w:t>
            </w:r>
            <w:r w:rsidRPr="00684FE1">
              <w:rPr>
                <w:rFonts w:ascii="Times New Roman" w:hAnsi="Times New Roman" w:cs="Times New Roman"/>
                <w:i/>
                <w:iCs/>
                <w:sz w:val="24"/>
                <w:szCs w:val="24"/>
                <w:lang w:val="ru-RU"/>
              </w:rPr>
              <w:t xml:space="preserve"> на осуществление частной охранной деятельности, выданной в соответствие с Законом РФ от 11.03.1992</w:t>
            </w:r>
            <w:r>
              <w:rPr>
                <w:rFonts w:ascii="Times New Roman" w:hAnsi="Times New Roman" w:cs="Times New Roman"/>
                <w:i/>
                <w:iCs/>
                <w:sz w:val="24"/>
                <w:szCs w:val="24"/>
                <w:lang w:val="ru-RU"/>
              </w:rPr>
              <w:t xml:space="preserve">         </w:t>
            </w:r>
            <w:r w:rsidRPr="00684FE1">
              <w:rPr>
                <w:rFonts w:ascii="Times New Roman" w:hAnsi="Times New Roman" w:cs="Times New Roman"/>
                <w:i/>
                <w:iCs/>
                <w:sz w:val="24"/>
                <w:szCs w:val="24"/>
                <w:lang w:val="ru-RU"/>
              </w:rPr>
              <w:t xml:space="preserve"> № 2487-1 «О частной детективной и охранной деятельности в Российской Федерации») с разрешенными видами охранных услуг, предусмотренных п. 1-7 ст.3</w:t>
            </w:r>
          </w:p>
          <w:p w:rsidR="00F82179" w:rsidRPr="00684FE1" w:rsidRDefault="00F82179" w:rsidP="00967C06">
            <w:pPr>
              <w:rPr>
                <w:i/>
                <w:iCs/>
                <w:sz w:val="24"/>
                <w:szCs w:val="24"/>
              </w:rPr>
            </w:pPr>
            <w:r w:rsidRPr="00684FE1">
              <w:rPr>
                <w:i/>
                <w:iCs/>
                <w:sz w:val="24"/>
                <w:szCs w:val="24"/>
              </w:rPr>
              <w:t>и/или</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b/>
                <w:i/>
                <w:iCs/>
                <w:sz w:val="24"/>
                <w:szCs w:val="24"/>
                <w:lang w:val="ru-RU"/>
              </w:rPr>
            </w:pPr>
            <w:r w:rsidRPr="00684FE1">
              <w:rPr>
                <w:rFonts w:ascii="Times New Roman" w:hAnsi="Times New Roman" w:cs="Times New Roman"/>
                <w:b/>
                <w:i/>
                <w:iCs/>
                <w:sz w:val="24"/>
                <w:szCs w:val="24"/>
                <w:lang w:val="ru-RU"/>
              </w:rPr>
              <w:t>записи в реестре лицензий</w:t>
            </w:r>
          </w:p>
          <w:p w:rsidR="00F82179" w:rsidRPr="00684FE1" w:rsidRDefault="00F82179" w:rsidP="00967C06">
            <w:pPr>
              <w:rPr>
                <w:i/>
                <w:iCs/>
                <w:sz w:val="24"/>
                <w:szCs w:val="24"/>
              </w:rPr>
            </w:pPr>
            <w:r w:rsidRPr="00684FE1">
              <w:rPr>
                <w:i/>
                <w:iCs/>
                <w:sz w:val="24"/>
                <w:szCs w:val="24"/>
              </w:rPr>
              <w:t>и/или</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i/>
                <w:iCs/>
                <w:sz w:val="24"/>
                <w:szCs w:val="24"/>
                <w:lang w:val="ru-RU"/>
              </w:rPr>
            </w:pPr>
            <w:r w:rsidRPr="00684FE1">
              <w:rPr>
                <w:rFonts w:ascii="Times New Roman" w:hAnsi="Times New Roman" w:cs="Times New Roman"/>
                <w:b/>
                <w:i/>
                <w:iCs/>
                <w:sz w:val="24"/>
                <w:szCs w:val="24"/>
                <w:lang w:val="ru-RU"/>
              </w:rPr>
              <w:t>выписки из реестра лицензий</w:t>
            </w:r>
            <w:r w:rsidRPr="00684FE1">
              <w:rPr>
                <w:rFonts w:ascii="Times New Roman" w:hAnsi="Times New Roman" w:cs="Times New Roman"/>
                <w:i/>
                <w:iCs/>
                <w:sz w:val="24"/>
                <w:szCs w:val="24"/>
                <w:lang w:val="ru-RU"/>
              </w:rPr>
              <w:t xml:space="preserve">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№2343 «Об утверждении Правил формирования и ведения реестра лицензий и типовой формы выписки из реестра лицензий»;</w:t>
            </w:r>
          </w:p>
          <w:p w:rsidR="00F82179" w:rsidRPr="00684FE1" w:rsidRDefault="00F82179" w:rsidP="00967C06">
            <w:pPr>
              <w:rPr>
                <w:i/>
                <w:iCs/>
                <w:sz w:val="24"/>
                <w:szCs w:val="24"/>
              </w:rPr>
            </w:pPr>
            <w:r w:rsidRPr="00684FE1">
              <w:rPr>
                <w:i/>
                <w:iCs/>
                <w:sz w:val="24"/>
                <w:szCs w:val="24"/>
              </w:rPr>
              <w:t xml:space="preserve">и/или при закупках охранных услуг – </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i/>
                <w:iCs/>
                <w:sz w:val="24"/>
                <w:szCs w:val="24"/>
                <w:lang w:val="ru-RU"/>
              </w:rPr>
            </w:pPr>
            <w:r w:rsidRPr="00684FE1">
              <w:rPr>
                <w:rFonts w:ascii="Times New Roman" w:hAnsi="Times New Roman" w:cs="Times New Roman"/>
                <w:b/>
                <w:i/>
                <w:iCs/>
                <w:sz w:val="24"/>
                <w:szCs w:val="24"/>
                <w:lang w:val="ru-RU"/>
              </w:rPr>
              <w:t>иной документ</w:t>
            </w:r>
            <w:r w:rsidRPr="00684FE1">
              <w:rPr>
                <w:rFonts w:ascii="Times New Roman" w:hAnsi="Times New Roman" w:cs="Times New Roman"/>
                <w:i/>
                <w:iCs/>
                <w:sz w:val="24"/>
                <w:szCs w:val="24"/>
                <w:lang w:val="ru-RU"/>
              </w:rPr>
              <w:t>, в соответствии с которым участник закупки имеет право оказывать услуги по охране объектов и имущества (частью 4 статьи 29 Федера</w:t>
            </w:r>
            <w:r>
              <w:rPr>
                <w:rFonts w:ascii="Times New Roman" w:hAnsi="Times New Roman" w:cs="Times New Roman"/>
                <w:i/>
                <w:iCs/>
                <w:sz w:val="24"/>
                <w:szCs w:val="24"/>
                <w:lang w:val="ru-RU"/>
              </w:rPr>
              <w:t>льного закона от 27.05.1996 г. №</w:t>
            </w:r>
            <w:r w:rsidRPr="00684FE1">
              <w:rPr>
                <w:rFonts w:ascii="Times New Roman" w:hAnsi="Times New Roman" w:cs="Times New Roman"/>
                <w:i/>
                <w:iCs/>
                <w:sz w:val="24"/>
                <w:szCs w:val="24"/>
                <w:lang w:val="ru-RU"/>
              </w:rPr>
              <w:t xml:space="preserve"> 57-ФЗ «О государственной охране» установлено, что подразделения, организации, созданные федеральным органом исполнительной власти в области государственной охраны, осуществляют свою дея</w:t>
            </w:r>
            <w:r>
              <w:rPr>
                <w:rFonts w:ascii="Times New Roman" w:hAnsi="Times New Roman" w:cs="Times New Roman"/>
                <w:i/>
                <w:iCs/>
                <w:sz w:val="24"/>
                <w:szCs w:val="24"/>
                <w:lang w:val="ru-RU"/>
              </w:rPr>
              <w:t>тельность в рамках №</w:t>
            </w:r>
            <w:r w:rsidRPr="00684FE1">
              <w:rPr>
                <w:rFonts w:ascii="Times New Roman" w:hAnsi="Times New Roman" w:cs="Times New Roman"/>
                <w:i/>
                <w:iCs/>
                <w:sz w:val="24"/>
                <w:szCs w:val="24"/>
                <w:lang w:val="ru-RU"/>
              </w:rPr>
              <w:t xml:space="preserve"> 57-ФЗ без лицензирования и приватизации не подлежат);</w:t>
            </w:r>
          </w:p>
          <w:p w:rsidR="00F82179" w:rsidRPr="00684FE1" w:rsidRDefault="00F82179" w:rsidP="00967C06">
            <w:pPr>
              <w:rPr>
                <w:sz w:val="24"/>
                <w:szCs w:val="24"/>
              </w:rPr>
            </w:pPr>
          </w:p>
          <w:p w:rsidR="00F82179" w:rsidRPr="00684FE1" w:rsidRDefault="00F82179" w:rsidP="00967C06">
            <w:pPr>
              <w:rPr>
                <w:sz w:val="24"/>
                <w:szCs w:val="24"/>
              </w:rPr>
            </w:pPr>
            <w:r w:rsidRPr="00684FE1">
              <w:rPr>
                <w:b/>
                <w:i/>
                <w:sz w:val="24"/>
                <w:szCs w:val="24"/>
              </w:rPr>
              <w:t>*</w:t>
            </w:r>
            <w:r w:rsidRPr="00684FE1">
              <w:rPr>
                <w:sz w:val="24"/>
                <w:szCs w:val="24"/>
              </w:rPr>
              <w:t>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Федерального закона № 44-ФЗ, если иное не предусмотрено Федеральным законом № 44-ФЗ;</w:t>
            </w:r>
          </w:p>
          <w:p w:rsidR="00F82179" w:rsidRPr="00684FE1" w:rsidRDefault="00F82179" w:rsidP="00967C06">
            <w:pPr>
              <w:rPr>
                <w:i/>
                <w:sz w:val="24"/>
                <w:szCs w:val="24"/>
              </w:rPr>
            </w:pPr>
          </w:p>
          <w:p w:rsidR="00F82179" w:rsidRPr="00684FE1" w:rsidRDefault="00F82179" w:rsidP="00967C06">
            <w:pPr>
              <w:rPr>
                <w:sz w:val="24"/>
                <w:szCs w:val="24"/>
              </w:rPr>
            </w:pPr>
            <w:r w:rsidRPr="00684FE1">
              <w:rPr>
                <w:sz w:val="24"/>
                <w:szCs w:val="24"/>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7" w:history="1">
              <w:r w:rsidRPr="00684FE1">
                <w:rPr>
                  <w:b/>
                  <w:sz w:val="24"/>
                  <w:szCs w:val="24"/>
                </w:rPr>
                <w:t>части 2</w:t>
              </w:r>
            </w:hyperlink>
            <w:r w:rsidRPr="00684FE1">
              <w:rPr>
                <w:b/>
                <w:sz w:val="24"/>
                <w:szCs w:val="24"/>
              </w:rPr>
              <w:t xml:space="preserve"> статьи 31</w:t>
            </w:r>
            <w:r w:rsidRPr="00684FE1">
              <w:rPr>
                <w:sz w:val="24"/>
                <w:szCs w:val="24"/>
              </w:rPr>
              <w:t>:</w:t>
            </w:r>
          </w:p>
          <w:p w:rsidR="00F82179" w:rsidRPr="00684FE1" w:rsidRDefault="00F82179" w:rsidP="00967C06">
            <w:pPr>
              <w:rPr>
                <w:b/>
                <w:iCs/>
                <w:sz w:val="24"/>
                <w:szCs w:val="24"/>
              </w:rPr>
            </w:pPr>
            <w:r w:rsidRPr="00684FE1">
              <w:rPr>
                <w:bCs/>
                <w:i/>
                <w:sz w:val="24"/>
                <w:szCs w:val="24"/>
              </w:rPr>
              <w:t xml:space="preserve">Если не установлено, то указать: </w:t>
            </w:r>
            <w:r w:rsidRPr="00684FE1">
              <w:rPr>
                <w:bCs/>
                <w:sz w:val="24"/>
                <w:szCs w:val="24"/>
              </w:rPr>
              <w:t>не установлено.</w:t>
            </w:r>
          </w:p>
          <w:p w:rsidR="00F82179" w:rsidRPr="00684FE1" w:rsidRDefault="00F82179" w:rsidP="00967C06">
            <w:pPr>
              <w:rPr>
                <w:i/>
                <w:sz w:val="24"/>
                <w:szCs w:val="24"/>
              </w:rPr>
            </w:pPr>
            <w:r w:rsidRPr="00684FE1">
              <w:rPr>
                <w:bCs/>
                <w:i/>
                <w:sz w:val="24"/>
                <w:szCs w:val="24"/>
              </w:rPr>
              <w:t>Если установлено, то указать:</w:t>
            </w:r>
          </w:p>
          <w:p w:rsidR="00F82179" w:rsidRPr="00684FE1" w:rsidRDefault="00F82179" w:rsidP="00967C06">
            <w:pPr>
              <w:rPr>
                <w:i/>
                <w:sz w:val="24"/>
                <w:szCs w:val="24"/>
              </w:rPr>
            </w:pPr>
            <w:r w:rsidRPr="00C25F86">
              <w:rPr>
                <w:b/>
                <w:i/>
                <w:sz w:val="24"/>
                <w:szCs w:val="24"/>
              </w:rPr>
              <w:t>Устанавливается в соответствии с постановлением Правительства Российской Федерации от 29 декабря 2021 г.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F82179" w:rsidRPr="00684FE1" w:rsidRDefault="00F82179" w:rsidP="00967C06">
            <w:pPr>
              <w:ind w:firstLine="540"/>
              <w:rPr>
                <w:i/>
                <w:sz w:val="24"/>
                <w:szCs w:val="24"/>
              </w:rPr>
            </w:pPr>
          </w:p>
          <w:p w:rsidR="00F82179" w:rsidRPr="00684FE1" w:rsidRDefault="00F82179" w:rsidP="00967C06">
            <w:pPr>
              <w:rPr>
                <w:b/>
                <w:sz w:val="24"/>
                <w:szCs w:val="24"/>
              </w:rPr>
            </w:pPr>
            <w:r w:rsidRPr="00684FE1">
              <w:rPr>
                <w:sz w:val="24"/>
                <w:szCs w:val="24"/>
              </w:rPr>
              <w:lastRenderedPageBreak/>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8" w:history="1">
              <w:r w:rsidRPr="00684FE1">
                <w:rPr>
                  <w:b/>
                  <w:sz w:val="24"/>
                  <w:szCs w:val="24"/>
                </w:rPr>
                <w:t>части 2</w:t>
              </w:r>
            </w:hyperlink>
            <w:r w:rsidRPr="00684FE1">
              <w:rPr>
                <w:b/>
                <w:sz w:val="24"/>
                <w:szCs w:val="24"/>
              </w:rPr>
              <w:t>.1 статьи 31:</w:t>
            </w:r>
          </w:p>
          <w:p w:rsidR="00F82179" w:rsidRPr="00684FE1" w:rsidRDefault="00F82179" w:rsidP="00967C06">
            <w:pPr>
              <w:rPr>
                <w:b/>
                <w:iCs/>
                <w:sz w:val="24"/>
                <w:szCs w:val="24"/>
              </w:rPr>
            </w:pPr>
            <w:r w:rsidRPr="00684FE1">
              <w:rPr>
                <w:bCs/>
                <w:i/>
                <w:sz w:val="24"/>
                <w:szCs w:val="24"/>
              </w:rPr>
              <w:t xml:space="preserve">Если не установлено, то указать: </w:t>
            </w:r>
            <w:r w:rsidRPr="00684FE1">
              <w:rPr>
                <w:bCs/>
                <w:sz w:val="24"/>
                <w:szCs w:val="24"/>
              </w:rPr>
              <w:t>не установлено.</w:t>
            </w:r>
          </w:p>
          <w:p w:rsidR="00F82179" w:rsidRPr="00684FE1" w:rsidRDefault="00F82179" w:rsidP="00967C06">
            <w:pPr>
              <w:rPr>
                <w:b/>
                <w:sz w:val="24"/>
                <w:szCs w:val="24"/>
              </w:rPr>
            </w:pPr>
            <w:r w:rsidRPr="00684FE1">
              <w:rPr>
                <w:bCs/>
                <w:i/>
                <w:sz w:val="24"/>
                <w:szCs w:val="24"/>
              </w:rPr>
              <w:t>Если установлено, то указать:</w:t>
            </w:r>
          </w:p>
          <w:p w:rsidR="00F82179" w:rsidRPr="00684FE1" w:rsidRDefault="00F82179" w:rsidP="00967C06">
            <w:pPr>
              <w:rPr>
                <w:i/>
                <w:sz w:val="24"/>
                <w:szCs w:val="24"/>
              </w:rPr>
            </w:pPr>
            <w:r w:rsidRPr="00684FE1">
              <w:rPr>
                <w:i/>
                <w:sz w:val="24"/>
                <w:szCs w:val="24"/>
              </w:rPr>
              <w:t xml:space="preserve">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w:t>
            </w:r>
            <w:r w:rsidRPr="00684FE1">
              <w:rPr>
                <w:b/>
                <w:i/>
                <w:sz w:val="24"/>
                <w:szCs w:val="24"/>
              </w:rPr>
              <w:t>двадцать миллионов рублей и более</w:t>
            </w:r>
            <w:r w:rsidRPr="00684FE1">
              <w:rPr>
                <w:i/>
                <w:sz w:val="24"/>
                <w:szCs w:val="24"/>
              </w:rPr>
              <w:t xml:space="preserve">,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w:t>
            </w:r>
            <w:r w:rsidRPr="00684FE1">
              <w:rPr>
                <w:b/>
                <w:i/>
                <w:sz w:val="24"/>
                <w:szCs w:val="24"/>
              </w:rPr>
              <w:t xml:space="preserve">устанавливает дополнительное требование </w:t>
            </w:r>
            <w:r w:rsidRPr="00684FE1">
              <w:rPr>
                <w:i/>
                <w:sz w:val="24"/>
                <w:szCs w:val="24"/>
              </w:rPr>
              <w:t xml:space="preserve">об исполнении участником закупки (с учетом правопреемства) в течение </w:t>
            </w:r>
            <w:r w:rsidRPr="00684FE1">
              <w:rPr>
                <w:b/>
                <w:i/>
                <w:sz w:val="24"/>
                <w:szCs w:val="24"/>
              </w:rPr>
              <w:t>трех лет</w:t>
            </w:r>
            <w:r w:rsidRPr="00684FE1">
              <w:rPr>
                <w:i/>
                <w:sz w:val="24"/>
                <w:szCs w:val="24"/>
              </w:rPr>
              <w:t xml:space="preserve"> до даты подачи заявки на участие в закупке </w:t>
            </w:r>
            <w:r w:rsidRPr="00684FE1">
              <w:rPr>
                <w:b/>
                <w:i/>
                <w:sz w:val="24"/>
                <w:szCs w:val="24"/>
              </w:rPr>
              <w:t>контракта или договора</w:t>
            </w:r>
            <w:r w:rsidRPr="00684FE1">
              <w:rPr>
                <w:i/>
                <w:sz w:val="24"/>
                <w:szCs w:val="24"/>
              </w:rPr>
              <w:t xml:space="preserve">, заключенного в соответствии с Федеральным законом от 18 июля 2011 года </w:t>
            </w:r>
            <w:r>
              <w:rPr>
                <w:i/>
                <w:sz w:val="24"/>
                <w:szCs w:val="24"/>
              </w:rPr>
              <w:t>№</w:t>
            </w:r>
            <w:r w:rsidRPr="00684FE1">
              <w:rPr>
                <w:i/>
                <w:sz w:val="24"/>
                <w:szCs w:val="24"/>
              </w:rPr>
              <w:t xml:space="preserve"> 223-ФЗ «О закупках товаров, работ, услуг отдельными видами юридических лиц» при условии </w:t>
            </w:r>
            <w:r w:rsidRPr="00684FE1">
              <w:rPr>
                <w:b/>
                <w:i/>
                <w:sz w:val="24"/>
                <w:szCs w:val="24"/>
              </w:rPr>
              <w:t>исполнения</w:t>
            </w:r>
            <w:r w:rsidRPr="00684FE1">
              <w:rPr>
                <w:i/>
                <w:sz w:val="24"/>
                <w:szCs w:val="24"/>
              </w:rPr>
              <w:t xml:space="preserve"> таким участником закупки требований об </w:t>
            </w:r>
            <w:r w:rsidRPr="00684FE1">
              <w:rPr>
                <w:b/>
                <w:i/>
                <w:sz w:val="24"/>
                <w:szCs w:val="24"/>
              </w:rPr>
              <w:t>уплате неустоек (штрафов, пеней)</w:t>
            </w:r>
            <w:r w:rsidRPr="00684FE1">
              <w:rPr>
                <w:i/>
                <w:sz w:val="24"/>
                <w:szCs w:val="24"/>
              </w:rPr>
              <w:t xml:space="preserve">, предъявленных при исполнении таких контракта, договора. Стоимость исполненных обязательств по таким контракту, договору должна составлять </w:t>
            </w:r>
            <w:r w:rsidRPr="00684FE1">
              <w:rPr>
                <w:b/>
                <w:i/>
                <w:sz w:val="24"/>
                <w:szCs w:val="24"/>
              </w:rPr>
              <w:t>не менее двадцати процентов</w:t>
            </w:r>
            <w:r w:rsidRPr="00684FE1">
              <w:rPr>
                <w:i/>
                <w:sz w:val="24"/>
                <w:szCs w:val="24"/>
              </w:rPr>
              <w:t xml:space="preserve"> начальной (максимальной) цены контракта.)</w:t>
            </w:r>
          </w:p>
          <w:p w:rsidR="00F82179" w:rsidRPr="00684FE1" w:rsidRDefault="00F82179" w:rsidP="00967C06">
            <w:pPr>
              <w:rPr>
                <w:sz w:val="24"/>
                <w:szCs w:val="24"/>
              </w:rPr>
            </w:pPr>
            <w:r w:rsidRPr="00684FE1">
              <w:rPr>
                <w:sz w:val="24"/>
                <w:szCs w:val="24"/>
              </w:rPr>
              <w:t xml:space="preserve">о) декларация о соответствии участника закупки требованиям, установленным пунктами 3 - 5, 7 - 11 части 1 статьи 31 Федерального закона </w:t>
            </w:r>
            <w:r>
              <w:rPr>
                <w:sz w:val="24"/>
                <w:szCs w:val="24"/>
              </w:rPr>
              <w:t xml:space="preserve">       </w:t>
            </w:r>
            <w:r w:rsidRPr="00684FE1">
              <w:rPr>
                <w:sz w:val="24"/>
                <w:szCs w:val="24"/>
              </w:rPr>
              <w:t>№ 44-ФЗ;</w:t>
            </w:r>
          </w:p>
          <w:p w:rsidR="00F82179" w:rsidRPr="00684FE1" w:rsidRDefault="00F82179" w:rsidP="00967C06">
            <w:pPr>
              <w:rPr>
                <w:sz w:val="24"/>
                <w:szCs w:val="24"/>
              </w:rPr>
            </w:pPr>
            <w:r w:rsidRPr="00684FE1">
              <w:rPr>
                <w:sz w:val="24"/>
                <w:szCs w:val="24"/>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82179" w:rsidRPr="00684FE1" w:rsidRDefault="00F82179" w:rsidP="00967C06">
            <w:pPr>
              <w:rPr>
                <w:sz w:val="24"/>
                <w:szCs w:val="24"/>
              </w:rPr>
            </w:pPr>
            <w:r w:rsidRPr="00684FE1">
              <w:rPr>
                <w:sz w:val="24"/>
                <w:szCs w:val="24"/>
              </w:rPr>
              <w:t xml:space="preserve">р) в случае проведения электронного конкурса и установления критерия, предусмотренного пунктом 4 части 1 статьи 32 Федерального закона </w:t>
            </w:r>
            <w:r>
              <w:rPr>
                <w:sz w:val="24"/>
                <w:szCs w:val="24"/>
              </w:rPr>
              <w:t xml:space="preserve">       </w:t>
            </w:r>
            <w:r w:rsidRPr="00684FE1">
              <w:rPr>
                <w:sz w:val="24"/>
                <w:szCs w:val="24"/>
              </w:rPr>
              <w:t>№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tc>
      </w:tr>
      <w:tr w:rsidR="00F82179" w:rsidRPr="00C25F86" w:rsidTr="00967C06">
        <w:tc>
          <w:tcPr>
            <w:tcW w:w="1056" w:type="pct"/>
            <w:tcBorders>
              <w:bottom w:val="single" w:sz="4" w:space="0" w:color="auto"/>
            </w:tcBorders>
          </w:tcPr>
          <w:p w:rsidR="00F82179" w:rsidRPr="00684FE1" w:rsidRDefault="00F82179" w:rsidP="00967C06">
            <w:pPr>
              <w:rPr>
                <w:sz w:val="24"/>
                <w:szCs w:val="24"/>
              </w:rPr>
            </w:pPr>
            <w:r w:rsidRPr="00684FE1">
              <w:rPr>
                <w:sz w:val="24"/>
                <w:szCs w:val="24"/>
              </w:rPr>
              <w:lastRenderedPageBreak/>
              <w:t>2) предложение участника закупки в отношении объекта закупки:</w:t>
            </w:r>
          </w:p>
        </w:tc>
        <w:tc>
          <w:tcPr>
            <w:tcW w:w="3944" w:type="pct"/>
          </w:tcPr>
          <w:p w:rsidR="00F82179" w:rsidRPr="00684FE1" w:rsidRDefault="00F82179" w:rsidP="00967C06">
            <w:pPr>
              <w:rPr>
                <w:sz w:val="24"/>
                <w:szCs w:val="24"/>
              </w:rPr>
            </w:pPr>
            <w:r w:rsidRPr="00684FE1">
              <w:rPr>
                <w:sz w:val="24"/>
                <w:szCs w:val="24"/>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 </w:t>
            </w:r>
            <w:r w:rsidRPr="00684FE1">
              <w:rPr>
                <w:sz w:val="24"/>
                <w:szCs w:val="24"/>
              </w:rPr>
              <w:br/>
              <w:t>№ 44-ФЗ, товарный знак (при наличии у товара товарного знака) (в соот</w:t>
            </w:r>
            <w:r>
              <w:rPr>
                <w:sz w:val="24"/>
                <w:szCs w:val="24"/>
              </w:rPr>
              <w:t xml:space="preserve">ветствии с </w:t>
            </w:r>
            <w:r w:rsidRPr="005E7FDC">
              <w:rPr>
                <w:sz w:val="24"/>
                <w:szCs w:val="24"/>
              </w:rPr>
              <w:t>Приложением 1)</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i/>
                <w:sz w:val="24"/>
                <w:szCs w:val="24"/>
                <w:lang w:val="ru-RU"/>
              </w:rPr>
            </w:pPr>
            <w:r w:rsidRPr="00684FE1">
              <w:rPr>
                <w:rFonts w:ascii="Times New Roman" w:hAnsi="Times New Roman" w:cs="Times New Roman"/>
                <w:b/>
                <w:i/>
                <w:sz w:val="24"/>
                <w:szCs w:val="24"/>
                <w:lang w:val="ru-RU"/>
              </w:rPr>
              <w:t xml:space="preserve">включается в заявку </w:t>
            </w:r>
            <w:r w:rsidRPr="00684FE1">
              <w:rPr>
                <w:rFonts w:ascii="Times New Roman" w:hAnsi="Times New Roman" w:cs="Times New Roman"/>
                <w:i/>
                <w:sz w:val="24"/>
                <w:szCs w:val="24"/>
                <w:lang w:val="ru-RU"/>
              </w:rPr>
              <w:t>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i/>
                <w:sz w:val="24"/>
                <w:szCs w:val="24"/>
                <w:lang w:val="ru-RU"/>
              </w:rPr>
            </w:pPr>
            <w:r w:rsidRPr="00684FE1">
              <w:rPr>
                <w:rFonts w:ascii="Times New Roman" w:hAnsi="Times New Roman" w:cs="Times New Roman"/>
                <w:b/>
                <w:i/>
                <w:sz w:val="24"/>
                <w:szCs w:val="24"/>
                <w:lang w:val="ru-RU"/>
              </w:rPr>
              <w:t xml:space="preserve">может не включаться в заявку </w:t>
            </w:r>
            <w:r w:rsidRPr="00684FE1">
              <w:rPr>
                <w:rFonts w:ascii="Times New Roman" w:hAnsi="Times New Roman" w:cs="Times New Roman"/>
                <w:i/>
                <w:sz w:val="24"/>
                <w:szCs w:val="24"/>
                <w:lang w:val="ru-RU"/>
              </w:rPr>
              <w:t xml:space="preserve">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w:t>
            </w:r>
            <w:r w:rsidRPr="00684FE1">
              <w:rPr>
                <w:rFonts w:ascii="Times New Roman" w:hAnsi="Times New Roman" w:cs="Times New Roman"/>
                <w:i/>
                <w:sz w:val="24"/>
                <w:szCs w:val="24"/>
                <w:lang w:val="ru-RU"/>
              </w:rPr>
              <w:lastRenderedPageBreak/>
              <w:t>закупаемых услуг, обозначенного таким товарным знаком;</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i/>
                <w:sz w:val="24"/>
                <w:szCs w:val="24"/>
                <w:lang w:val="ru-RU"/>
              </w:rPr>
            </w:pPr>
            <w:r w:rsidRPr="00684FE1">
              <w:rPr>
                <w:rFonts w:ascii="Times New Roman" w:hAnsi="Times New Roman" w:cs="Times New Roman"/>
                <w:b/>
                <w:i/>
                <w:sz w:val="24"/>
                <w:szCs w:val="24"/>
                <w:lang w:val="ru-RU"/>
              </w:rPr>
              <w:t>не включается в заявку</w:t>
            </w:r>
            <w:r w:rsidRPr="00684FE1">
              <w:rPr>
                <w:rFonts w:ascii="Times New Roman" w:hAnsi="Times New Roman" w:cs="Times New Roman"/>
                <w:i/>
                <w:sz w:val="24"/>
                <w:szCs w:val="24"/>
                <w:lang w:val="ru-RU"/>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82179" w:rsidRPr="00684FE1" w:rsidRDefault="00F82179" w:rsidP="00967C06">
            <w:pPr>
              <w:rPr>
                <w:b/>
                <w:i/>
                <w:sz w:val="24"/>
                <w:szCs w:val="24"/>
              </w:rPr>
            </w:pPr>
            <w:r w:rsidRPr="00684FE1">
              <w:rPr>
                <w:sz w:val="24"/>
                <w:szCs w:val="24"/>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w:t>
            </w:r>
            <w:r>
              <w:rPr>
                <w:sz w:val="24"/>
                <w:szCs w:val="24"/>
              </w:rPr>
              <w:t xml:space="preserve">43 Федерального закона </w:t>
            </w:r>
            <w:r>
              <w:rPr>
                <w:sz w:val="24"/>
                <w:szCs w:val="24"/>
              </w:rPr>
              <w:br/>
              <w:t>№ 44-ФЗ</w:t>
            </w:r>
          </w:p>
          <w:p w:rsidR="00F82179" w:rsidRPr="00684FE1" w:rsidRDefault="00F82179" w:rsidP="00F82179">
            <w:pPr>
              <w:pStyle w:val="af"/>
              <w:numPr>
                <w:ilvl w:val="0"/>
                <w:numId w:val="3"/>
              </w:numPr>
              <w:spacing w:before="0" w:beforeAutospacing="0" w:after="0" w:afterAutospacing="0"/>
              <w:jc w:val="both"/>
              <w:rPr>
                <w:rFonts w:ascii="Times New Roman" w:hAnsi="Times New Roman" w:cs="Times New Roman"/>
                <w:sz w:val="24"/>
                <w:szCs w:val="24"/>
                <w:lang w:val="ru-RU"/>
              </w:rPr>
            </w:pPr>
            <w:r w:rsidRPr="00684FE1">
              <w:rPr>
                <w:rFonts w:ascii="Times New Roman" w:hAnsi="Times New Roman" w:cs="Times New Roman"/>
                <w:b/>
                <w:i/>
                <w:sz w:val="24"/>
                <w:szCs w:val="24"/>
                <w:lang w:val="ru-RU"/>
              </w:rPr>
              <w:t>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rsidR="00F82179" w:rsidRPr="00684FE1" w:rsidRDefault="00F82179" w:rsidP="00967C06">
            <w:pPr>
              <w:rPr>
                <w:sz w:val="24"/>
                <w:szCs w:val="24"/>
              </w:rPr>
            </w:pPr>
            <w:r w:rsidRPr="00684FE1">
              <w:rPr>
                <w:sz w:val="24"/>
                <w:szCs w:val="24"/>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82179" w:rsidRPr="00684FE1" w:rsidRDefault="00F82179" w:rsidP="00967C06">
            <w:pPr>
              <w:rPr>
                <w:sz w:val="24"/>
                <w:szCs w:val="24"/>
              </w:rPr>
            </w:pPr>
            <w:r w:rsidRPr="00684FE1">
              <w:rPr>
                <w:sz w:val="24"/>
                <w:szCs w:val="24"/>
              </w:rPr>
              <w:t>г) с учетом положений части 2 статьи 43 Федерального закона № 44-ФЗ предложение по критериям, предусмотренным пунктами 2 и (или) 3 части 1 статьи 32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82179" w:rsidRPr="00684FE1" w:rsidRDefault="00F82179" w:rsidP="00967C06">
            <w:pPr>
              <w:pStyle w:val="af"/>
              <w:numPr>
                <w:ilvl w:val="0"/>
                <w:numId w:val="2"/>
              </w:numPr>
              <w:spacing w:before="0" w:beforeAutospacing="0" w:after="0" w:afterAutospacing="0"/>
              <w:jc w:val="both"/>
              <w:rPr>
                <w:rFonts w:ascii="Times New Roman" w:hAnsi="Times New Roman" w:cs="Times New Roman"/>
                <w:i/>
                <w:sz w:val="24"/>
                <w:szCs w:val="24"/>
                <w:lang w:val="ru-RU"/>
              </w:rPr>
            </w:pPr>
            <w:r w:rsidRPr="00684FE1">
              <w:rPr>
                <w:rFonts w:ascii="Times New Roman" w:hAnsi="Times New Roman" w:cs="Times New Roman"/>
                <w:b/>
                <w:i/>
                <w:sz w:val="24"/>
                <w:szCs w:val="24"/>
                <w:lang w:val="ru-RU"/>
              </w:rPr>
              <w:t>не включается в заявку</w:t>
            </w:r>
            <w:r w:rsidRPr="00684FE1">
              <w:rPr>
                <w:rFonts w:ascii="Times New Roman" w:hAnsi="Times New Roman" w:cs="Times New Roman"/>
                <w:i/>
                <w:sz w:val="24"/>
                <w:szCs w:val="24"/>
                <w:lang w:val="ru-RU"/>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82179" w:rsidRPr="00684FE1" w:rsidRDefault="00F82179" w:rsidP="00967C06">
            <w:pPr>
              <w:rPr>
                <w:sz w:val="24"/>
                <w:szCs w:val="24"/>
              </w:rPr>
            </w:pPr>
            <w:r w:rsidRPr="00684FE1">
              <w:rPr>
                <w:sz w:val="24"/>
                <w:szCs w:val="24"/>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F82179" w:rsidRPr="00684FE1" w:rsidTr="00967C06">
        <w:trPr>
          <w:trHeight w:val="1707"/>
        </w:trPr>
        <w:tc>
          <w:tcPr>
            <w:tcW w:w="5000" w:type="pct"/>
            <w:gridSpan w:val="2"/>
          </w:tcPr>
          <w:p w:rsidR="00F82179" w:rsidRPr="00684FE1" w:rsidRDefault="00F82179" w:rsidP="00967C06">
            <w:pPr>
              <w:rPr>
                <w:sz w:val="24"/>
                <w:szCs w:val="24"/>
              </w:rPr>
            </w:pPr>
            <w:r w:rsidRPr="00684FE1">
              <w:rPr>
                <w:sz w:val="24"/>
                <w:szCs w:val="24"/>
              </w:rPr>
              <w:lastRenderedPageBreak/>
              <w:t>3) предложение участника закупки о цене контракта (за исключением случая, предусмотренного пунктом 4 части 1 статьи 43);</w:t>
            </w:r>
          </w:p>
          <w:p w:rsidR="00F82179" w:rsidRPr="00684FE1" w:rsidRDefault="00F82179" w:rsidP="00967C06">
            <w:pPr>
              <w:rPr>
                <w:sz w:val="24"/>
                <w:szCs w:val="24"/>
              </w:rPr>
            </w:pPr>
            <w:r w:rsidRPr="00684FE1">
              <w:rPr>
                <w:sz w:val="24"/>
                <w:szCs w:val="24"/>
              </w:rPr>
              <w:t>4) предложение участника закупки о сумме цен единиц товара, работы, услуги (в случае, предусмотренном частью 24 статьи 22 Федерального закона № 44-ФЗ)</w:t>
            </w:r>
          </w:p>
        </w:tc>
      </w:tr>
      <w:tr w:rsidR="00F82179" w:rsidRPr="00C25F86" w:rsidTr="00967C06">
        <w:tc>
          <w:tcPr>
            <w:tcW w:w="1056" w:type="pct"/>
          </w:tcPr>
          <w:p w:rsidR="00F82179" w:rsidRPr="00684FE1" w:rsidRDefault="00F82179" w:rsidP="00967C06">
            <w:pPr>
              <w:rPr>
                <w:sz w:val="24"/>
                <w:szCs w:val="24"/>
              </w:rPr>
            </w:pPr>
            <w:r w:rsidRPr="00684FE1">
              <w:rPr>
                <w:sz w:val="24"/>
                <w:szCs w:val="24"/>
              </w:rPr>
              <w:t>5) информация и документы, предусмотренные нормативными право</w:t>
            </w:r>
            <w:r w:rsidRPr="00684FE1">
              <w:rPr>
                <w:sz w:val="24"/>
                <w:szCs w:val="24"/>
              </w:rPr>
              <w:lastRenderedPageBreak/>
              <w:t xml:space="preserve">выми актами, принятыми в соответствии с частями 3 и 4 статьи 14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В случае </w:t>
            </w:r>
            <w:r w:rsidRPr="00684FE1">
              <w:rPr>
                <w:b/>
                <w:sz w:val="24"/>
                <w:szCs w:val="24"/>
              </w:rPr>
              <w:t>отсутствия</w:t>
            </w:r>
            <w:r w:rsidRPr="00684FE1">
              <w:rPr>
                <w:sz w:val="24"/>
                <w:szCs w:val="24"/>
              </w:rPr>
              <w:t xml:space="preserve">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w:t>
            </w:r>
            <w:r w:rsidRPr="00684FE1">
              <w:rPr>
                <w:b/>
                <w:sz w:val="24"/>
                <w:szCs w:val="24"/>
              </w:rPr>
              <w:t>иностранного</w:t>
            </w:r>
            <w:r w:rsidRPr="00684FE1">
              <w:rPr>
                <w:sz w:val="24"/>
                <w:szCs w:val="24"/>
              </w:rPr>
              <w:t xml:space="preserve"> государства или группы иностранных государств, работ, услуг, соответственно выполняемых, оказываемых иностранными лицами.</w:t>
            </w:r>
          </w:p>
        </w:tc>
        <w:tc>
          <w:tcPr>
            <w:tcW w:w="3944" w:type="pct"/>
          </w:tcPr>
          <w:p w:rsidR="00F82179" w:rsidRPr="00684FE1" w:rsidRDefault="00F82179" w:rsidP="00967C06">
            <w:pPr>
              <w:pStyle w:val="a3"/>
              <w:ind w:firstLine="708"/>
              <w:rPr>
                <w:i/>
                <w:iCs/>
                <w:sz w:val="24"/>
                <w:szCs w:val="24"/>
              </w:rPr>
            </w:pPr>
            <w:r w:rsidRPr="00684FE1">
              <w:rPr>
                <w:i/>
                <w:iCs/>
                <w:sz w:val="24"/>
                <w:szCs w:val="24"/>
              </w:rPr>
              <w:lastRenderedPageBreak/>
              <w:t>не установлено/установлено.</w:t>
            </w:r>
          </w:p>
          <w:p w:rsidR="00F82179" w:rsidRPr="00684FE1" w:rsidRDefault="00F82179" w:rsidP="00967C06">
            <w:pPr>
              <w:ind w:firstLine="708"/>
              <w:rPr>
                <w:i/>
                <w:iCs/>
                <w:sz w:val="24"/>
                <w:szCs w:val="24"/>
              </w:rPr>
            </w:pPr>
            <w:r w:rsidRPr="00684FE1">
              <w:rPr>
                <w:i/>
                <w:iCs/>
                <w:sz w:val="24"/>
                <w:szCs w:val="24"/>
              </w:rPr>
              <w:t>Если установлено, то выбрать и указать:</w:t>
            </w:r>
          </w:p>
          <w:p w:rsidR="00F82179" w:rsidRPr="00684FE1" w:rsidRDefault="00F82179" w:rsidP="00967C06">
            <w:pPr>
              <w:ind w:firstLine="539"/>
              <w:rPr>
                <w:i/>
                <w:iCs/>
                <w:sz w:val="24"/>
                <w:szCs w:val="24"/>
              </w:rPr>
            </w:pPr>
            <w:r w:rsidRPr="00684FE1">
              <w:rPr>
                <w:i/>
                <w:iCs/>
                <w:sz w:val="24"/>
                <w:szCs w:val="24"/>
              </w:rPr>
              <w:t>а) в соответствии с постановлением Правите</w:t>
            </w:r>
            <w:r>
              <w:rPr>
                <w:i/>
                <w:iCs/>
                <w:sz w:val="24"/>
                <w:szCs w:val="24"/>
              </w:rPr>
              <w:t xml:space="preserve">льства Российской Федерации от </w:t>
            </w:r>
            <w:r w:rsidRPr="00684FE1">
              <w:rPr>
                <w:i/>
                <w:iCs/>
                <w:sz w:val="24"/>
                <w:szCs w:val="24"/>
              </w:rPr>
              <w:t>5</w:t>
            </w:r>
            <w:r>
              <w:rPr>
                <w:i/>
                <w:iCs/>
                <w:sz w:val="24"/>
                <w:szCs w:val="24"/>
              </w:rPr>
              <w:t xml:space="preserve"> </w:t>
            </w:r>
            <w:r w:rsidRPr="00684FE1">
              <w:rPr>
                <w:i/>
                <w:iCs/>
                <w:sz w:val="24"/>
                <w:szCs w:val="24"/>
              </w:rPr>
              <w:t>февраля</w:t>
            </w:r>
            <w:r>
              <w:rPr>
                <w:i/>
                <w:iCs/>
                <w:sz w:val="24"/>
                <w:szCs w:val="24"/>
              </w:rPr>
              <w:t xml:space="preserve"> </w:t>
            </w:r>
            <w:r w:rsidRPr="00684FE1">
              <w:rPr>
                <w:i/>
                <w:iCs/>
                <w:sz w:val="24"/>
                <w:szCs w:val="24"/>
              </w:rPr>
              <w:t>2015 г. № 102 «Об ограничениях и условиях допуска отдельных видов медицинских изделий, происходящих из ино</w:t>
            </w:r>
            <w:r w:rsidRPr="00684FE1">
              <w:rPr>
                <w:i/>
                <w:iCs/>
                <w:sz w:val="24"/>
                <w:szCs w:val="24"/>
              </w:rPr>
              <w:lastRenderedPageBreak/>
              <w:t xml:space="preserve">странных государств, для целей осуществления закупок для обеспечения государственных и муниципальных нужд» (далее – постановление № 102) Подтверждением страны происхождения медицинских изделий, включенных в </w:t>
            </w:r>
            <w:hyperlink r:id="rId19" w:history="1">
              <w:r w:rsidRPr="00684FE1">
                <w:rPr>
                  <w:i/>
                  <w:iCs/>
                  <w:sz w:val="24"/>
                  <w:szCs w:val="24"/>
                </w:rPr>
                <w:t>перечень № 1</w:t>
              </w:r>
            </w:hyperlink>
            <w:r w:rsidRPr="00684FE1">
              <w:rPr>
                <w:i/>
                <w:iCs/>
                <w:sz w:val="24"/>
                <w:szCs w:val="24"/>
              </w:rPr>
              <w:t xml:space="preserve"> и </w:t>
            </w:r>
            <w:hyperlink r:id="rId20" w:history="1">
              <w:r w:rsidRPr="00684FE1">
                <w:rPr>
                  <w:i/>
                  <w:iCs/>
                  <w:sz w:val="24"/>
                  <w:szCs w:val="24"/>
                </w:rPr>
                <w:t>перечень № 2</w:t>
              </w:r>
            </w:hyperlink>
            <w:r w:rsidRPr="00684FE1">
              <w:rPr>
                <w:i/>
                <w:iCs/>
                <w:sz w:val="24"/>
                <w:szCs w:val="24"/>
              </w:rP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21" w:history="1">
              <w:r w:rsidRPr="00684FE1">
                <w:rPr>
                  <w:i/>
                  <w:iCs/>
                  <w:sz w:val="24"/>
                  <w:szCs w:val="24"/>
                </w:rPr>
                <w:t>форме</w:t>
              </w:r>
            </w:hyperlink>
            <w:r w:rsidRPr="00684FE1">
              <w:rPr>
                <w:i/>
                <w:iCs/>
                <w:sz w:val="24"/>
                <w:szCs w:val="24"/>
              </w:rPr>
              <w:t xml:space="preserve">, установленной Правилами определения страны происхождения товаров, являющимися неотъемлемой частью Соглашения о </w:t>
            </w:r>
            <w:hyperlink r:id="rId22" w:history="1">
              <w:r w:rsidRPr="00684FE1">
                <w:rPr>
                  <w:i/>
                  <w:iCs/>
                  <w:sz w:val="24"/>
                  <w:szCs w:val="24"/>
                </w:rPr>
                <w:t>Правилах</w:t>
              </w:r>
            </w:hyperlink>
            <w:r w:rsidRPr="00684FE1">
              <w:rPr>
                <w:i/>
                <w:iCs/>
                <w:sz w:val="24"/>
                <w:szCs w:val="24"/>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23" w:history="1">
              <w:r w:rsidRPr="00684FE1">
                <w:rPr>
                  <w:i/>
                  <w:iCs/>
                  <w:sz w:val="24"/>
                  <w:szCs w:val="24"/>
                </w:rPr>
                <w:t>Правилами</w:t>
              </w:r>
            </w:hyperlink>
            <w:r w:rsidRPr="00684FE1">
              <w:rPr>
                <w:i/>
                <w:iCs/>
                <w:sz w:val="24"/>
                <w:szCs w:val="24"/>
              </w:rPr>
              <w:t>.</w:t>
            </w:r>
          </w:p>
          <w:p w:rsidR="00F82179" w:rsidRPr="00684FE1" w:rsidRDefault="00F82179" w:rsidP="00967C06">
            <w:pPr>
              <w:ind w:firstLine="540"/>
              <w:rPr>
                <w:i/>
                <w:iCs/>
                <w:sz w:val="24"/>
                <w:szCs w:val="24"/>
              </w:rPr>
            </w:pPr>
            <w:r w:rsidRPr="00684FE1">
              <w:rPr>
                <w:i/>
                <w:iCs/>
                <w:sz w:val="24"/>
                <w:szCs w:val="24"/>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24" w:history="1">
              <w:r w:rsidRPr="00684FE1">
                <w:rPr>
                  <w:i/>
                  <w:iCs/>
                  <w:sz w:val="24"/>
                  <w:szCs w:val="24"/>
                </w:rPr>
                <w:t>подпунктом "в" пункта 2.4</w:t>
              </w:r>
            </w:hyperlink>
            <w:r w:rsidRPr="00684FE1">
              <w:rPr>
                <w:i/>
                <w:iCs/>
                <w:sz w:val="24"/>
                <w:szCs w:val="24"/>
              </w:rPr>
              <w:t xml:space="preserve"> Правил, или аналогичный документ, выданный уполномоченным органом (организацией) государства - члена Евразийского экономического союза. указанными </w:t>
            </w:r>
            <w:hyperlink r:id="rId25" w:history="1">
              <w:r w:rsidRPr="00684FE1">
                <w:rPr>
                  <w:i/>
                  <w:iCs/>
                  <w:sz w:val="24"/>
                  <w:szCs w:val="24"/>
                </w:rPr>
                <w:t>Правилами</w:t>
              </w:r>
            </w:hyperlink>
            <w:r w:rsidRPr="00684FE1">
              <w:rPr>
                <w:sz w:val="24"/>
                <w:szCs w:val="24"/>
              </w:rPr>
              <w:endnoteReference w:id="26"/>
            </w:r>
            <w:r w:rsidRPr="00684FE1">
              <w:rPr>
                <w:i/>
                <w:iCs/>
                <w:sz w:val="24"/>
                <w:szCs w:val="24"/>
              </w:rPr>
              <w:t>;</w:t>
            </w:r>
          </w:p>
          <w:p w:rsidR="00F82179" w:rsidRPr="00684FE1" w:rsidRDefault="00F82179" w:rsidP="00967C06">
            <w:pPr>
              <w:jc w:val="center"/>
              <w:rPr>
                <w:i/>
                <w:iCs/>
                <w:sz w:val="24"/>
                <w:szCs w:val="24"/>
              </w:rPr>
            </w:pPr>
            <w:r w:rsidRPr="00684FE1">
              <w:rPr>
                <w:i/>
                <w:iCs/>
                <w:sz w:val="24"/>
                <w:szCs w:val="24"/>
              </w:rPr>
              <w:t>и (или)</w:t>
            </w:r>
          </w:p>
          <w:p w:rsidR="00F82179" w:rsidRPr="00B74FC0" w:rsidRDefault="00F82179" w:rsidP="00967C06">
            <w:pPr>
              <w:rPr>
                <w:i/>
                <w:iCs/>
                <w:sz w:val="24"/>
                <w:szCs w:val="24"/>
              </w:rPr>
            </w:pPr>
            <w:r w:rsidRPr="00684FE1">
              <w:rPr>
                <w:i/>
                <w:iCs/>
                <w:sz w:val="24"/>
                <w:szCs w:val="24"/>
              </w:rPr>
              <w:t xml:space="preserve">б) </w:t>
            </w:r>
            <w:r w:rsidRPr="00B74FC0">
              <w:rPr>
                <w:i/>
                <w:iCs/>
                <w:sz w:val="24"/>
                <w:szCs w:val="24"/>
              </w:rPr>
              <w:t xml:space="preserve">в соответствии с постановлением Правительства Российской Федерации от 30 ноября 2015 г. № 1289 подтверждением страны происхождения лекарственного препарата является сертификат о происхождении товара, </w:t>
            </w:r>
            <w:hyperlink r:id="rId26" w:history="1">
              <w:r w:rsidRPr="00B74FC0">
                <w:rPr>
                  <w:i/>
                  <w:iCs/>
                  <w:sz w:val="24"/>
                  <w:szCs w:val="24"/>
                </w:rPr>
                <w:t>выдаваемый</w:t>
              </w:r>
            </w:hyperlink>
            <w:r w:rsidRPr="00B74FC0">
              <w:rPr>
                <w:i/>
                <w:iCs/>
                <w:sz w:val="24"/>
                <w:szCs w:val="24"/>
              </w:rPr>
              <w:t xml:space="preserve"> уполномоченным органом (организацией) государства – члена Евразийского экономического союза по форме, установленной </w:t>
            </w:r>
            <w:hyperlink r:id="rId27" w:history="1">
              <w:r w:rsidRPr="00B74FC0">
                <w:rPr>
                  <w:i/>
                  <w:iCs/>
                  <w:sz w:val="24"/>
                  <w:szCs w:val="24"/>
                </w:rPr>
                <w:t>Правилами</w:t>
              </w:r>
            </w:hyperlink>
            <w:r w:rsidRPr="00B74FC0">
              <w:rPr>
                <w:i/>
                <w:iCs/>
                <w:sz w:val="24"/>
                <w:szCs w:val="24"/>
              </w:rPr>
              <w:t xml:space="preserve"> определения страны происхождения товаров, являющимися неотъемлемой частью </w:t>
            </w:r>
            <w:r w:rsidRPr="00684FE1">
              <w:rPr>
                <w:i/>
                <w:iCs/>
                <w:sz w:val="24"/>
                <w:szCs w:val="24"/>
              </w:rPr>
              <w:t xml:space="preserve">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28" w:history="1">
              <w:r w:rsidRPr="00684FE1">
                <w:rPr>
                  <w:i/>
                  <w:iCs/>
                  <w:sz w:val="24"/>
                  <w:szCs w:val="24"/>
                </w:rPr>
                <w:t>Правилами</w:t>
              </w:r>
            </w:hyperlink>
            <w:r w:rsidRPr="00684FE1">
              <w:rPr>
                <w:i/>
                <w:iCs/>
                <w:sz w:val="24"/>
                <w:szCs w:val="24"/>
              </w:rPr>
              <w:t>;</w:t>
            </w:r>
            <w:r w:rsidRPr="00684FE1">
              <w:rPr>
                <w:sz w:val="24"/>
                <w:szCs w:val="24"/>
              </w:rPr>
              <w:endnoteReference w:id="27"/>
            </w:r>
          </w:p>
          <w:p w:rsidR="00F82179" w:rsidRPr="00684FE1" w:rsidRDefault="00F82179" w:rsidP="00967C06">
            <w:pPr>
              <w:ind w:firstLine="540"/>
              <w:rPr>
                <w:i/>
                <w:iCs/>
                <w:sz w:val="24"/>
                <w:szCs w:val="24"/>
              </w:rPr>
            </w:pPr>
            <w:r w:rsidRPr="00684FE1">
              <w:rPr>
                <w:i/>
                <w:iCs/>
                <w:sz w:val="24"/>
                <w:szCs w:val="24"/>
              </w:rPr>
              <w:t>Подтверждением страны происхождения лекарственного препарата является один из следующих документов:</w:t>
            </w:r>
          </w:p>
          <w:p w:rsidR="00F82179" w:rsidRPr="00684FE1" w:rsidRDefault="00F82179" w:rsidP="00967C06">
            <w:pPr>
              <w:spacing w:before="280"/>
              <w:ind w:firstLine="540"/>
              <w:rPr>
                <w:i/>
                <w:iCs/>
                <w:sz w:val="24"/>
                <w:szCs w:val="24"/>
              </w:rPr>
            </w:pPr>
            <w:r w:rsidRPr="00684FE1">
              <w:rPr>
                <w:i/>
                <w:iCs/>
                <w:sz w:val="24"/>
                <w:szCs w:val="24"/>
              </w:rPr>
              <w:t xml:space="preserve">1)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29" w:history="1">
              <w:r w:rsidRPr="00684FE1">
                <w:rPr>
                  <w:i/>
                  <w:iCs/>
                  <w:sz w:val="24"/>
                  <w:szCs w:val="24"/>
                </w:rPr>
                <w:t>форме</w:t>
              </w:r>
            </w:hyperlink>
            <w:r w:rsidRPr="00684FE1">
              <w:rPr>
                <w:i/>
                <w:iCs/>
                <w:sz w:val="24"/>
                <w:szCs w:val="24"/>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30" w:history="1">
              <w:r w:rsidRPr="00684FE1">
                <w:rPr>
                  <w:i/>
                  <w:iCs/>
                  <w:sz w:val="24"/>
                  <w:szCs w:val="24"/>
                </w:rPr>
                <w:t>Правилами</w:t>
              </w:r>
            </w:hyperlink>
            <w:r w:rsidRPr="00684FE1">
              <w:rPr>
                <w:i/>
                <w:iCs/>
                <w:sz w:val="24"/>
                <w:szCs w:val="24"/>
              </w:rPr>
              <w:t>;</w:t>
            </w:r>
          </w:p>
          <w:p w:rsidR="00F82179" w:rsidRPr="00684FE1" w:rsidRDefault="00F82179" w:rsidP="00967C06">
            <w:pPr>
              <w:spacing w:before="280"/>
              <w:ind w:firstLine="540"/>
              <w:rPr>
                <w:i/>
                <w:iCs/>
                <w:sz w:val="24"/>
                <w:szCs w:val="24"/>
              </w:rPr>
            </w:pPr>
            <w:r w:rsidRPr="00684FE1">
              <w:rPr>
                <w:i/>
                <w:iCs/>
                <w:sz w:val="24"/>
                <w:szCs w:val="24"/>
              </w:rPr>
              <w:t xml:space="preserve">2)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w:t>
            </w:r>
            <w:hyperlink r:id="rId31" w:history="1">
              <w:r w:rsidRPr="00684FE1">
                <w:rPr>
                  <w:i/>
                  <w:iCs/>
                  <w:sz w:val="24"/>
                  <w:szCs w:val="24"/>
                </w:rPr>
                <w:t>Правилами</w:t>
              </w:r>
            </w:hyperlink>
            <w:r w:rsidRPr="00684FE1">
              <w:rPr>
                <w:i/>
                <w:iCs/>
                <w:sz w:val="24"/>
                <w:szCs w:val="24"/>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w:t>
            </w:r>
            <w:r w:rsidRPr="00684FE1">
              <w:rPr>
                <w:i/>
                <w:iCs/>
                <w:sz w:val="24"/>
                <w:szCs w:val="24"/>
              </w:rPr>
              <w:lastRenderedPageBreak/>
              <w:t>мышленной продукции на территории Российской Федерации».</w:t>
            </w:r>
          </w:p>
          <w:p w:rsidR="00F82179" w:rsidRPr="00684FE1" w:rsidRDefault="00F82179" w:rsidP="00967C06">
            <w:pPr>
              <w:jc w:val="center"/>
              <w:rPr>
                <w:i/>
                <w:iCs/>
                <w:sz w:val="24"/>
                <w:szCs w:val="24"/>
              </w:rPr>
            </w:pPr>
            <w:r w:rsidRPr="00684FE1">
              <w:rPr>
                <w:i/>
                <w:iCs/>
                <w:sz w:val="24"/>
                <w:szCs w:val="24"/>
              </w:rPr>
              <w:t>и (или)</w:t>
            </w:r>
          </w:p>
          <w:p w:rsidR="00F82179" w:rsidRPr="00684FE1" w:rsidRDefault="00F82179" w:rsidP="00967C06">
            <w:pPr>
              <w:pStyle w:val="ConsPlusNormal"/>
              <w:ind w:firstLine="709"/>
              <w:jc w:val="both"/>
              <w:rPr>
                <w:rFonts w:ascii="Times New Roman" w:eastAsiaTheme="minorEastAsia" w:hAnsi="Times New Roman" w:cs="Times New Roman"/>
                <w:i/>
                <w:iCs/>
                <w:sz w:val="24"/>
                <w:szCs w:val="24"/>
              </w:rPr>
            </w:pPr>
            <w:r w:rsidRPr="00684FE1">
              <w:rPr>
                <w:rFonts w:ascii="Times New Roman" w:eastAsiaTheme="minorEastAsia" w:hAnsi="Times New Roman" w:cs="Times New Roman"/>
                <w:i/>
                <w:iCs/>
                <w:sz w:val="24"/>
                <w:szCs w:val="24"/>
              </w:rPr>
              <w:t>г)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 постановление № 832) подтверждением страны происхождения товаров (пищевых продуктов), включенных в перечень, утвержденный постановлением № 832, является указание (декларирование) участником закупки в заявке в соответствии с Федеральным законом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w:t>
            </w:r>
            <w:r w:rsidRPr="00684FE1">
              <w:rPr>
                <w:rFonts w:ascii="Times New Roman" w:eastAsiaTheme="minorEastAsia" w:hAnsi="Times New Roman" w:cs="Times New Roman"/>
                <w:iCs/>
                <w:sz w:val="24"/>
                <w:szCs w:val="24"/>
              </w:rPr>
              <w:endnoteReference w:id="28"/>
            </w:r>
          </w:p>
          <w:p w:rsidR="00F82179" w:rsidRPr="00684FE1" w:rsidRDefault="00F82179" w:rsidP="00967C06">
            <w:pPr>
              <w:jc w:val="center"/>
              <w:rPr>
                <w:i/>
                <w:iCs/>
                <w:sz w:val="24"/>
                <w:szCs w:val="24"/>
              </w:rPr>
            </w:pPr>
            <w:r w:rsidRPr="00684FE1">
              <w:rPr>
                <w:i/>
                <w:iCs/>
                <w:sz w:val="24"/>
                <w:szCs w:val="24"/>
              </w:rPr>
              <w:t>и (или)</w:t>
            </w:r>
          </w:p>
          <w:p w:rsidR="00F82179" w:rsidRPr="00684FE1" w:rsidRDefault="00F82179" w:rsidP="00967C06">
            <w:pPr>
              <w:ind w:firstLine="708"/>
              <w:rPr>
                <w:i/>
                <w:iCs/>
                <w:sz w:val="24"/>
                <w:szCs w:val="24"/>
              </w:rPr>
            </w:pPr>
            <w:r w:rsidRPr="00684FE1">
              <w:rPr>
                <w:i/>
                <w:iCs/>
                <w:sz w:val="24"/>
                <w:szCs w:val="24"/>
              </w:rPr>
              <w:t>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в подпункте – Постановление) подтверждением производства радиоэлектронной продукции является:</w:t>
            </w:r>
          </w:p>
          <w:p w:rsidR="00F82179" w:rsidRPr="00684FE1" w:rsidRDefault="00F82179" w:rsidP="00967C06">
            <w:pPr>
              <w:ind w:firstLine="708"/>
              <w:rPr>
                <w:i/>
                <w:iCs/>
                <w:sz w:val="24"/>
                <w:szCs w:val="24"/>
              </w:rPr>
            </w:pPr>
            <w:r w:rsidRPr="00684FE1">
              <w:rPr>
                <w:i/>
                <w:iCs/>
                <w:sz w:val="24"/>
                <w:szCs w:val="24"/>
              </w:rPr>
              <w:t>на территории Российской Федерации - наличие сведений о такой продукции в едином реестре российской радиоэлектронной продукции (далее – реестр);</w:t>
            </w:r>
          </w:p>
          <w:p w:rsidR="00F82179" w:rsidRPr="00684FE1" w:rsidRDefault="00F82179" w:rsidP="00967C06">
            <w:pPr>
              <w:ind w:firstLine="708"/>
              <w:rPr>
                <w:i/>
                <w:iCs/>
                <w:sz w:val="24"/>
                <w:szCs w:val="24"/>
              </w:rPr>
            </w:pPr>
            <w:r w:rsidRPr="00684FE1">
              <w:rPr>
                <w:i/>
                <w:iCs/>
                <w:sz w:val="24"/>
                <w:szCs w:val="24"/>
              </w:rPr>
              <w:t>на территории государства - члена Евразийского экономического союза - наличие сведений о такой продукции в евразийском реестре промышленных товаров государств - членов Евразийского экономического союза, формирование и ведение которого устанавливаются правом Евразийского экономического союза.</w:t>
            </w:r>
          </w:p>
          <w:p w:rsidR="00F82179" w:rsidRPr="00684FE1" w:rsidRDefault="00F82179" w:rsidP="00967C06">
            <w:pPr>
              <w:ind w:firstLine="708"/>
              <w:rPr>
                <w:i/>
                <w:iCs/>
                <w:sz w:val="24"/>
                <w:szCs w:val="24"/>
              </w:rPr>
            </w:pPr>
            <w:r w:rsidRPr="00684FE1">
              <w:rPr>
                <w:i/>
                <w:iCs/>
                <w:sz w:val="24"/>
                <w:szCs w:val="24"/>
              </w:rPr>
              <w:t>Для подтверждения соответствия поставляемой радиоэлектронной продукции требованиям, установленным настоящим Постановлением, участник закупки указывает (декларирует) в составе заявки на участие в закупке:</w:t>
            </w:r>
          </w:p>
          <w:p w:rsidR="00F82179" w:rsidRPr="00684FE1" w:rsidRDefault="00F82179" w:rsidP="00967C06">
            <w:pPr>
              <w:ind w:firstLine="708"/>
              <w:rPr>
                <w:i/>
                <w:iCs/>
                <w:sz w:val="24"/>
                <w:szCs w:val="24"/>
              </w:rPr>
            </w:pPr>
            <w:r w:rsidRPr="00684FE1">
              <w:rPr>
                <w:i/>
                <w:iCs/>
                <w:sz w:val="24"/>
                <w:szCs w:val="24"/>
              </w:rPr>
              <w:t>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 Информация о реестровых записях о товаре включается в контракт;</w:t>
            </w:r>
          </w:p>
          <w:p w:rsidR="00F82179" w:rsidRPr="00684FE1" w:rsidRDefault="00F82179" w:rsidP="00967C06">
            <w:pPr>
              <w:ind w:firstLine="708"/>
              <w:rPr>
                <w:i/>
                <w:iCs/>
                <w:sz w:val="24"/>
                <w:szCs w:val="24"/>
              </w:rPr>
            </w:pPr>
            <w:r w:rsidRPr="00684FE1">
              <w:rPr>
                <w:i/>
                <w:iCs/>
                <w:sz w:val="24"/>
                <w:szCs w:val="24"/>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w:t>
            </w:r>
            <w:r w:rsidRPr="00684FE1">
              <w:rPr>
                <w:i/>
                <w:iCs/>
                <w:sz w:val="24"/>
                <w:szCs w:val="24"/>
              </w:rPr>
              <w:lastRenderedPageBreak/>
              <w:t>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w:t>
            </w:r>
            <w:r>
              <w:rPr>
                <w:i/>
                <w:iCs/>
                <w:sz w:val="24"/>
                <w:szCs w:val="24"/>
              </w:rPr>
              <w:t>20 г. № 105 «</w:t>
            </w:r>
            <w:r w:rsidRPr="00684FE1">
              <w:rPr>
                <w:i/>
                <w:iCs/>
                <w:sz w:val="24"/>
                <w:szCs w:val="24"/>
              </w:rPr>
              <w:t>Об утверждении Правил определения страны происхождения отдельных видов товаров для целей государс</w:t>
            </w:r>
            <w:r>
              <w:rPr>
                <w:i/>
                <w:iCs/>
                <w:sz w:val="24"/>
                <w:szCs w:val="24"/>
              </w:rPr>
              <w:t>твенных (муниципальных) закупок»</w:t>
            </w:r>
            <w:r w:rsidRPr="00684FE1">
              <w:rPr>
                <w:i/>
                <w:iCs/>
                <w:sz w:val="24"/>
                <w:szCs w:val="24"/>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 Информация о реестровых записях о товаре включается в контракт.</w:t>
            </w:r>
          </w:p>
          <w:p w:rsidR="00F82179" w:rsidRPr="00684FE1" w:rsidRDefault="00F82179" w:rsidP="00967C06">
            <w:pPr>
              <w:ind w:firstLine="708"/>
              <w:rPr>
                <w:i/>
                <w:iCs/>
                <w:sz w:val="24"/>
                <w:szCs w:val="24"/>
              </w:rPr>
            </w:pPr>
            <w:r w:rsidRPr="00684FE1">
              <w:rPr>
                <w:i/>
                <w:iCs/>
                <w:sz w:val="24"/>
                <w:szCs w:val="24"/>
              </w:rPr>
              <w:t>В случае представления участником закупки в составе заявки информации из реестра или евразийского реестра промышленных товаров без указания совокупного количества баллов или с указанием совокупного количества баллов, установленного для целей осуществления закупок постановлением Правительства Российско</w:t>
            </w:r>
            <w:r>
              <w:rPr>
                <w:i/>
                <w:iCs/>
                <w:sz w:val="24"/>
                <w:szCs w:val="24"/>
              </w:rPr>
              <w:t>й Федерации от 17 июля 2015 г. № 719 «</w:t>
            </w:r>
            <w:r w:rsidRPr="00684FE1">
              <w:rPr>
                <w:i/>
                <w:iCs/>
                <w:sz w:val="24"/>
                <w:szCs w:val="24"/>
              </w:rPr>
              <w:t>О подтверждении производства промышленной продукции на территории Росс</w:t>
            </w:r>
            <w:r>
              <w:rPr>
                <w:i/>
                <w:iCs/>
                <w:sz w:val="24"/>
                <w:szCs w:val="24"/>
              </w:rPr>
              <w:t>ийской Федерации»</w:t>
            </w:r>
            <w:r w:rsidRPr="00684FE1">
              <w:rPr>
                <w:i/>
                <w:iCs/>
                <w:sz w:val="24"/>
                <w:szCs w:val="24"/>
              </w:rPr>
              <w:t>, настоящим Постановлением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F82179" w:rsidRPr="00684FE1" w:rsidRDefault="00F82179" w:rsidP="00967C06">
            <w:pPr>
              <w:jc w:val="center"/>
              <w:rPr>
                <w:i/>
                <w:iCs/>
                <w:sz w:val="24"/>
                <w:szCs w:val="24"/>
              </w:rPr>
            </w:pPr>
            <w:r w:rsidRPr="00684FE1">
              <w:rPr>
                <w:i/>
                <w:iCs/>
                <w:sz w:val="24"/>
                <w:szCs w:val="24"/>
              </w:rPr>
              <w:t>и (или)</w:t>
            </w:r>
          </w:p>
          <w:p w:rsidR="00F82179" w:rsidRPr="00684FE1" w:rsidRDefault="00F82179" w:rsidP="00967C06">
            <w:pPr>
              <w:ind w:firstLine="540"/>
              <w:rPr>
                <w:i/>
                <w:iCs/>
                <w:sz w:val="24"/>
                <w:szCs w:val="24"/>
              </w:rPr>
            </w:pPr>
            <w:r w:rsidRPr="00684FE1">
              <w:rPr>
                <w:i/>
                <w:iCs/>
                <w:sz w:val="24"/>
                <w:szCs w:val="24"/>
              </w:rPr>
              <w:t>е)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в подпункте – Постановление) для подтверждения соответствия закупки промышленных товаров требованиям, установленным Постановлением, участник закупки указывает (декларирует) в составе заявки на участие в закупке:</w:t>
            </w:r>
          </w:p>
          <w:p w:rsidR="00F82179" w:rsidRPr="00684FE1" w:rsidRDefault="00F82179" w:rsidP="00967C06">
            <w:pPr>
              <w:ind w:firstLine="540"/>
              <w:rPr>
                <w:i/>
                <w:iCs/>
                <w:sz w:val="24"/>
                <w:szCs w:val="24"/>
              </w:rPr>
            </w:pPr>
            <w:r w:rsidRPr="00684FE1">
              <w:rPr>
                <w:i/>
                <w:iCs/>
                <w:sz w:val="24"/>
                <w:szCs w:val="24"/>
              </w:rP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пунктах 22 - 27 и 29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32" w:history="1">
              <w:r w:rsidRPr="00684FE1">
                <w:rPr>
                  <w:i/>
                  <w:iCs/>
                  <w:sz w:val="24"/>
                  <w:szCs w:val="24"/>
                </w:rPr>
                <w:t>постановлением</w:t>
              </w:r>
            </w:hyperlink>
            <w:r w:rsidRPr="00684FE1">
              <w:rPr>
                <w:i/>
                <w:iCs/>
                <w:sz w:val="24"/>
                <w:szCs w:val="24"/>
              </w:rPr>
              <w:t xml:space="preserve"> Правительства Российской Федерации от 17 июля 2015 г.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F82179" w:rsidRPr="00684FE1" w:rsidRDefault="00F82179" w:rsidP="00967C06">
            <w:pPr>
              <w:ind w:firstLine="708"/>
              <w:rPr>
                <w:i/>
                <w:iCs/>
                <w:sz w:val="24"/>
                <w:szCs w:val="24"/>
              </w:rPr>
            </w:pPr>
            <w:r w:rsidRPr="00684FE1">
              <w:rPr>
                <w:i/>
                <w:iCs/>
                <w:sz w:val="24"/>
                <w:szCs w:val="24"/>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w:t>
            </w:r>
            <w:r w:rsidRPr="00684FE1">
              <w:rPr>
                <w:i/>
                <w:iCs/>
                <w:sz w:val="24"/>
                <w:szCs w:val="24"/>
              </w:rPr>
              <w:lastRenderedPageBreak/>
              <w:t xml:space="preserve">территории государства - члена Евразийского экономического союза, если это предусмотрено </w:t>
            </w:r>
            <w:hyperlink r:id="rId33" w:history="1">
              <w:r w:rsidRPr="00684FE1">
                <w:rPr>
                  <w:i/>
                  <w:iCs/>
                  <w:sz w:val="24"/>
                  <w:szCs w:val="24"/>
                </w:rPr>
                <w:t>решением</w:t>
              </w:r>
            </w:hyperlink>
            <w:r w:rsidRPr="00684FE1">
              <w:rPr>
                <w:i/>
                <w:iCs/>
                <w:sz w:val="24"/>
                <w:szCs w:val="24"/>
              </w:rPr>
              <w:t xml:space="preserve"> Совета Евразийской экономической комиссии от 23 ноября 2020 г. №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r w:rsidRPr="00684FE1">
              <w:rPr>
                <w:sz w:val="24"/>
                <w:szCs w:val="24"/>
              </w:rPr>
              <w:endnoteReference w:id="29"/>
            </w:r>
          </w:p>
          <w:p w:rsidR="00F82179" w:rsidRPr="00684FE1" w:rsidRDefault="00F82179" w:rsidP="00967C06">
            <w:pPr>
              <w:pStyle w:val="ConsNormal"/>
              <w:widowControl w:val="0"/>
              <w:ind w:right="0" w:firstLine="708"/>
              <w:jc w:val="center"/>
              <w:rPr>
                <w:rFonts w:ascii="Times New Roman" w:eastAsiaTheme="minorEastAsia" w:hAnsi="Times New Roman" w:cs="Times New Roman"/>
                <w:i/>
                <w:iCs/>
                <w:sz w:val="24"/>
                <w:szCs w:val="24"/>
              </w:rPr>
            </w:pPr>
            <w:r w:rsidRPr="00684FE1">
              <w:rPr>
                <w:rFonts w:ascii="Times New Roman" w:eastAsiaTheme="minorEastAsia" w:hAnsi="Times New Roman" w:cs="Times New Roman"/>
                <w:i/>
                <w:iCs/>
                <w:sz w:val="24"/>
                <w:szCs w:val="24"/>
              </w:rPr>
              <w:t>и (или)</w:t>
            </w:r>
          </w:p>
          <w:p w:rsidR="00F82179" w:rsidRPr="00684FE1" w:rsidRDefault="00F82179" w:rsidP="00967C06">
            <w:pPr>
              <w:pStyle w:val="ConsNormal"/>
              <w:widowControl w:val="0"/>
              <w:ind w:right="0" w:firstLine="708"/>
              <w:jc w:val="both"/>
              <w:rPr>
                <w:rFonts w:ascii="Times New Roman" w:eastAsiaTheme="minorEastAsia" w:hAnsi="Times New Roman" w:cs="Times New Roman"/>
                <w:i/>
                <w:iCs/>
                <w:sz w:val="24"/>
                <w:szCs w:val="24"/>
              </w:rPr>
            </w:pPr>
            <w:r w:rsidRPr="00684FE1">
              <w:rPr>
                <w:rFonts w:ascii="Times New Roman" w:eastAsiaTheme="minorEastAsia" w:hAnsi="Times New Roman" w:cs="Times New Roman"/>
                <w:i/>
                <w:iCs/>
                <w:sz w:val="24"/>
                <w:szCs w:val="24"/>
              </w:rPr>
              <w:t>ж)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82179" w:rsidRPr="00684FE1" w:rsidRDefault="00F82179" w:rsidP="00967C06">
            <w:pPr>
              <w:rPr>
                <w:i/>
                <w:iCs/>
                <w:sz w:val="24"/>
                <w:szCs w:val="24"/>
              </w:rPr>
            </w:pPr>
            <w:r w:rsidRPr="00684FE1">
              <w:rPr>
                <w:i/>
                <w:iCs/>
                <w:sz w:val="24"/>
                <w:szCs w:val="24"/>
              </w:rPr>
              <w:t xml:space="preserve">для подтверждения соответствия закупки промышленных товаров требованиям, установленным настоящим постановлением, участник закупки представляет информацию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w:t>
            </w:r>
            <w:hyperlink r:id="rId34" w:history="1">
              <w:r w:rsidRPr="00684FE1">
                <w:rPr>
                  <w:i/>
                  <w:iCs/>
                  <w:sz w:val="24"/>
                  <w:szCs w:val="24"/>
                </w:rPr>
                <w:t>постановлением</w:t>
              </w:r>
            </w:hyperlink>
            <w:r w:rsidRPr="00684FE1">
              <w:rPr>
                <w:i/>
                <w:iCs/>
                <w:sz w:val="24"/>
                <w:szCs w:val="24"/>
              </w:rPr>
              <w:t xml:space="preserve">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F82179" w:rsidRPr="00684FE1" w:rsidRDefault="00F82179" w:rsidP="00967C06">
            <w:pPr>
              <w:jc w:val="center"/>
              <w:rPr>
                <w:i/>
                <w:iCs/>
                <w:sz w:val="24"/>
                <w:szCs w:val="24"/>
              </w:rPr>
            </w:pPr>
            <w:r w:rsidRPr="00684FE1">
              <w:rPr>
                <w:i/>
                <w:iCs/>
                <w:sz w:val="24"/>
                <w:szCs w:val="24"/>
              </w:rPr>
              <w:t>и (или)</w:t>
            </w:r>
          </w:p>
          <w:p w:rsidR="00F82179" w:rsidRPr="00684FE1" w:rsidRDefault="00F82179" w:rsidP="00967C06">
            <w:pPr>
              <w:pStyle w:val="ConsNormal"/>
              <w:widowControl w:val="0"/>
              <w:ind w:right="0" w:firstLine="708"/>
              <w:jc w:val="both"/>
              <w:rPr>
                <w:rFonts w:ascii="Times New Roman" w:eastAsiaTheme="minorEastAsia" w:hAnsi="Times New Roman" w:cs="Times New Roman"/>
                <w:i/>
                <w:iCs/>
                <w:sz w:val="24"/>
                <w:szCs w:val="24"/>
              </w:rPr>
            </w:pPr>
            <w:r w:rsidRPr="00684FE1">
              <w:rPr>
                <w:rFonts w:ascii="Times New Roman" w:eastAsiaTheme="minorEastAsia" w:hAnsi="Times New Roman" w:cs="Times New Roman"/>
                <w:i/>
                <w:iCs/>
                <w:sz w:val="24"/>
                <w:szCs w:val="24"/>
              </w:rPr>
              <w:t>з)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F82179" w:rsidRPr="00684FE1" w:rsidRDefault="00F82179" w:rsidP="00967C06">
            <w:pPr>
              <w:ind w:firstLine="539"/>
              <w:rPr>
                <w:i/>
                <w:iCs/>
                <w:sz w:val="24"/>
                <w:szCs w:val="24"/>
              </w:rPr>
            </w:pPr>
            <w:r w:rsidRPr="00684FE1">
              <w:rPr>
                <w:i/>
                <w:iCs/>
                <w:sz w:val="24"/>
                <w:szCs w:val="24"/>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F82179" w:rsidRPr="00684FE1" w:rsidRDefault="00F82179" w:rsidP="00967C06">
            <w:pPr>
              <w:rPr>
                <w:i/>
                <w:iCs/>
                <w:sz w:val="24"/>
                <w:szCs w:val="24"/>
              </w:rPr>
            </w:pPr>
            <w:r w:rsidRPr="00684FE1">
              <w:rPr>
                <w:i/>
                <w:iCs/>
                <w:sz w:val="24"/>
                <w:szCs w:val="24"/>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F82179" w:rsidRPr="00684FE1" w:rsidRDefault="00F82179" w:rsidP="00967C06">
            <w:pPr>
              <w:jc w:val="center"/>
              <w:rPr>
                <w:i/>
                <w:iCs/>
                <w:sz w:val="24"/>
                <w:szCs w:val="24"/>
              </w:rPr>
            </w:pPr>
            <w:r w:rsidRPr="00684FE1">
              <w:rPr>
                <w:i/>
                <w:iCs/>
                <w:sz w:val="24"/>
                <w:szCs w:val="24"/>
              </w:rPr>
              <w:t>и (или)</w:t>
            </w:r>
          </w:p>
          <w:p w:rsidR="00F82179" w:rsidRDefault="00F82179" w:rsidP="00967C06">
            <w:pPr>
              <w:ind w:firstLine="540"/>
              <w:rPr>
                <w:i/>
                <w:iCs/>
                <w:sz w:val="24"/>
                <w:szCs w:val="24"/>
              </w:rPr>
            </w:pPr>
            <w:r w:rsidRPr="00684FE1">
              <w:rPr>
                <w:i/>
                <w:iCs/>
                <w:sz w:val="24"/>
                <w:szCs w:val="24"/>
              </w:rPr>
              <w:t>и) в связи с установлением условий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подтверждением страны происхождения товаров, является указание (декларирование) участником закупки во второй части заявки наименование страны происхождения товара.</w:t>
            </w:r>
          </w:p>
          <w:p w:rsidR="00F82179" w:rsidRPr="00684FE1" w:rsidRDefault="00F82179" w:rsidP="00967C06">
            <w:pPr>
              <w:ind w:firstLine="540"/>
              <w:rPr>
                <w:i/>
                <w:iCs/>
                <w:sz w:val="24"/>
                <w:szCs w:val="24"/>
              </w:rPr>
            </w:pPr>
          </w:p>
        </w:tc>
      </w:tr>
    </w:tbl>
    <w:p w:rsidR="00F82179" w:rsidRDefault="00F82179" w:rsidP="00F82179">
      <w:pPr>
        <w:rPr>
          <w:sz w:val="24"/>
          <w:szCs w:val="24"/>
        </w:rPr>
      </w:pPr>
    </w:p>
    <w:p w:rsidR="00F82179" w:rsidRDefault="00F82179" w:rsidP="00F82179">
      <w:pPr>
        <w:rPr>
          <w:sz w:val="24"/>
          <w:szCs w:val="24"/>
        </w:rPr>
      </w:pPr>
      <w:r w:rsidRPr="006216F9">
        <w:rPr>
          <w:sz w:val="24"/>
          <w:szCs w:val="24"/>
        </w:rPr>
        <w:t>Требовать от участника закупки представления иных информации и документов, за исключением предусмотренных частями 1 и 2 статьи 43 Федерального закона № 44-ФЗ, не допускается.</w:t>
      </w:r>
    </w:p>
    <w:p w:rsidR="00F82179" w:rsidRDefault="00F82179" w:rsidP="00224FFA">
      <w:pPr>
        <w:pStyle w:val="a3"/>
        <w:ind w:firstLine="0"/>
        <w:rPr>
          <w:sz w:val="28"/>
          <w:szCs w:val="28"/>
        </w:rPr>
        <w:sectPr w:rsidR="00F82179" w:rsidSect="0038466A">
          <w:pgSz w:w="11906" w:h="16838"/>
          <w:pgMar w:top="1134" w:right="709" w:bottom="1134" w:left="1985" w:header="709" w:footer="709" w:gutter="0"/>
          <w:cols w:space="708"/>
          <w:docGrid w:linePitch="360"/>
        </w:sectPr>
      </w:pPr>
    </w:p>
    <w:p w:rsidR="00F82179" w:rsidRPr="00E83EA6" w:rsidRDefault="00F82179" w:rsidP="00F82179">
      <w:pPr>
        <w:widowControl/>
        <w:suppressAutoHyphens/>
        <w:autoSpaceDE/>
        <w:adjustRightInd/>
        <w:ind w:left="5245"/>
        <w:jc w:val="center"/>
        <w:rPr>
          <w:rFonts w:eastAsia="Times New Roman"/>
          <w:sz w:val="28"/>
          <w:szCs w:val="28"/>
        </w:rPr>
      </w:pPr>
      <w:r w:rsidRPr="00E83EA6">
        <w:rPr>
          <w:rFonts w:eastAsia="Times New Roman"/>
          <w:sz w:val="28"/>
          <w:szCs w:val="28"/>
        </w:rPr>
        <w:lastRenderedPageBreak/>
        <w:t>Приложение 4</w:t>
      </w:r>
    </w:p>
    <w:p w:rsidR="00F82179" w:rsidRPr="00E83EA6" w:rsidRDefault="00F82179" w:rsidP="00F82179">
      <w:pPr>
        <w:spacing w:line="240" w:lineRule="exact"/>
        <w:ind w:left="4820" w:right="-144"/>
        <w:jc w:val="center"/>
        <w:rPr>
          <w:rFonts w:eastAsia="Times New Roman"/>
          <w:sz w:val="28"/>
          <w:szCs w:val="28"/>
        </w:rPr>
      </w:pPr>
      <w:r w:rsidRPr="00E83EA6">
        <w:rPr>
          <w:rFonts w:eastAsia="Times New Roman"/>
          <w:sz w:val="28"/>
          <w:szCs w:val="28"/>
        </w:rPr>
        <w:t xml:space="preserve">к Положению о </w:t>
      </w:r>
      <w:r w:rsidRPr="00E83EA6">
        <w:rPr>
          <w:rFonts w:eastAsia="Times New Roman"/>
          <w:bCs/>
          <w:sz w:val="28"/>
          <w:szCs w:val="28"/>
        </w:rPr>
        <w:t>централизации закупок для обеспечения муниципальных нужд города-курорта Пятигорска</w:t>
      </w:r>
    </w:p>
    <w:p w:rsidR="00F82179" w:rsidRPr="00E83EA6" w:rsidRDefault="00F82179" w:rsidP="00F82179">
      <w:pPr>
        <w:spacing w:line="240" w:lineRule="exact"/>
        <w:jc w:val="right"/>
        <w:rPr>
          <w:sz w:val="28"/>
          <w:szCs w:val="28"/>
        </w:rPr>
      </w:pPr>
    </w:p>
    <w:p w:rsidR="00F82179" w:rsidRPr="00E83EA6" w:rsidRDefault="00F82179" w:rsidP="00F82179">
      <w:pPr>
        <w:spacing w:line="240" w:lineRule="exact"/>
        <w:jc w:val="right"/>
        <w:rPr>
          <w:sz w:val="28"/>
          <w:szCs w:val="28"/>
        </w:rPr>
      </w:pPr>
      <w:r w:rsidRPr="00E83EA6">
        <w:rPr>
          <w:sz w:val="28"/>
          <w:szCs w:val="28"/>
        </w:rPr>
        <w:t>Приложение № 4 к извещению</w:t>
      </w:r>
    </w:p>
    <w:p w:rsidR="00F82179" w:rsidRPr="00E83EA6" w:rsidRDefault="00F82179" w:rsidP="00F82179">
      <w:pPr>
        <w:spacing w:line="240" w:lineRule="exact"/>
        <w:jc w:val="right"/>
        <w:rPr>
          <w:i/>
          <w:sz w:val="28"/>
          <w:szCs w:val="28"/>
        </w:rPr>
      </w:pPr>
      <w:r w:rsidRPr="00E83EA6">
        <w:rPr>
          <w:i/>
          <w:sz w:val="28"/>
          <w:szCs w:val="28"/>
        </w:rPr>
        <w:t>(указывается заказчиками</w:t>
      </w:r>
    </w:p>
    <w:p w:rsidR="00F82179" w:rsidRPr="00E83EA6" w:rsidRDefault="00F82179" w:rsidP="00F82179">
      <w:pPr>
        <w:spacing w:line="240" w:lineRule="exact"/>
        <w:jc w:val="right"/>
        <w:rPr>
          <w:i/>
          <w:sz w:val="28"/>
          <w:szCs w:val="28"/>
        </w:rPr>
      </w:pPr>
      <w:r w:rsidRPr="00E83EA6">
        <w:rPr>
          <w:i/>
          <w:sz w:val="28"/>
          <w:szCs w:val="28"/>
        </w:rPr>
        <w:t>при проведении электронного конкурса)</w:t>
      </w:r>
    </w:p>
    <w:p w:rsidR="00F82179" w:rsidRPr="00E83EA6" w:rsidRDefault="00F82179" w:rsidP="00F82179">
      <w:pPr>
        <w:spacing w:line="240" w:lineRule="exact"/>
        <w:jc w:val="right"/>
        <w:rPr>
          <w:i/>
          <w:sz w:val="28"/>
          <w:szCs w:val="28"/>
        </w:rPr>
      </w:pPr>
    </w:p>
    <w:p w:rsidR="00F82179" w:rsidRPr="00E83EA6" w:rsidRDefault="00F82179" w:rsidP="00F82179">
      <w:pPr>
        <w:spacing w:line="240" w:lineRule="exact"/>
        <w:jc w:val="right"/>
        <w:rPr>
          <w:i/>
          <w:sz w:val="28"/>
          <w:szCs w:val="28"/>
        </w:rPr>
      </w:pPr>
    </w:p>
    <w:p w:rsidR="00F82179" w:rsidRPr="00E83EA6" w:rsidRDefault="00F82179" w:rsidP="00F82179">
      <w:pPr>
        <w:jc w:val="right"/>
        <w:rPr>
          <w:sz w:val="28"/>
          <w:szCs w:val="28"/>
        </w:rPr>
      </w:pPr>
      <w:r w:rsidRPr="00E83EA6">
        <w:rPr>
          <w:sz w:val="28"/>
          <w:szCs w:val="28"/>
        </w:rPr>
        <w:t>УТВЕРЖДАЮ</w:t>
      </w:r>
    </w:p>
    <w:p w:rsidR="00F82179" w:rsidRPr="00E83EA6" w:rsidRDefault="00F82179" w:rsidP="00F82179">
      <w:pPr>
        <w:jc w:val="right"/>
        <w:rPr>
          <w:sz w:val="28"/>
          <w:szCs w:val="28"/>
        </w:rPr>
      </w:pPr>
      <w:r w:rsidRPr="00E83EA6">
        <w:rPr>
          <w:sz w:val="28"/>
          <w:szCs w:val="28"/>
        </w:rPr>
        <w:t>________________________</w:t>
      </w:r>
    </w:p>
    <w:p w:rsidR="00F82179" w:rsidRPr="00E83EA6" w:rsidRDefault="00F82179" w:rsidP="00F82179">
      <w:pPr>
        <w:jc w:val="right"/>
        <w:rPr>
          <w:sz w:val="28"/>
          <w:szCs w:val="28"/>
        </w:rPr>
      </w:pPr>
      <w:r w:rsidRPr="00E83EA6">
        <w:rPr>
          <w:sz w:val="28"/>
          <w:szCs w:val="28"/>
        </w:rPr>
        <w:t>Должность ФИО</w:t>
      </w:r>
    </w:p>
    <w:p w:rsidR="00F82179" w:rsidRPr="00E83EA6" w:rsidRDefault="00F82179" w:rsidP="00F82179">
      <w:pPr>
        <w:jc w:val="right"/>
        <w:rPr>
          <w:sz w:val="28"/>
          <w:szCs w:val="28"/>
        </w:rPr>
      </w:pPr>
      <w:r w:rsidRPr="00E83EA6">
        <w:rPr>
          <w:sz w:val="28"/>
          <w:szCs w:val="28"/>
        </w:rPr>
        <w:t>«___»____________202__г.</w:t>
      </w:r>
    </w:p>
    <w:p w:rsidR="00F82179" w:rsidRPr="00E83EA6" w:rsidRDefault="00F82179" w:rsidP="00F82179">
      <w:pPr>
        <w:jc w:val="right"/>
        <w:rPr>
          <w:sz w:val="28"/>
          <w:szCs w:val="28"/>
        </w:rPr>
      </w:pPr>
      <w:r w:rsidRPr="00E83EA6">
        <w:rPr>
          <w:sz w:val="28"/>
          <w:szCs w:val="28"/>
        </w:rPr>
        <w:t>Дата</w:t>
      </w:r>
    </w:p>
    <w:p w:rsidR="00F82179" w:rsidRPr="00E83EA6" w:rsidRDefault="00F82179" w:rsidP="00F82179">
      <w:pPr>
        <w:spacing w:line="240" w:lineRule="exact"/>
        <w:jc w:val="right"/>
        <w:rPr>
          <w:sz w:val="28"/>
          <w:szCs w:val="28"/>
        </w:rPr>
      </w:pPr>
    </w:p>
    <w:p w:rsidR="00F82179" w:rsidRPr="00E83EA6" w:rsidRDefault="00F82179" w:rsidP="00F82179">
      <w:pPr>
        <w:pStyle w:val="1"/>
        <w:spacing w:before="0" w:after="0"/>
        <w:jc w:val="center"/>
        <w:rPr>
          <w:rFonts w:ascii="Times New Roman" w:hAnsi="Times New Roman"/>
          <w:sz w:val="28"/>
          <w:szCs w:val="28"/>
        </w:rPr>
      </w:pPr>
      <w:r w:rsidRPr="00E83EA6">
        <w:rPr>
          <w:rFonts w:ascii="Times New Roman" w:hAnsi="Times New Roman"/>
          <w:sz w:val="28"/>
          <w:szCs w:val="28"/>
        </w:rPr>
        <w:t>Порядок рассмотрения и оценки заявок на участие в электронном конкурсе</w:t>
      </w:r>
    </w:p>
    <w:p w:rsidR="00F82179" w:rsidRPr="00E83EA6" w:rsidRDefault="00F82179" w:rsidP="00F82179">
      <w:pPr>
        <w:spacing w:line="240" w:lineRule="exact"/>
        <w:jc w:val="right"/>
        <w:rPr>
          <w:sz w:val="28"/>
          <w:szCs w:val="28"/>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88"/>
      </w:tblGrid>
      <w:tr w:rsidR="00F82179" w:rsidRPr="00E83EA6" w:rsidTr="00967C06">
        <w:tc>
          <w:tcPr>
            <w:tcW w:w="9588" w:type="dxa"/>
          </w:tcPr>
          <w:p w:rsidR="00F82179" w:rsidRPr="00E83EA6" w:rsidRDefault="00F82179" w:rsidP="00967C06">
            <w:pPr>
              <w:pStyle w:val="Style1"/>
              <w:jc w:val="both"/>
              <w:rPr>
                <w:rFonts w:ascii="Times New Roman" w:hAnsi="Times New Roman" w:cs="Times New Roman"/>
                <w:sz w:val="28"/>
                <w:szCs w:val="28"/>
              </w:rPr>
            </w:pPr>
            <w:r w:rsidRPr="00E83EA6">
              <w:rPr>
                <w:rFonts w:ascii="Times New Roman" w:hAnsi="Times New Roman" w:cs="Times New Roman"/>
                <w:sz w:val="28"/>
                <w:szCs w:val="28"/>
              </w:rPr>
              <w:t>Порядок рассмотрения и оценки первых и вторых частей заявок на участие в электронном конкурсе производится в соответствии со статьями 32 и 48 Федерального закона № 44-ФЗ.</w:t>
            </w:r>
          </w:p>
          <w:p w:rsidR="00F82179" w:rsidRPr="00E83EA6" w:rsidRDefault="00F82179" w:rsidP="00967C06">
            <w:pPr>
              <w:pStyle w:val="Style1"/>
              <w:jc w:val="both"/>
              <w:rPr>
                <w:rFonts w:ascii="Times New Roman" w:hAnsi="Times New Roman" w:cs="Times New Roman"/>
                <w:sz w:val="28"/>
                <w:szCs w:val="28"/>
              </w:rPr>
            </w:pPr>
          </w:p>
          <w:p w:rsidR="00F82179" w:rsidRPr="00E83EA6" w:rsidRDefault="00F82179" w:rsidP="00967C06">
            <w:pPr>
              <w:pStyle w:val="Style1"/>
              <w:jc w:val="both"/>
              <w:rPr>
                <w:rFonts w:ascii="Times New Roman" w:hAnsi="Times New Roman" w:cs="Times New Roman"/>
                <w:sz w:val="28"/>
                <w:szCs w:val="28"/>
              </w:rPr>
            </w:pPr>
            <w:r w:rsidRPr="00E83EA6">
              <w:rPr>
                <w:rFonts w:ascii="Times New Roman" w:hAnsi="Times New Roman" w:cs="Times New Roman"/>
                <w:sz w:val="28"/>
                <w:szCs w:val="28"/>
              </w:rPr>
              <w:t>Заявка на участие в электронном конкурсе подлежит отклонению в случаях, предусмотренных пунктом 5 статьи 48 Федерального закона.</w:t>
            </w:r>
          </w:p>
          <w:p w:rsidR="00F82179" w:rsidRPr="00E83EA6" w:rsidRDefault="00F82179" w:rsidP="00967C06">
            <w:pPr>
              <w:pStyle w:val="Style1"/>
              <w:jc w:val="both"/>
              <w:rPr>
                <w:rFonts w:ascii="Times New Roman" w:hAnsi="Times New Roman" w:cs="Times New Roman"/>
                <w:sz w:val="28"/>
                <w:szCs w:val="28"/>
              </w:rPr>
            </w:pPr>
            <w:r w:rsidRPr="00E83EA6">
              <w:rPr>
                <w:rFonts w:ascii="Times New Roman" w:hAnsi="Times New Roman" w:cs="Times New Roman"/>
                <w:sz w:val="28"/>
                <w:szCs w:val="28"/>
              </w:rPr>
              <w:t>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статьи 32 Федерального закона № 44-ФЗ.</w:t>
            </w:r>
          </w:p>
        </w:tc>
      </w:tr>
    </w:tbl>
    <w:p w:rsidR="00F82179" w:rsidRPr="00E83EA6" w:rsidRDefault="00F82179" w:rsidP="00F82179">
      <w:pPr>
        <w:widowControl/>
        <w:autoSpaceDE/>
        <w:autoSpaceDN/>
        <w:adjustRightInd/>
        <w:ind w:firstLine="567"/>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82179" w:rsidRPr="00BA2644" w:rsidTr="00967C06">
        <w:tc>
          <w:tcPr>
            <w:tcW w:w="9014" w:type="dxa"/>
            <w:tcBorders>
              <w:top w:val="nil"/>
              <w:left w:val="nil"/>
              <w:bottom w:val="nil"/>
              <w:right w:val="nil"/>
            </w:tcBorders>
            <w:vAlign w:val="bottom"/>
          </w:tcPr>
          <w:p w:rsidR="00F82179" w:rsidRPr="00BA2644" w:rsidRDefault="00F82179" w:rsidP="00967C06">
            <w:pPr>
              <w:adjustRightInd/>
              <w:jc w:val="center"/>
              <w:rPr>
                <w:rFonts w:eastAsia="Times New Roman"/>
                <w:sz w:val="28"/>
                <w:szCs w:val="28"/>
              </w:rPr>
            </w:pPr>
            <w:r w:rsidRPr="00BA2644">
              <w:rPr>
                <w:rFonts w:eastAsia="Times New Roman"/>
                <w:sz w:val="28"/>
                <w:szCs w:val="28"/>
              </w:rPr>
              <w:t>ПОРЯДОК</w:t>
            </w:r>
          </w:p>
          <w:p w:rsidR="00F82179" w:rsidRPr="00BA2644" w:rsidRDefault="00F82179" w:rsidP="00967C06">
            <w:pPr>
              <w:adjustRightInd/>
              <w:jc w:val="center"/>
              <w:rPr>
                <w:rFonts w:eastAsia="Times New Roman"/>
                <w:sz w:val="22"/>
              </w:rPr>
            </w:pPr>
            <w:r w:rsidRPr="00BA2644">
              <w:rPr>
                <w:rFonts w:eastAsia="Times New Roman"/>
                <w:sz w:val="28"/>
                <w:szCs w:val="28"/>
              </w:rPr>
              <w:t>рассмотрения и оценки заявок на участие в конкурсе (далее – Порядок)</w:t>
            </w:r>
          </w:p>
        </w:tc>
      </w:tr>
      <w:tr w:rsidR="00F82179" w:rsidRPr="00BA2644" w:rsidTr="00967C06">
        <w:tc>
          <w:tcPr>
            <w:tcW w:w="9014" w:type="dxa"/>
            <w:tcBorders>
              <w:top w:val="nil"/>
              <w:left w:val="nil"/>
              <w:bottom w:val="nil"/>
              <w:right w:val="nil"/>
            </w:tcBorders>
          </w:tcPr>
          <w:p w:rsidR="00F82179" w:rsidRPr="00BA2644" w:rsidRDefault="00F82179" w:rsidP="00967C06">
            <w:pPr>
              <w:adjustRightInd/>
              <w:jc w:val="center"/>
              <w:outlineLvl w:val="0"/>
              <w:rPr>
                <w:rFonts w:eastAsia="Times New Roman"/>
                <w:sz w:val="22"/>
              </w:rPr>
            </w:pPr>
            <w:r w:rsidRPr="00BA2644">
              <w:rPr>
                <w:rFonts w:eastAsia="Times New Roman"/>
                <w:sz w:val="22"/>
              </w:rPr>
              <w:t>I. Информация о заказчике и закупке товаров, работ, услуг для обеспечения государственных и муниципальных нужд (далее - закупка)</w:t>
            </w:r>
          </w:p>
        </w:tc>
      </w:tr>
    </w:tbl>
    <w:p w:rsidR="00F82179" w:rsidRPr="00BA2644" w:rsidRDefault="00F82179" w:rsidP="00F82179">
      <w:pPr>
        <w:adjustRightInd/>
        <w:ind w:left="709"/>
        <w:rPr>
          <w:rFonts w:eastAsia="Times New Roman"/>
          <w:sz w:val="22"/>
        </w:rPr>
      </w:pPr>
    </w:p>
    <w:tbl>
      <w:tblPr>
        <w:tblW w:w="0" w:type="auto"/>
        <w:tblBorders>
          <w:bottom w:val="single" w:sz="4" w:space="0" w:color="auto"/>
          <w:right w:val="nil"/>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361"/>
        <w:gridCol w:w="1020"/>
      </w:tblGrid>
      <w:tr w:rsidR="00F82179" w:rsidRPr="00BA2644" w:rsidTr="00967C06">
        <w:tc>
          <w:tcPr>
            <w:tcW w:w="3855" w:type="dxa"/>
            <w:tcBorders>
              <w:top w:val="nil"/>
              <w:left w:val="nil"/>
              <w:bottom w:val="nil"/>
              <w:right w:val="nil"/>
            </w:tcBorders>
          </w:tcPr>
          <w:p w:rsidR="00F82179" w:rsidRPr="00BA2644" w:rsidRDefault="00F82179" w:rsidP="00967C06">
            <w:pPr>
              <w:adjustRightInd/>
              <w:rPr>
                <w:rFonts w:eastAsia="Times New Roman"/>
                <w:sz w:val="22"/>
              </w:rPr>
            </w:pPr>
          </w:p>
        </w:tc>
        <w:tc>
          <w:tcPr>
            <w:tcW w:w="2778" w:type="dxa"/>
            <w:tcBorders>
              <w:top w:val="nil"/>
              <w:left w:val="nil"/>
              <w:bottom w:val="nil"/>
              <w:right w:val="nil"/>
            </w:tcBorders>
          </w:tcPr>
          <w:p w:rsidR="00F82179" w:rsidRPr="00BA2644" w:rsidRDefault="00F82179" w:rsidP="00967C06">
            <w:pPr>
              <w:adjustRightInd/>
              <w:rPr>
                <w:rFonts w:eastAsia="Times New Roman"/>
                <w:sz w:val="22"/>
              </w:rPr>
            </w:pPr>
          </w:p>
        </w:tc>
        <w:tc>
          <w:tcPr>
            <w:tcW w:w="1361" w:type="dxa"/>
            <w:tcBorders>
              <w:top w:val="nil"/>
              <w:left w:val="nil"/>
              <w:bottom w:val="nil"/>
              <w:right w:val="nil"/>
            </w:tcBorders>
          </w:tcPr>
          <w:p w:rsidR="00F82179" w:rsidRPr="00BA2644" w:rsidRDefault="00F82179" w:rsidP="00967C06">
            <w:pPr>
              <w:adjustRightInd/>
              <w:rPr>
                <w:rFonts w:eastAsia="Times New Roman"/>
                <w:sz w:val="22"/>
              </w:rPr>
            </w:pPr>
          </w:p>
        </w:tc>
        <w:tc>
          <w:tcPr>
            <w:tcW w:w="1020" w:type="dxa"/>
            <w:tcBorders>
              <w:top w:val="nil"/>
              <w:left w:val="nil"/>
              <w:bottom w:val="single" w:sz="4" w:space="0" w:color="auto"/>
              <w:right w:val="nil"/>
            </w:tcBorders>
          </w:tcPr>
          <w:p w:rsidR="00F82179" w:rsidRPr="00BA2644" w:rsidRDefault="00F82179" w:rsidP="00967C06">
            <w:pPr>
              <w:adjustRightInd/>
              <w:rPr>
                <w:rFonts w:eastAsia="Times New Roman"/>
                <w:sz w:val="22"/>
              </w:rPr>
            </w:pPr>
          </w:p>
        </w:tc>
      </w:tr>
      <w:tr w:rsidR="00F82179" w:rsidRPr="00BA2644" w:rsidTr="00967C06">
        <w:tblPrEx>
          <w:tblBorders>
            <w:right w:val="single" w:sz="4" w:space="0" w:color="auto"/>
          </w:tblBorders>
        </w:tblPrEx>
        <w:tc>
          <w:tcPr>
            <w:tcW w:w="3855" w:type="dxa"/>
            <w:tcBorders>
              <w:top w:val="nil"/>
              <w:left w:val="nil"/>
              <w:bottom w:val="nil"/>
              <w:right w:val="nil"/>
            </w:tcBorders>
          </w:tcPr>
          <w:p w:rsidR="00F82179" w:rsidRPr="00BA2644" w:rsidRDefault="00F82179" w:rsidP="00967C06">
            <w:pPr>
              <w:adjustRightInd/>
              <w:rPr>
                <w:rFonts w:eastAsia="Times New Roman"/>
                <w:sz w:val="22"/>
              </w:rPr>
            </w:pPr>
          </w:p>
        </w:tc>
        <w:tc>
          <w:tcPr>
            <w:tcW w:w="2778" w:type="dxa"/>
            <w:tcBorders>
              <w:top w:val="nil"/>
              <w:left w:val="nil"/>
              <w:bottom w:val="nil"/>
              <w:right w:val="nil"/>
            </w:tcBorders>
          </w:tcPr>
          <w:p w:rsidR="00F82179" w:rsidRPr="00BA2644" w:rsidRDefault="00F82179" w:rsidP="00967C06">
            <w:pPr>
              <w:adjustRightInd/>
              <w:rPr>
                <w:rFonts w:eastAsia="Times New Roman"/>
                <w:sz w:val="22"/>
              </w:rPr>
            </w:pPr>
          </w:p>
        </w:tc>
        <w:tc>
          <w:tcPr>
            <w:tcW w:w="1361" w:type="dxa"/>
            <w:tcBorders>
              <w:top w:val="nil"/>
              <w:left w:val="nil"/>
              <w:bottom w:val="nil"/>
              <w:right w:val="single" w:sz="4" w:space="0" w:color="auto"/>
            </w:tcBorders>
          </w:tcPr>
          <w:p w:rsidR="00F82179" w:rsidRPr="00BA2644" w:rsidRDefault="00F82179" w:rsidP="00967C06">
            <w:pPr>
              <w:adjustRightInd/>
              <w:rPr>
                <w:rFonts w:eastAsia="Times New Roman"/>
                <w:sz w:val="22"/>
              </w:rPr>
            </w:pPr>
          </w:p>
        </w:tc>
        <w:tc>
          <w:tcPr>
            <w:tcW w:w="1020" w:type="dxa"/>
            <w:tcBorders>
              <w:top w:val="single" w:sz="4" w:space="0" w:color="auto"/>
              <w:left w:val="single" w:sz="4" w:space="0" w:color="auto"/>
              <w:bottom w:val="single" w:sz="4" w:space="0" w:color="auto"/>
              <w:right w:val="single" w:sz="4" w:space="0" w:color="auto"/>
            </w:tcBorders>
            <w:vAlign w:val="bottom"/>
          </w:tcPr>
          <w:p w:rsidR="00F82179" w:rsidRPr="00BA2644" w:rsidRDefault="00F82179" w:rsidP="00967C06">
            <w:pPr>
              <w:adjustRightInd/>
              <w:jc w:val="center"/>
              <w:rPr>
                <w:rFonts w:eastAsia="Times New Roman"/>
                <w:sz w:val="22"/>
              </w:rPr>
            </w:pPr>
            <w:r w:rsidRPr="00BA2644">
              <w:rPr>
                <w:rFonts w:eastAsia="Times New Roman"/>
                <w:sz w:val="22"/>
              </w:rPr>
              <w:t>Коды</w:t>
            </w:r>
          </w:p>
        </w:tc>
      </w:tr>
      <w:tr w:rsidR="00F82179" w:rsidRPr="00BA2644" w:rsidTr="00967C06">
        <w:tblPrEx>
          <w:tblBorders>
            <w:right w:val="single" w:sz="4" w:space="0" w:color="auto"/>
          </w:tblBorders>
        </w:tblPrEx>
        <w:tc>
          <w:tcPr>
            <w:tcW w:w="3855"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Полное наименование</w:t>
            </w:r>
          </w:p>
        </w:tc>
        <w:tc>
          <w:tcPr>
            <w:tcW w:w="2778" w:type="dxa"/>
            <w:tcBorders>
              <w:top w:val="nil"/>
              <w:left w:val="nil"/>
              <w:bottom w:val="nil"/>
              <w:right w:val="nil"/>
            </w:tcBorders>
          </w:tcPr>
          <w:p w:rsidR="00F82179" w:rsidRPr="00BA2644" w:rsidRDefault="00F82179" w:rsidP="00967C06">
            <w:pPr>
              <w:adjustRightInd/>
              <w:rPr>
                <w:rFonts w:eastAsia="Times New Roman"/>
                <w:sz w:val="22"/>
              </w:rPr>
            </w:pPr>
          </w:p>
        </w:tc>
        <w:tc>
          <w:tcPr>
            <w:tcW w:w="1361" w:type="dxa"/>
            <w:tcBorders>
              <w:top w:val="nil"/>
              <w:left w:val="nil"/>
              <w:bottom w:val="nil"/>
              <w:right w:val="single" w:sz="4" w:space="0" w:color="auto"/>
            </w:tcBorders>
            <w:vAlign w:val="bottom"/>
          </w:tcPr>
          <w:p w:rsidR="00F82179" w:rsidRPr="00BA2644" w:rsidRDefault="00F82179" w:rsidP="00967C06">
            <w:pPr>
              <w:adjustRightInd/>
              <w:jc w:val="right"/>
              <w:rPr>
                <w:rFonts w:eastAsia="Times New Roman"/>
                <w:sz w:val="22"/>
              </w:rPr>
            </w:pPr>
            <w:r w:rsidRPr="00BA2644">
              <w:rPr>
                <w:rFonts w:eastAsia="Times New Roman"/>
                <w:sz w:val="22"/>
              </w:rPr>
              <w:t>ИНН</w:t>
            </w:r>
          </w:p>
        </w:tc>
        <w:tc>
          <w:tcPr>
            <w:tcW w:w="1020" w:type="dxa"/>
            <w:tcBorders>
              <w:top w:val="single" w:sz="4" w:space="0" w:color="auto"/>
              <w:left w:val="single" w:sz="4" w:space="0" w:color="auto"/>
              <w:bottom w:val="single" w:sz="4" w:space="0" w:color="auto"/>
              <w:right w:val="single" w:sz="4" w:space="0" w:color="auto"/>
            </w:tcBorders>
          </w:tcPr>
          <w:p w:rsidR="00F82179" w:rsidRPr="00BA2644" w:rsidRDefault="00F82179" w:rsidP="00967C06">
            <w:pPr>
              <w:adjustRightInd/>
              <w:rPr>
                <w:rFonts w:eastAsia="Times New Roman"/>
                <w:sz w:val="22"/>
              </w:rPr>
            </w:pPr>
          </w:p>
        </w:tc>
      </w:tr>
      <w:tr w:rsidR="00F82179" w:rsidRPr="00BA2644" w:rsidTr="00967C06">
        <w:tblPrEx>
          <w:tblBorders>
            <w:right w:val="single" w:sz="4" w:space="0" w:color="auto"/>
          </w:tblBorders>
        </w:tblPrEx>
        <w:tc>
          <w:tcPr>
            <w:tcW w:w="3855" w:type="dxa"/>
            <w:tcBorders>
              <w:top w:val="nil"/>
              <w:left w:val="nil"/>
              <w:bottom w:val="nil"/>
              <w:right w:val="nil"/>
            </w:tcBorders>
          </w:tcPr>
          <w:p w:rsidR="00F82179" w:rsidRPr="00BA2644" w:rsidRDefault="00F82179" w:rsidP="00967C06">
            <w:pPr>
              <w:adjustRightInd/>
              <w:rPr>
                <w:rFonts w:eastAsia="Times New Roman"/>
                <w:sz w:val="22"/>
              </w:rPr>
            </w:pPr>
          </w:p>
        </w:tc>
        <w:tc>
          <w:tcPr>
            <w:tcW w:w="2778" w:type="dxa"/>
            <w:tcBorders>
              <w:top w:val="nil"/>
              <w:left w:val="nil"/>
              <w:bottom w:val="single" w:sz="4" w:space="0" w:color="auto"/>
              <w:right w:val="nil"/>
            </w:tcBorders>
          </w:tcPr>
          <w:p w:rsidR="00F82179" w:rsidRPr="00BA2644" w:rsidRDefault="00F82179" w:rsidP="00967C06">
            <w:pPr>
              <w:adjustRightInd/>
              <w:rPr>
                <w:rFonts w:eastAsia="Times New Roman"/>
                <w:sz w:val="22"/>
              </w:rPr>
            </w:pPr>
          </w:p>
        </w:tc>
        <w:tc>
          <w:tcPr>
            <w:tcW w:w="1361" w:type="dxa"/>
            <w:tcBorders>
              <w:top w:val="nil"/>
              <w:left w:val="nil"/>
              <w:bottom w:val="nil"/>
              <w:right w:val="single" w:sz="4" w:space="0" w:color="auto"/>
            </w:tcBorders>
            <w:vAlign w:val="bottom"/>
          </w:tcPr>
          <w:p w:rsidR="00F82179" w:rsidRPr="00BA2644" w:rsidRDefault="00F82179" w:rsidP="00967C06">
            <w:pPr>
              <w:adjustRightInd/>
              <w:jc w:val="right"/>
              <w:rPr>
                <w:rFonts w:eastAsia="Times New Roman"/>
                <w:sz w:val="22"/>
              </w:rPr>
            </w:pPr>
            <w:r w:rsidRPr="00BA2644">
              <w:rPr>
                <w:rFonts w:eastAsia="Times New Roman"/>
                <w:sz w:val="22"/>
              </w:rPr>
              <w:t>КПП</w:t>
            </w:r>
          </w:p>
        </w:tc>
        <w:tc>
          <w:tcPr>
            <w:tcW w:w="1020" w:type="dxa"/>
            <w:tcBorders>
              <w:top w:val="single" w:sz="4" w:space="0" w:color="auto"/>
              <w:left w:val="single" w:sz="4" w:space="0" w:color="auto"/>
              <w:bottom w:val="single" w:sz="4" w:space="0" w:color="auto"/>
              <w:right w:val="single" w:sz="4" w:space="0" w:color="auto"/>
            </w:tcBorders>
          </w:tcPr>
          <w:p w:rsidR="00F82179" w:rsidRPr="00BA2644" w:rsidRDefault="00F82179" w:rsidP="00967C06">
            <w:pPr>
              <w:adjustRightInd/>
              <w:rPr>
                <w:rFonts w:eastAsia="Times New Roman"/>
                <w:sz w:val="22"/>
              </w:rPr>
            </w:pPr>
          </w:p>
        </w:tc>
      </w:tr>
      <w:tr w:rsidR="00F82179" w:rsidRPr="00BA2644" w:rsidTr="00967C06">
        <w:tblPrEx>
          <w:tblBorders>
            <w:right w:val="single" w:sz="4" w:space="0" w:color="auto"/>
          </w:tblBorders>
        </w:tblPrEx>
        <w:tc>
          <w:tcPr>
            <w:tcW w:w="3855"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Место нахождения, телефон, </w:t>
            </w:r>
            <w:r w:rsidRPr="00BA2644">
              <w:rPr>
                <w:rFonts w:eastAsia="Times New Roman"/>
                <w:sz w:val="22"/>
              </w:rPr>
              <w:lastRenderedPageBreak/>
              <w:t>адрес электронной почты</w:t>
            </w:r>
          </w:p>
        </w:tc>
        <w:tc>
          <w:tcPr>
            <w:tcW w:w="2778" w:type="dxa"/>
            <w:tcBorders>
              <w:top w:val="single" w:sz="4" w:space="0" w:color="auto"/>
              <w:left w:val="nil"/>
              <w:bottom w:val="single" w:sz="4" w:space="0" w:color="auto"/>
              <w:right w:val="nil"/>
            </w:tcBorders>
          </w:tcPr>
          <w:p w:rsidR="00F82179" w:rsidRPr="00BA2644" w:rsidRDefault="00F82179" w:rsidP="00967C06">
            <w:pPr>
              <w:adjustRightInd/>
              <w:rPr>
                <w:rFonts w:eastAsia="Times New Roman"/>
                <w:sz w:val="22"/>
              </w:rPr>
            </w:pPr>
          </w:p>
        </w:tc>
        <w:tc>
          <w:tcPr>
            <w:tcW w:w="1361" w:type="dxa"/>
            <w:tcBorders>
              <w:top w:val="nil"/>
              <w:left w:val="nil"/>
              <w:bottom w:val="nil"/>
              <w:right w:val="single" w:sz="4" w:space="0" w:color="auto"/>
            </w:tcBorders>
            <w:vAlign w:val="bottom"/>
          </w:tcPr>
          <w:p w:rsidR="00F82179" w:rsidRPr="00BA2644" w:rsidRDefault="00F82179" w:rsidP="00967C06">
            <w:pPr>
              <w:adjustRightInd/>
              <w:jc w:val="right"/>
              <w:rPr>
                <w:rFonts w:eastAsia="Times New Roman"/>
                <w:sz w:val="22"/>
              </w:rPr>
            </w:pPr>
            <w:r w:rsidRPr="00BA2644">
              <w:rPr>
                <w:rFonts w:eastAsia="Times New Roman"/>
                <w:sz w:val="22"/>
              </w:rPr>
              <w:t xml:space="preserve">по </w:t>
            </w:r>
            <w:r w:rsidRPr="00BA2644">
              <w:rPr>
                <w:rFonts w:eastAsia="Times New Roman"/>
                <w:sz w:val="22"/>
              </w:rPr>
              <w:lastRenderedPageBreak/>
              <w:t>ОКТМО</w:t>
            </w:r>
          </w:p>
        </w:tc>
        <w:tc>
          <w:tcPr>
            <w:tcW w:w="1020" w:type="dxa"/>
            <w:tcBorders>
              <w:top w:val="single" w:sz="4" w:space="0" w:color="auto"/>
              <w:left w:val="single" w:sz="4" w:space="0" w:color="auto"/>
              <w:bottom w:val="single" w:sz="4" w:space="0" w:color="auto"/>
              <w:right w:val="single" w:sz="4" w:space="0" w:color="auto"/>
            </w:tcBorders>
          </w:tcPr>
          <w:p w:rsidR="00F82179" w:rsidRPr="00BA2644" w:rsidRDefault="00F82179" w:rsidP="00967C06">
            <w:pPr>
              <w:adjustRightInd/>
              <w:rPr>
                <w:rFonts w:eastAsia="Times New Roman"/>
                <w:sz w:val="22"/>
              </w:rPr>
            </w:pPr>
          </w:p>
        </w:tc>
      </w:tr>
      <w:tr w:rsidR="00F82179" w:rsidRPr="00BA2644" w:rsidTr="00967C06">
        <w:tblPrEx>
          <w:tblBorders>
            <w:right w:val="single" w:sz="4" w:space="0" w:color="auto"/>
          </w:tblBorders>
        </w:tblPrEx>
        <w:tc>
          <w:tcPr>
            <w:tcW w:w="3855"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lastRenderedPageBreak/>
              <w:t>Наименование бюджетного, автономного учреждения,</w:t>
            </w:r>
          </w:p>
        </w:tc>
        <w:tc>
          <w:tcPr>
            <w:tcW w:w="2778" w:type="dxa"/>
            <w:tcBorders>
              <w:top w:val="single" w:sz="4" w:space="0" w:color="auto"/>
              <w:left w:val="nil"/>
              <w:bottom w:val="nil"/>
              <w:right w:val="nil"/>
            </w:tcBorders>
          </w:tcPr>
          <w:p w:rsidR="00F82179" w:rsidRPr="00BA2644" w:rsidRDefault="00F82179" w:rsidP="00967C06">
            <w:pPr>
              <w:adjustRightInd/>
              <w:rPr>
                <w:rFonts w:eastAsia="Times New Roman"/>
                <w:sz w:val="22"/>
              </w:rPr>
            </w:pPr>
          </w:p>
        </w:tc>
        <w:tc>
          <w:tcPr>
            <w:tcW w:w="1361" w:type="dxa"/>
            <w:tcBorders>
              <w:top w:val="nil"/>
              <w:left w:val="nil"/>
              <w:bottom w:val="nil"/>
              <w:right w:val="single" w:sz="4" w:space="0" w:color="auto"/>
            </w:tcBorders>
            <w:vAlign w:val="bottom"/>
          </w:tcPr>
          <w:p w:rsidR="00F82179" w:rsidRPr="00BA2644" w:rsidRDefault="00F82179" w:rsidP="00967C06">
            <w:pPr>
              <w:adjustRightInd/>
              <w:jc w:val="right"/>
              <w:rPr>
                <w:rFonts w:eastAsia="Times New Roman"/>
                <w:sz w:val="22"/>
              </w:rPr>
            </w:pPr>
            <w:r w:rsidRPr="00BA2644">
              <w:rPr>
                <w:rFonts w:eastAsia="Times New Roman"/>
                <w:sz w:val="22"/>
              </w:rPr>
              <w:t>ИНН</w:t>
            </w:r>
          </w:p>
        </w:tc>
        <w:tc>
          <w:tcPr>
            <w:tcW w:w="1020" w:type="dxa"/>
            <w:tcBorders>
              <w:top w:val="single" w:sz="4" w:space="0" w:color="auto"/>
              <w:left w:val="single" w:sz="4" w:space="0" w:color="auto"/>
              <w:bottom w:val="single" w:sz="4" w:space="0" w:color="auto"/>
              <w:right w:val="single" w:sz="4" w:space="0" w:color="auto"/>
            </w:tcBorders>
          </w:tcPr>
          <w:p w:rsidR="00F82179" w:rsidRPr="00BA2644" w:rsidRDefault="00F82179" w:rsidP="00967C06">
            <w:pPr>
              <w:adjustRightInd/>
              <w:rPr>
                <w:rFonts w:eastAsia="Times New Roman"/>
                <w:sz w:val="22"/>
              </w:rPr>
            </w:pPr>
          </w:p>
        </w:tc>
      </w:tr>
      <w:tr w:rsidR="00F82179" w:rsidRPr="00BA2644" w:rsidTr="00967C06">
        <w:tblPrEx>
          <w:tblBorders>
            <w:right w:val="single" w:sz="4" w:space="0" w:color="auto"/>
          </w:tblBorders>
        </w:tblPrEx>
        <w:tc>
          <w:tcPr>
            <w:tcW w:w="3855"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73" w:history="1">
              <w:r w:rsidRPr="00BA2644">
                <w:rPr>
                  <w:rFonts w:eastAsia="Times New Roman"/>
                  <w:sz w:val="22"/>
                </w:rPr>
                <w:t>&lt;1&gt;</w:t>
              </w:r>
            </w:hyperlink>
          </w:p>
        </w:tc>
        <w:tc>
          <w:tcPr>
            <w:tcW w:w="2778" w:type="dxa"/>
            <w:tcBorders>
              <w:top w:val="nil"/>
              <w:left w:val="nil"/>
              <w:bottom w:val="single" w:sz="4" w:space="0" w:color="auto"/>
              <w:right w:val="nil"/>
            </w:tcBorders>
          </w:tcPr>
          <w:p w:rsidR="00F82179" w:rsidRPr="00BA2644" w:rsidRDefault="00F82179" w:rsidP="00967C06">
            <w:pPr>
              <w:adjustRightInd/>
              <w:rPr>
                <w:rFonts w:eastAsia="Times New Roman"/>
                <w:sz w:val="22"/>
              </w:rPr>
            </w:pPr>
          </w:p>
        </w:tc>
        <w:tc>
          <w:tcPr>
            <w:tcW w:w="1361" w:type="dxa"/>
            <w:tcBorders>
              <w:top w:val="nil"/>
              <w:left w:val="nil"/>
              <w:bottom w:val="nil"/>
              <w:right w:val="single" w:sz="4" w:space="0" w:color="auto"/>
            </w:tcBorders>
            <w:vAlign w:val="bottom"/>
          </w:tcPr>
          <w:p w:rsidR="00F82179" w:rsidRPr="00BA2644" w:rsidRDefault="00F82179" w:rsidP="00967C06">
            <w:pPr>
              <w:adjustRightInd/>
              <w:jc w:val="right"/>
              <w:rPr>
                <w:rFonts w:eastAsia="Times New Roman"/>
                <w:sz w:val="22"/>
              </w:rPr>
            </w:pPr>
            <w:r w:rsidRPr="00BA2644">
              <w:rPr>
                <w:rFonts w:eastAsia="Times New Roman"/>
                <w:sz w:val="22"/>
              </w:rPr>
              <w:t>КПП</w:t>
            </w:r>
          </w:p>
        </w:tc>
        <w:tc>
          <w:tcPr>
            <w:tcW w:w="1020" w:type="dxa"/>
            <w:tcBorders>
              <w:top w:val="single" w:sz="4" w:space="0" w:color="auto"/>
              <w:left w:val="single" w:sz="4" w:space="0" w:color="auto"/>
              <w:bottom w:val="single" w:sz="4" w:space="0" w:color="auto"/>
              <w:right w:val="single" w:sz="4" w:space="0" w:color="auto"/>
            </w:tcBorders>
          </w:tcPr>
          <w:p w:rsidR="00F82179" w:rsidRPr="00BA2644" w:rsidRDefault="00F82179" w:rsidP="00967C06">
            <w:pPr>
              <w:adjustRightInd/>
              <w:rPr>
                <w:rFonts w:eastAsia="Times New Roman"/>
                <w:sz w:val="22"/>
              </w:rPr>
            </w:pPr>
          </w:p>
        </w:tc>
      </w:tr>
      <w:tr w:rsidR="00F82179" w:rsidRPr="00BA2644" w:rsidTr="00967C06">
        <w:tblPrEx>
          <w:tblBorders>
            <w:right w:val="single" w:sz="4" w:space="0" w:color="auto"/>
            <w:insideH w:val="single" w:sz="4" w:space="0" w:color="auto"/>
          </w:tblBorders>
        </w:tblPrEx>
        <w:tc>
          <w:tcPr>
            <w:tcW w:w="3855"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Место нахождения, телефон, адрес электронной почты </w:t>
            </w:r>
            <w:hyperlink w:anchor="P173" w:history="1">
              <w:r w:rsidRPr="00BA2644">
                <w:rPr>
                  <w:rFonts w:eastAsia="Times New Roman"/>
                  <w:sz w:val="22"/>
                </w:rPr>
                <w:t>&lt;1&gt;</w:t>
              </w:r>
            </w:hyperlink>
          </w:p>
        </w:tc>
        <w:tc>
          <w:tcPr>
            <w:tcW w:w="2778" w:type="dxa"/>
            <w:tcBorders>
              <w:top w:val="single" w:sz="4" w:space="0" w:color="auto"/>
              <w:left w:val="nil"/>
              <w:bottom w:val="single" w:sz="4" w:space="0" w:color="auto"/>
              <w:right w:val="nil"/>
            </w:tcBorders>
          </w:tcPr>
          <w:p w:rsidR="00F82179" w:rsidRPr="00BA2644" w:rsidRDefault="00F82179" w:rsidP="00967C06">
            <w:pPr>
              <w:adjustRightInd/>
              <w:rPr>
                <w:rFonts w:eastAsia="Times New Roman"/>
                <w:sz w:val="22"/>
              </w:rPr>
            </w:pPr>
          </w:p>
        </w:tc>
        <w:tc>
          <w:tcPr>
            <w:tcW w:w="1361" w:type="dxa"/>
            <w:tcBorders>
              <w:top w:val="nil"/>
              <w:left w:val="nil"/>
              <w:bottom w:val="single" w:sz="4" w:space="0" w:color="auto"/>
              <w:right w:val="single" w:sz="4" w:space="0" w:color="auto"/>
            </w:tcBorders>
            <w:vAlign w:val="bottom"/>
          </w:tcPr>
          <w:p w:rsidR="00F82179" w:rsidRPr="00BA2644" w:rsidRDefault="00F82179" w:rsidP="00967C06">
            <w:pPr>
              <w:adjustRightInd/>
              <w:jc w:val="right"/>
              <w:rPr>
                <w:rFonts w:eastAsia="Times New Roman"/>
                <w:sz w:val="22"/>
              </w:rPr>
            </w:pPr>
            <w:r w:rsidRPr="00BA2644">
              <w:rPr>
                <w:rFonts w:eastAsia="Times New Roman"/>
                <w:sz w:val="22"/>
              </w:rPr>
              <w:t>по ОКТМО</w:t>
            </w:r>
          </w:p>
        </w:tc>
        <w:tc>
          <w:tcPr>
            <w:tcW w:w="1020" w:type="dxa"/>
            <w:tcBorders>
              <w:top w:val="single" w:sz="4" w:space="0" w:color="auto"/>
              <w:left w:val="single" w:sz="4" w:space="0" w:color="auto"/>
              <w:bottom w:val="single" w:sz="4" w:space="0" w:color="auto"/>
              <w:right w:val="single" w:sz="4" w:space="0" w:color="auto"/>
            </w:tcBorders>
          </w:tcPr>
          <w:p w:rsidR="00F82179" w:rsidRPr="00BA2644" w:rsidRDefault="00F82179" w:rsidP="00967C06">
            <w:pPr>
              <w:adjustRightInd/>
              <w:rPr>
                <w:rFonts w:eastAsia="Times New Roman"/>
                <w:sz w:val="22"/>
              </w:rPr>
            </w:pPr>
          </w:p>
        </w:tc>
      </w:tr>
      <w:tr w:rsidR="00F82179" w:rsidRPr="00BA2644" w:rsidTr="00967C06">
        <w:tblPrEx>
          <w:tblBorders>
            <w:right w:val="single" w:sz="4" w:space="0" w:color="auto"/>
            <w:insideH w:val="single" w:sz="4" w:space="0" w:color="auto"/>
          </w:tblBorders>
        </w:tblPrEx>
        <w:tc>
          <w:tcPr>
            <w:tcW w:w="3855" w:type="dxa"/>
            <w:tcBorders>
              <w:top w:val="nil"/>
              <w:left w:val="nil"/>
              <w:bottom w:val="nil"/>
              <w:right w:val="nil"/>
            </w:tcBorders>
            <w:vAlign w:val="bottom"/>
          </w:tcPr>
          <w:p w:rsidR="00F82179" w:rsidRPr="00BA2644" w:rsidRDefault="00F82179" w:rsidP="00967C06">
            <w:pPr>
              <w:adjustRightInd/>
              <w:rPr>
                <w:rFonts w:eastAsia="Times New Roman"/>
                <w:sz w:val="22"/>
              </w:rPr>
            </w:pPr>
            <w:r w:rsidRPr="00BA2644">
              <w:rPr>
                <w:rFonts w:eastAsia="Times New Roman"/>
                <w:sz w:val="22"/>
              </w:rPr>
              <w:t>Наименование объекта закупки</w:t>
            </w:r>
          </w:p>
        </w:tc>
        <w:tc>
          <w:tcPr>
            <w:tcW w:w="2778" w:type="dxa"/>
            <w:tcBorders>
              <w:top w:val="single" w:sz="4" w:space="0" w:color="auto"/>
              <w:left w:val="nil"/>
              <w:bottom w:val="single" w:sz="4" w:space="0" w:color="auto"/>
              <w:right w:val="nil"/>
            </w:tcBorders>
          </w:tcPr>
          <w:p w:rsidR="00F82179" w:rsidRPr="00BA2644" w:rsidRDefault="00F82179" w:rsidP="00967C06">
            <w:pPr>
              <w:adjustRightInd/>
              <w:rPr>
                <w:rFonts w:eastAsia="Times New Roman"/>
                <w:sz w:val="22"/>
              </w:rPr>
            </w:pPr>
          </w:p>
        </w:tc>
        <w:tc>
          <w:tcPr>
            <w:tcW w:w="2381" w:type="dxa"/>
            <w:gridSpan w:val="2"/>
            <w:tcBorders>
              <w:top w:val="single" w:sz="4" w:space="0" w:color="auto"/>
              <w:left w:val="nil"/>
              <w:bottom w:val="single" w:sz="4" w:space="0" w:color="auto"/>
              <w:right w:val="single" w:sz="4" w:space="0" w:color="auto"/>
            </w:tcBorders>
          </w:tcPr>
          <w:p w:rsidR="00F82179" w:rsidRPr="00BA2644" w:rsidRDefault="00F82179" w:rsidP="00967C06">
            <w:pPr>
              <w:adjustRightInd/>
              <w:rPr>
                <w:rFonts w:eastAsia="Times New Roman"/>
                <w:sz w:val="22"/>
              </w:rPr>
            </w:pPr>
          </w:p>
        </w:tc>
      </w:tr>
      <w:tr w:rsidR="00F82179" w:rsidRPr="00BA2644" w:rsidTr="00967C06">
        <w:tblPrEx>
          <w:tblBorders>
            <w:bottom w:val="none" w:sz="0" w:space="0" w:color="auto"/>
            <w:right w:val="none" w:sz="0" w:space="0" w:color="auto"/>
          </w:tblBorders>
        </w:tblPrEx>
        <w:tc>
          <w:tcPr>
            <w:tcW w:w="9014" w:type="dxa"/>
            <w:gridSpan w:val="4"/>
            <w:tcBorders>
              <w:top w:val="nil"/>
              <w:left w:val="nil"/>
              <w:bottom w:val="nil"/>
              <w:right w:val="nil"/>
            </w:tcBorders>
          </w:tcPr>
          <w:p w:rsidR="00F82179" w:rsidRPr="00E83EA6" w:rsidRDefault="00F82179" w:rsidP="00967C06">
            <w:pPr>
              <w:adjustRightInd/>
              <w:jc w:val="center"/>
              <w:outlineLvl w:val="0"/>
              <w:rPr>
                <w:rFonts w:eastAsia="Times New Roman"/>
                <w:sz w:val="22"/>
              </w:rPr>
            </w:pPr>
            <w:bookmarkStart w:id="0" w:name="P41"/>
            <w:bookmarkEnd w:id="0"/>
          </w:p>
          <w:p w:rsidR="00F82179" w:rsidRPr="00E83EA6" w:rsidRDefault="00F82179" w:rsidP="00967C06">
            <w:pPr>
              <w:adjustRightInd/>
              <w:jc w:val="center"/>
              <w:outlineLvl w:val="0"/>
              <w:rPr>
                <w:rFonts w:eastAsia="Times New Roman"/>
                <w:sz w:val="22"/>
              </w:rPr>
            </w:pPr>
          </w:p>
          <w:p w:rsidR="00F82179" w:rsidRPr="00BA2644" w:rsidRDefault="00F82179" w:rsidP="00967C06">
            <w:pPr>
              <w:adjustRightInd/>
              <w:jc w:val="center"/>
              <w:outlineLvl w:val="0"/>
              <w:rPr>
                <w:rFonts w:eastAsia="Times New Roman"/>
                <w:sz w:val="22"/>
              </w:rPr>
            </w:pPr>
          </w:p>
          <w:p w:rsidR="00F82179" w:rsidRPr="00BA2644" w:rsidRDefault="00F82179" w:rsidP="00967C06">
            <w:pPr>
              <w:adjustRightInd/>
              <w:jc w:val="center"/>
              <w:outlineLvl w:val="0"/>
              <w:rPr>
                <w:rFonts w:eastAsia="Times New Roman"/>
                <w:sz w:val="22"/>
              </w:rPr>
            </w:pPr>
            <w:r w:rsidRPr="00BA2644">
              <w:rPr>
                <w:rFonts w:eastAsia="Times New Roman"/>
                <w:sz w:val="22"/>
              </w:rPr>
              <w:t>II. Критерии и показатели оценки заявок на участие в закупке</w:t>
            </w:r>
          </w:p>
        </w:tc>
      </w:tr>
    </w:tbl>
    <w:p w:rsidR="00F82179" w:rsidRPr="00BA2644" w:rsidRDefault="00F82179" w:rsidP="00F82179">
      <w:pPr>
        <w:adjustRightInd/>
        <w:ind w:left="709"/>
        <w:rPr>
          <w:rFonts w:eastAsia="Times New Roman"/>
          <w:sz w:val="22"/>
        </w:rPr>
      </w:pPr>
    </w:p>
    <w:p w:rsidR="00F82179" w:rsidRPr="00BA2644" w:rsidRDefault="00F82179" w:rsidP="00F82179">
      <w:pPr>
        <w:widowControl/>
        <w:autoSpaceDE/>
        <w:autoSpaceDN/>
        <w:adjustRightInd/>
        <w:spacing w:after="200" w:line="276" w:lineRule="auto"/>
        <w:ind w:left="709"/>
        <w:rPr>
          <w:rFonts w:eastAsia="Times New Roman"/>
          <w:sz w:val="22"/>
          <w:szCs w:val="22"/>
        </w:rPr>
        <w:sectPr w:rsidR="00F82179" w:rsidRPr="00BA2644" w:rsidSect="00FC3D8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5"/>
        <w:gridCol w:w="850"/>
        <w:gridCol w:w="1882"/>
        <w:gridCol w:w="850"/>
        <w:gridCol w:w="2256"/>
        <w:gridCol w:w="1277"/>
        <w:gridCol w:w="4252"/>
      </w:tblGrid>
      <w:tr w:rsidR="00F82179" w:rsidRPr="00BA2644" w:rsidTr="00967C06">
        <w:tc>
          <w:tcPr>
            <w:tcW w:w="454" w:type="dxa"/>
            <w:tcBorders>
              <w:top w:val="single" w:sz="4" w:space="0" w:color="auto"/>
              <w:left w:val="nil"/>
              <w:bottom w:val="single" w:sz="4" w:space="0" w:color="auto"/>
            </w:tcBorders>
          </w:tcPr>
          <w:p w:rsidR="00F82179" w:rsidRPr="00BA2644" w:rsidRDefault="00F82179" w:rsidP="00967C06">
            <w:pPr>
              <w:adjustRightInd/>
              <w:jc w:val="center"/>
              <w:rPr>
                <w:rFonts w:eastAsia="Times New Roman"/>
                <w:sz w:val="22"/>
              </w:rPr>
            </w:pPr>
            <w:r w:rsidRPr="00BA2644">
              <w:rPr>
                <w:rFonts w:eastAsia="Times New Roman"/>
                <w:sz w:val="22"/>
              </w:rPr>
              <w:lastRenderedPageBreak/>
              <w:t>N</w:t>
            </w:r>
          </w:p>
        </w:tc>
        <w:tc>
          <w:tcPr>
            <w:tcW w:w="1925" w:type="dxa"/>
            <w:tcBorders>
              <w:top w:val="single" w:sz="4" w:space="0" w:color="auto"/>
              <w:bottom w:val="single" w:sz="4" w:space="0" w:color="auto"/>
            </w:tcBorders>
          </w:tcPr>
          <w:p w:rsidR="00F82179" w:rsidRPr="00BA2644" w:rsidRDefault="00F82179" w:rsidP="00967C06">
            <w:pPr>
              <w:adjustRightInd/>
              <w:jc w:val="center"/>
              <w:rPr>
                <w:rFonts w:eastAsia="Times New Roman"/>
                <w:sz w:val="22"/>
              </w:rPr>
            </w:pPr>
            <w:r w:rsidRPr="00BA2644">
              <w:rPr>
                <w:rFonts w:eastAsia="Times New Roman"/>
                <w:sz w:val="22"/>
              </w:rPr>
              <w:t>Критерий оценки</w:t>
            </w:r>
          </w:p>
        </w:tc>
        <w:tc>
          <w:tcPr>
            <w:tcW w:w="850" w:type="dxa"/>
            <w:tcBorders>
              <w:top w:val="single" w:sz="4" w:space="0" w:color="auto"/>
              <w:bottom w:val="single" w:sz="4" w:space="0" w:color="auto"/>
            </w:tcBorders>
          </w:tcPr>
          <w:p w:rsidR="00F82179" w:rsidRPr="00BA2644" w:rsidRDefault="00F82179" w:rsidP="00967C06">
            <w:pPr>
              <w:adjustRightInd/>
              <w:jc w:val="center"/>
              <w:rPr>
                <w:rFonts w:eastAsia="Times New Roman"/>
                <w:sz w:val="22"/>
              </w:rPr>
            </w:pPr>
            <w:r w:rsidRPr="00BA2644">
              <w:rPr>
                <w:rFonts w:eastAsia="Times New Roman"/>
                <w:sz w:val="22"/>
              </w:rPr>
              <w:t>Значимость критерия оценки, процентов</w:t>
            </w:r>
          </w:p>
        </w:tc>
        <w:tc>
          <w:tcPr>
            <w:tcW w:w="1882" w:type="dxa"/>
            <w:tcBorders>
              <w:top w:val="single" w:sz="4" w:space="0" w:color="auto"/>
              <w:bottom w:val="single" w:sz="4" w:space="0" w:color="auto"/>
            </w:tcBorders>
          </w:tcPr>
          <w:p w:rsidR="00F82179" w:rsidRPr="00BA2644" w:rsidRDefault="00F82179" w:rsidP="00967C06">
            <w:pPr>
              <w:adjustRightInd/>
              <w:jc w:val="center"/>
              <w:rPr>
                <w:rFonts w:eastAsia="Times New Roman"/>
                <w:sz w:val="22"/>
              </w:rPr>
            </w:pPr>
            <w:r w:rsidRPr="00BA2644">
              <w:rPr>
                <w:rFonts w:eastAsia="Times New Roman"/>
                <w:sz w:val="22"/>
              </w:rPr>
              <w:t>Показатель оценки</w:t>
            </w:r>
          </w:p>
        </w:tc>
        <w:tc>
          <w:tcPr>
            <w:tcW w:w="850" w:type="dxa"/>
            <w:tcBorders>
              <w:top w:val="single" w:sz="4" w:space="0" w:color="auto"/>
              <w:bottom w:val="single" w:sz="4" w:space="0" w:color="auto"/>
            </w:tcBorders>
          </w:tcPr>
          <w:p w:rsidR="00F82179" w:rsidRPr="00BA2644" w:rsidRDefault="00F82179" w:rsidP="00967C06">
            <w:pPr>
              <w:adjustRightInd/>
              <w:jc w:val="center"/>
              <w:rPr>
                <w:rFonts w:eastAsia="Times New Roman"/>
                <w:sz w:val="22"/>
              </w:rPr>
            </w:pPr>
            <w:r w:rsidRPr="00BA2644">
              <w:rPr>
                <w:rFonts w:eastAsia="Times New Roman"/>
                <w:sz w:val="22"/>
              </w:rPr>
              <w:t>Значимость показателя оценки, процентов</w:t>
            </w:r>
          </w:p>
        </w:tc>
        <w:tc>
          <w:tcPr>
            <w:tcW w:w="2256" w:type="dxa"/>
            <w:tcBorders>
              <w:top w:val="single" w:sz="4" w:space="0" w:color="auto"/>
              <w:bottom w:val="single" w:sz="4" w:space="0" w:color="auto"/>
            </w:tcBorders>
          </w:tcPr>
          <w:p w:rsidR="00F82179" w:rsidRPr="00BA2644" w:rsidRDefault="00F82179" w:rsidP="00967C06">
            <w:pPr>
              <w:adjustRightInd/>
              <w:jc w:val="center"/>
              <w:rPr>
                <w:rFonts w:eastAsia="Times New Roman"/>
                <w:sz w:val="22"/>
              </w:rPr>
            </w:pPr>
            <w:r w:rsidRPr="00BA2644">
              <w:rPr>
                <w:rFonts w:eastAsia="Times New Roman"/>
                <w:sz w:val="22"/>
              </w:rPr>
              <w:t>Показатель оценки, детализирующий показатель оценки</w:t>
            </w:r>
          </w:p>
        </w:tc>
        <w:tc>
          <w:tcPr>
            <w:tcW w:w="1277" w:type="dxa"/>
            <w:tcBorders>
              <w:top w:val="single" w:sz="4" w:space="0" w:color="auto"/>
              <w:bottom w:val="single" w:sz="4" w:space="0" w:color="auto"/>
            </w:tcBorders>
          </w:tcPr>
          <w:p w:rsidR="00F82179" w:rsidRPr="00BA2644" w:rsidRDefault="00F82179" w:rsidP="00967C06">
            <w:pPr>
              <w:adjustRightInd/>
              <w:jc w:val="center"/>
              <w:rPr>
                <w:rFonts w:eastAsia="Times New Roman"/>
                <w:sz w:val="22"/>
              </w:rPr>
            </w:pPr>
            <w:r w:rsidRPr="00BA2644">
              <w:rPr>
                <w:rFonts w:eastAsia="Times New Roman"/>
                <w:sz w:val="22"/>
              </w:rP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F82179" w:rsidRPr="00BA2644" w:rsidRDefault="00F82179" w:rsidP="00967C06">
            <w:pPr>
              <w:adjustRightInd/>
              <w:jc w:val="center"/>
              <w:rPr>
                <w:rFonts w:eastAsia="Times New Roman"/>
                <w:sz w:val="22"/>
              </w:rPr>
            </w:pPr>
            <w:r w:rsidRPr="00BA2644">
              <w:rPr>
                <w:rFonts w:eastAsia="Times New Roman"/>
                <w:sz w:val="22"/>
              </w:rPr>
              <w:t>Формула оценки или шкала оценки</w:t>
            </w:r>
          </w:p>
        </w:tc>
      </w:tr>
      <w:tr w:rsidR="00F82179" w:rsidRPr="00BA2644" w:rsidTr="00967C06">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1.</w:t>
            </w:r>
          </w:p>
        </w:tc>
        <w:tc>
          <w:tcPr>
            <w:tcW w:w="1925" w:type="dxa"/>
            <w:tcBorders>
              <w:top w:val="single" w:sz="4" w:space="0" w:color="auto"/>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Цена контракта, сумма цен единиц товара, работы, услуги</w:t>
            </w:r>
          </w:p>
        </w:tc>
        <w:tc>
          <w:tcPr>
            <w:tcW w:w="850" w:type="dxa"/>
            <w:tcBorders>
              <w:top w:val="single" w:sz="4" w:space="0" w:color="auto"/>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4" w:history="1">
              <w:r w:rsidRPr="00BA2644">
                <w:rPr>
                  <w:rFonts w:eastAsia="Times New Roman"/>
                  <w:sz w:val="22"/>
                </w:rPr>
                <w:t>&lt;2&gt;</w:t>
              </w:r>
            </w:hyperlink>
          </w:p>
        </w:tc>
        <w:tc>
          <w:tcPr>
            <w:tcW w:w="1882" w:type="dxa"/>
            <w:tcBorders>
              <w:top w:val="single" w:sz="4" w:space="0" w:color="auto"/>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850" w:type="dxa"/>
            <w:tcBorders>
              <w:top w:val="single" w:sz="4" w:space="0" w:color="auto"/>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2256" w:type="dxa"/>
            <w:tcBorders>
              <w:top w:val="single" w:sz="4" w:space="0" w:color="auto"/>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1277" w:type="dxa"/>
            <w:tcBorders>
              <w:top w:val="single" w:sz="4" w:space="0" w:color="auto"/>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4252" w:type="dxa"/>
            <w:tcBorders>
              <w:top w:val="single" w:sz="4" w:space="0" w:color="auto"/>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оценка заявок осуществляется по формулам, предусмотренным </w:t>
            </w:r>
            <w:hyperlink r:id="rId35" w:history="1">
              <w:r w:rsidRPr="00BA2644">
                <w:rPr>
                  <w:rFonts w:eastAsia="Times New Roman"/>
                  <w:sz w:val="22"/>
                </w:rPr>
                <w:t>пунктами 9</w:t>
              </w:r>
            </w:hyperlink>
            <w:r w:rsidRPr="00BA2644">
              <w:rPr>
                <w:rFonts w:eastAsia="Times New Roman"/>
                <w:sz w:val="22"/>
              </w:rPr>
              <w:t xml:space="preserve"> или </w:t>
            </w:r>
            <w:hyperlink r:id="rId36" w:history="1">
              <w:r w:rsidRPr="00BA2644">
                <w:rPr>
                  <w:rFonts w:eastAsia="Times New Roman"/>
                  <w:sz w:val="22"/>
                </w:rPr>
                <w:t>10</w:t>
              </w:r>
            </w:hyperlink>
            <w:r w:rsidRPr="00BA2644">
              <w:rPr>
                <w:rFonts w:eastAsia="Times New Roman"/>
                <w:sz w:val="22"/>
              </w:rP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w:t>
            </w:r>
            <w:r w:rsidRPr="00E83EA6">
              <w:rPr>
                <w:rFonts w:eastAsia="Times New Roman"/>
                <w:sz w:val="22"/>
              </w:rPr>
              <w:t>едерации от 31 декабря 2021 г. №</w:t>
            </w:r>
            <w:r w:rsidRPr="00BA2644">
              <w:rPr>
                <w:rFonts w:eastAsia="Times New Roman"/>
                <w:sz w:val="22"/>
              </w:rPr>
              <w:t xml:space="preserve">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w:t>
            </w:r>
            <w:r w:rsidRPr="00E83EA6">
              <w:rPr>
                <w:rFonts w:eastAsia="Times New Roman"/>
                <w:sz w:val="22"/>
              </w:rPr>
              <w:t>едерации от 20 декабря 2021 г. №</w:t>
            </w:r>
            <w:r w:rsidRPr="00BA2644">
              <w:rPr>
                <w:rFonts w:eastAsia="Times New Roman"/>
                <w:sz w:val="22"/>
              </w:rPr>
              <w:t xml:space="preserve">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F82179" w:rsidRPr="00BA2644" w:rsidTr="00967C06">
        <w:tblPrEx>
          <w:tblBorders>
            <w:insideH w:val="none" w:sz="0" w:space="0" w:color="auto"/>
            <w:insideV w:val="none" w:sz="0" w:space="0" w:color="auto"/>
          </w:tblBorders>
        </w:tblPrEx>
        <w:tc>
          <w:tcPr>
            <w:tcW w:w="454"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2.</w:t>
            </w:r>
          </w:p>
        </w:tc>
        <w:tc>
          <w:tcPr>
            <w:tcW w:w="1925"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Расходы на эксплуатацию и ремонт товаров, использование результатов работ (далее - расходы)</w:t>
            </w:r>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4" w:history="1">
              <w:r w:rsidRPr="00BA2644">
                <w:rPr>
                  <w:rFonts w:eastAsia="Times New Roman"/>
                  <w:sz w:val="22"/>
                </w:rPr>
                <w:t>&lt;2&gt;</w:t>
              </w:r>
            </w:hyperlink>
          </w:p>
        </w:tc>
        <w:tc>
          <w:tcPr>
            <w:tcW w:w="1882"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расход №</w:t>
            </w:r>
            <w:r w:rsidRPr="00BA2644">
              <w:rPr>
                <w:rFonts w:eastAsia="Times New Roman"/>
                <w:sz w:val="22"/>
              </w:rPr>
              <w:t xml:space="preserve"> 1 (__) </w:t>
            </w:r>
            <w:hyperlink w:anchor="P175" w:history="1">
              <w:r w:rsidRPr="00BA2644">
                <w:rPr>
                  <w:rFonts w:eastAsia="Times New Roman"/>
                  <w:sz w:val="22"/>
                </w:rPr>
                <w:t>&lt;3&gt;</w:t>
              </w:r>
            </w:hyperlink>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4252"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оценка заявок осуществляется по формуле, предусмотренной </w:t>
            </w:r>
            <w:hyperlink r:id="rId37" w:history="1">
              <w:r w:rsidRPr="00BA2644">
                <w:rPr>
                  <w:rFonts w:eastAsia="Times New Roman"/>
                  <w:sz w:val="22"/>
                </w:rPr>
                <w:t>пунктом 14</w:t>
              </w:r>
            </w:hyperlink>
            <w:r w:rsidRPr="00BA2644">
              <w:rPr>
                <w:rFonts w:eastAsia="Times New Roman"/>
                <w:sz w:val="22"/>
              </w:rPr>
              <w:t xml:space="preserve"> Положения</w:t>
            </w:r>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4" w:history="1">
              <w:r w:rsidRPr="00BA2644">
                <w:rPr>
                  <w:rFonts w:eastAsia="Times New Roman"/>
                  <w:sz w:val="22"/>
                </w:rPr>
                <w:t>&lt;2&gt;</w:t>
              </w:r>
            </w:hyperlink>
          </w:p>
        </w:tc>
        <w:tc>
          <w:tcPr>
            <w:tcW w:w="1882"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расход №</w:t>
            </w:r>
            <w:r w:rsidRPr="00BA2644">
              <w:rPr>
                <w:rFonts w:eastAsia="Times New Roman"/>
                <w:sz w:val="22"/>
              </w:rPr>
              <w:t xml:space="preserve"> 2 (__) </w:t>
            </w:r>
            <w:hyperlink w:anchor="P175" w:history="1">
              <w:r w:rsidRPr="00BA2644">
                <w:rPr>
                  <w:rFonts w:eastAsia="Times New Roman"/>
                  <w:sz w:val="22"/>
                </w:rPr>
                <w:t>&lt;3&gt;</w:t>
              </w:r>
            </w:hyperlink>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w:t>
            </w:r>
          </w:p>
        </w:tc>
        <w:tc>
          <w:tcPr>
            <w:tcW w:w="4252"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оценка заявок осуществляется по формуле, предусмотренной </w:t>
            </w:r>
            <w:hyperlink r:id="rId38" w:history="1">
              <w:r w:rsidRPr="00BA2644">
                <w:rPr>
                  <w:rFonts w:eastAsia="Times New Roman"/>
                  <w:sz w:val="22"/>
                </w:rPr>
                <w:t>пунктом 14</w:t>
              </w:r>
            </w:hyperlink>
            <w:r w:rsidRPr="00BA2644">
              <w:rPr>
                <w:rFonts w:eastAsia="Times New Roman"/>
                <w:sz w:val="22"/>
              </w:rPr>
              <w:t xml:space="preserve"> Положения</w:t>
            </w:r>
          </w:p>
        </w:tc>
      </w:tr>
      <w:tr w:rsidR="00F82179" w:rsidRPr="00BA2644" w:rsidTr="00967C06">
        <w:tblPrEx>
          <w:tblBorders>
            <w:insideH w:val="none" w:sz="0" w:space="0" w:color="auto"/>
            <w:insideV w:val="none" w:sz="0" w:space="0" w:color="auto"/>
          </w:tblBorders>
        </w:tblPrEx>
        <w:tc>
          <w:tcPr>
            <w:tcW w:w="454"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lastRenderedPageBreak/>
              <w:t>3.</w:t>
            </w:r>
          </w:p>
        </w:tc>
        <w:tc>
          <w:tcPr>
            <w:tcW w:w="1925"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Качественные, функциональные и экологические характеристики объекта закупки</w:t>
            </w:r>
          </w:p>
        </w:tc>
        <w:tc>
          <w:tcPr>
            <w:tcW w:w="850"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4" w:history="1">
              <w:r w:rsidRPr="00BA2644">
                <w:rPr>
                  <w:rFonts w:eastAsia="Times New Roman"/>
                  <w:sz w:val="22"/>
                </w:rPr>
                <w:t>&lt;2&gt;</w:t>
              </w:r>
            </w:hyperlink>
          </w:p>
        </w:tc>
        <w:tc>
          <w:tcPr>
            <w:tcW w:w="1882"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качественные характеристики объекта закупки</w:t>
            </w:r>
          </w:p>
        </w:tc>
        <w:tc>
          <w:tcPr>
            <w:tcW w:w="850"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характеристика №</w:t>
            </w:r>
            <w:r w:rsidRPr="00BA2644">
              <w:rPr>
                <w:rFonts w:eastAsia="Times New Roman"/>
                <w:sz w:val="22"/>
              </w:rPr>
              <w:t xml:space="preserve"> 1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характеристика №</w:t>
            </w:r>
            <w:r w:rsidRPr="00BA2644">
              <w:rPr>
                <w:rFonts w:eastAsia="Times New Roman"/>
                <w:sz w:val="22"/>
              </w:rPr>
              <w:t xml:space="preserve"> 2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val="restart"/>
            <w:tcBorders>
              <w:top w:val="nil"/>
              <w:left w:val="nil"/>
              <w:bottom w:val="nil"/>
              <w:right w:val="nil"/>
            </w:tcBorders>
          </w:tcPr>
          <w:p w:rsidR="00F82179" w:rsidRPr="00BA2644" w:rsidRDefault="00F82179" w:rsidP="00967C06">
            <w:pPr>
              <w:adjustRightInd/>
              <w:rPr>
                <w:rFonts w:eastAsia="Times New Roman"/>
                <w:sz w:val="22"/>
              </w:rPr>
            </w:pPr>
          </w:p>
        </w:tc>
        <w:tc>
          <w:tcPr>
            <w:tcW w:w="1882"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функциональные характеристики объекта закупки</w:t>
            </w:r>
          </w:p>
        </w:tc>
        <w:tc>
          <w:tcPr>
            <w:tcW w:w="850"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характеристика №</w:t>
            </w:r>
            <w:r w:rsidRPr="00BA2644">
              <w:rPr>
                <w:rFonts w:eastAsia="Times New Roman"/>
                <w:sz w:val="22"/>
              </w:rPr>
              <w:t xml:space="preserve"> 1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характеристика </w:t>
            </w:r>
            <w:r w:rsidRPr="00E83EA6">
              <w:rPr>
                <w:rFonts w:eastAsia="Times New Roman"/>
                <w:sz w:val="22"/>
              </w:rPr>
              <w:t>№</w:t>
            </w:r>
            <w:r w:rsidRPr="00BA2644">
              <w:rPr>
                <w:rFonts w:eastAsia="Times New Roman"/>
                <w:sz w:val="22"/>
              </w:rPr>
              <w:t xml:space="preserve"> 2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val="restart"/>
            <w:tcBorders>
              <w:top w:val="nil"/>
              <w:left w:val="nil"/>
              <w:bottom w:val="nil"/>
              <w:right w:val="nil"/>
            </w:tcBorders>
          </w:tcPr>
          <w:p w:rsidR="00F82179" w:rsidRPr="00BA2644" w:rsidRDefault="00F82179" w:rsidP="00967C06">
            <w:pPr>
              <w:adjustRightInd/>
              <w:rPr>
                <w:rFonts w:eastAsia="Times New Roman"/>
                <w:sz w:val="22"/>
              </w:rPr>
            </w:pPr>
          </w:p>
        </w:tc>
        <w:tc>
          <w:tcPr>
            <w:tcW w:w="1882"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экологические характеристики объекта закупки</w:t>
            </w:r>
          </w:p>
        </w:tc>
        <w:tc>
          <w:tcPr>
            <w:tcW w:w="850"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характеристика №</w:t>
            </w:r>
            <w:r w:rsidRPr="00BA2644">
              <w:rPr>
                <w:rFonts w:eastAsia="Times New Roman"/>
                <w:sz w:val="22"/>
              </w:rPr>
              <w:t xml:space="preserve"> 1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характеристика №</w:t>
            </w:r>
            <w:r w:rsidRPr="00BA2644">
              <w:rPr>
                <w:rFonts w:eastAsia="Times New Roman"/>
                <w:sz w:val="22"/>
              </w:rPr>
              <w:t xml:space="preserve"> 2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4.</w:t>
            </w:r>
          </w:p>
        </w:tc>
        <w:tc>
          <w:tcPr>
            <w:tcW w:w="1925"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w:t>
            </w:r>
            <w:r w:rsidRPr="00BA2644">
              <w:rPr>
                <w:rFonts w:eastAsia="Times New Roman"/>
                <w:sz w:val="22"/>
              </w:rPr>
              <w:lastRenderedPageBreak/>
              <w:t>определенного уровня квалификации</w:t>
            </w:r>
          </w:p>
        </w:tc>
        <w:tc>
          <w:tcPr>
            <w:tcW w:w="850" w:type="dxa"/>
            <w:vMerge w:val="restart"/>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lastRenderedPageBreak/>
              <w:t>___</w:t>
            </w:r>
          </w:p>
        </w:tc>
        <w:tc>
          <w:tcPr>
            <w:tcW w:w="1882"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наличие у участников закупки финансовых ресурсов</w:t>
            </w:r>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1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tcBorders>
              <w:top w:val="nil"/>
              <w:left w:val="nil"/>
              <w:bottom w:val="nil"/>
              <w:right w:val="nil"/>
            </w:tcBorders>
          </w:tcPr>
          <w:p w:rsidR="00F82179" w:rsidRPr="00BA2644" w:rsidRDefault="00F82179" w:rsidP="00967C06">
            <w:pPr>
              <w:adjustRightInd/>
              <w:rPr>
                <w:rFonts w:eastAsia="Times New Roman"/>
                <w:sz w:val="22"/>
              </w:rPr>
            </w:pPr>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2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наличие у участников закупки оборудования и других материальных ресурсов на праве собственности или ином законном основании</w:t>
            </w:r>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1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tcBorders>
              <w:top w:val="nil"/>
              <w:left w:val="nil"/>
              <w:bottom w:val="nil"/>
              <w:right w:val="nil"/>
            </w:tcBorders>
          </w:tcPr>
          <w:p w:rsidR="00F82179" w:rsidRPr="00BA2644" w:rsidRDefault="00F82179" w:rsidP="00967C06">
            <w:pPr>
              <w:adjustRightInd/>
              <w:rPr>
                <w:rFonts w:eastAsia="Times New Roman"/>
                <w:sz w:val="22"/>
              </w:rPr>
            </w:pPr>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2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val="restart"/>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наличие у участников закупки опыта работы, </w:t>
            </w:r>
            <w:r w:rsidRPr="00BA2644">
              <w:rPr>
                <w:rFonts w:eastAsia="Times New Roman"/>
                <w:sz w:val="22"/>
              </w:rPr>
              <w:lastRenderedPageBreak/>
              <w:t>связанного с предметом контракта</w:t>
            </w:r>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lastRenderedPageBreak/>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1 (общая цена исполненных участником </w:t>
            </w:r>
            <w:r w:rsidRPr="00BA2644">
              <w:rPr>
                <w:rFonts w:eastAsia="Times New Roman"/>
                <w:sz w:val="22"/>
              </w:rPr>
              <w:lastRenderedPageBreak/>
              <w:t>закупки договоров)</w:t>
            </w:r>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lastRenderedPageBreak/>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tcBorders>
              <w:top w:val="nil"/>
              <w:left w:val="nil"/>
              <w:bottom w:val="nil"/>
              <w:right w:val="nil"/>
            </w:tcBorders>
          </w:tcPr>
          <w:p w:rsidR="00F82179" w:rsidRPr="00BA2644" w:rsidRDefault="00F82179" w:rsidP="00967C06">
            <w:pPr>
              <w:adjustRightInd/>
              <w:rPr>
                <w:rFonts w:eastAsia="Times New Roman"/>
                <w:sz w:val="22"/>
              </w:rPr>
            </w:pPr>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2 (общее количество исполненных участником закупки договоров)</w:t>
            </w:r>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925"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1882" w:type="dxa"/>
            <w:vMerge/>
            <w:tcBorders>
              <w:top w:val="nil"/>
              <w:left w:val="nil"/>
              <w:bottom w:val="nil"/>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tcBorders>
              <w:top w:val="nil"/>
              <w:left w:val="nil"/>
              <w:bottom w:val="nil"/>
              <w:right w:val="nil"/>
            </w:tcBorders>
          </w:tcPr>
          <w:p w:rsidR="00F82179" w:rsidRPr="00BA2644" w:rsidRDefault="00F82179" w:rsidP="00967C06">
            <w:pPr>
              <w:adjustRightInd/>
              <w:rPr>
                <w:rFonts w:eastAsia="Times New Roman"/>
                <w:sz w:val="22"/>
              </w:rPr>
            </w:pPr>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3 (наибольшая цена одного из исполненных участником закупки договоров)</w:t>
            </w:r>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tcBorders>
              <w:top w:val="nil"/>
              <w:left w:val="nil"/>
              <w:bottom w:val="nil"/>
              <w:right w:val="nil"/>
            </w:tcBorders>
          </w:tcPr>
          <w:p w:rsidR="00F82179" w:rsidRPr="00BA2644" w:rsidRDefault="00F82179" w:rsidP="00967C06">
            <w:pPr>
              <w:adjustRightInd/>
              <w:rPr>
                <w:rFonts w:eastAsia="Times New Roman"/>
                <w:sz w:val="22"/>
              </w:rPr>
            </w:pPr>
          </w:p>
        </w:tc>
        <w:tc>
          <w:tcPr>
            <w:tcW w:w="1925" w:type="dxa"/>
            <w:tcBorders>
              <w:top w:val="nil"/>
              <w:left w:val="nil"/>
              <w:bottom w:val="nil"/>
              <w:right w:val="nil"/>
            </w:tcBorders>
          </w:tcPr>
          <w:p w:rsidR="00F82179" w:rsidRPr="00BA2644" w:rsidRDefault="00F82179" w:rsidP="00967C06">
            <w:pPr>
              <w:adjustRightInd/>
              <w:rPr>
                <w:rFonts w:eastAsia="Times New Roman"/>
                <w:sz w:val="22"/>
              </w:rPr>
            </w:pPr>
          </w:p>
        </w:tc>
        <w:tc>
          <w:tcPr>
            <w:tcW w:w="850" w:type="dxa"/>
            <w:tcBorders>
              <w:top w:val="nil"/>
              <w:left w:val="nil"/>
              <w:bottom w:val="nil"/>
              <w:right w:val="nil"/>
            </w:tcBorders>
          </w:tcPr>
          <w:p w:rsidR="00F82179" w:rsidRPr="00BA2644" w:rsidRDefault="00F82179" w:rsidP="00967C06">
            <w:pPr>
              <w:adjustRightInd/>
              <w:rPr>
                <w:rFonts w:eastAsia="Times New Roman"/>
                <w:sz w:val="22"/>
              </w:rPr>
            </w:pPr>
          </w:p>
        </w:tc>
        <w:tc>
          <w:tcPr>
            <w:tcW w:w="1882"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наличие у участников закупки деловой репутации</w:t>
            </w:r>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E83EA6">
              <w:rPr>
                <w:rFonts w:eastAsia="Times New Roman"/>
                <w:sz w:val="22"/>
              </w:rPr>
              <w:t>признак №</w:t>
            </w:r>
            <w:r w:rsidRPr="00BA2644">
              <w:rPr>
                <w:rFonts w:eastAsia="Times New Roman"/>
                <w:sz w:val="22"/>
              </w:rPr>
              <w:t xml:space="preserve"> 1 (значение индекса деловой репутации участника закупки)</w:t>
            </w:r>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tcBorders>
              <w:top w:val="nil"/>
              <w:left w:val="nil"/>
              <w:bottom w:val="nil"/>
              <w:right w:val="nil"/>
            </w:tcBorders>
          </w:tcPr>
          <w:p w:rsidR="00F82179" w:rsidRPr="00BA2644" w:rsidRDefault="00F82179" w:rsidP="00967C06">
            <w:pPr>
              <w:adjustRightInd/>
              <w:rPr>
                <w:rFonts w:eastAsia="Times New Roman"/>
                <w:sz w:val="22"/>
              </w:rPr>
            </w:pPr>
          </w:p>
        </w:tc>
        <w:tc>
          <w:tcPr>
            <w:tcW w:w="1925" w:type="dxa"/>
            <w:tcBorders>
              <w:top w:val="nil"/>
              <w:left w:val="nil"/>
              <w:bottom w:val="nil"/>
              <w:right w:val="nil"/>
            </w:tcBorders>
          </w:tcPr>
          <w:p w:rsidR="00F82179" w:rsidRPr="00BA2644" w:rsidRDefault="00F82179" w:rsidP="00967C06">
            <w:pPr>
              <w:adjustRightInd/>
              <w:rPr>
                <w:rFonts w:eastAsia="Times New Roman"/>
                <w:sz w:val="22"/>
              </w:rPr>
            </w:pPr>
          </w:p>
        </w:tc>
        <w:tc>
          <w:tcPr>
            <w:tcW w:w="850" w:type="dxa"/>
            <w:tcBorders>
              <w:top w:val="nil"/>
              <w:left w:val="nil"/>
              <w:bottom w:val="nil"/>
              <w:right w:val="nil"/>
            </w:tcBorders>
          </w:tcPr>
          <w:p w:rsidR="00F82179" w:rsidRPr="00BA2644" w:rsidRDefault="00F82179" w:rsidP="00967C06">
            <w:pPr>
              <w:adjustRightInd/>
              <w:rPr>
                <w:rFonts w:eastAsia="Times New Roman"/>
                <w:sz w:val="22"/>
              </w:rPr>
            </w:pPr>
          </w:p>
        </w:tc>
        <w:tc>
          <w:tcPr>
            <w:tcW w:w="1882" w:type="dxa"/>
            <w:vMerge w:val="restart"/>
            <w:tcBorders>
              <w:top w:val="nil"/>
              <w:left w:val="nil"/>
              <w:bottom w:val="single" w:sz="4" w:space="0" w:color="auto"/>
              <w:right w:val="nil"/>
            </w:tcBorders>
          </w:tcPr>
          <w:p w:rsidR="00F82179" w:rsidRPr="00BA2644" w:rsidRDefault="00F82179" w:rsidP="00967C06">
            <w:pPr>
              <w:adjustRightInd/>
              <w:rPr>
                <w:rFonts w:eastAsia="Times New Roman"/>
                <w:sz w:val="22"/>
              </w:rPr>
            </w:pPr>
            <w:r w:rsidRPr="00BA2644">
              <w:rPr>
                <w:rFonts w:eastAsia="Times New Roman"/>
                <w:sz w:val="22"/>
              </w:rP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6" w:history="1">
              <w:r w:rsidRPr="00BA2644">
                <w:rPr>
                  <w:rFonts w:eastAsia="Times New Roman"/>
                  <w:sz w:val="22"/>
                </w:rPr>
                <w:t>&lt;4&gt;</w:t>
              </w:r>
            </w:hyperlink>
          </w:p>
        </w:tc>
        <w:tc>
          <w:tcPr>
            <w:tcW w:w="2256" w:type="dxa"/>
            <w:tcBorders>
              <w:top w:val="nil"/>
              <w:left w:val="nil"/>
              <w:bottom w:val="nil"/>
              <w:right w:val="nil"/>
            </w:tcBorders>
          </w:tcPr>
          <w:p w:rsidR="00F82179" w:rsidRPr="00BA2644" w:rsidRDefault="00F82179" w:rsidP="00967C06">
            <w:pPr>
              <w:adjustRightInd/>
              <w:rPr>
                <w:rFonts w:eastAsia="Times New Roman"/>
                <w:sz w:val="22"/>
              </w:rPr>
            </w:pPr>
            <w:r w:rsidRPr="00BA2644">
              <w:rPr>
                <w:rFonts w:eastAsia="Times New Roman"/>
                <w:sz w:val="22"/>
              </w:rPr>
              <w:t xml:space="preserve">признак </w:t>
            </w:r>
            <w:r w:rsidRPr="00E83EA6">
              <w:rPr>
                <w:rFonts w:eastAsia="Times New Roman"/>
                <w:sz w:val="22"/>
              </w:rPr>
              <w:t>№</w:t>
            </w:r>
            <w:r w:rsidRPr="00BA2644">
              <w:rPr>
                <w:rFonts w:eastAsia="Times New Roman"/>
                <w:sz w:val="22"/>
              </w:rPr>
              <w:t xml:space="preserve"> 1 (___) </w:t>
            </w:r>
            <w:hyperlink w:anchor="P175" w:history="1">
              <w:r w:rsidRPr="00BA2644">
                <w:rPr>
                  <w:rFonts w:eastAsia="Times New Roman"/>
                  <w:sz w:val="22"/>
                </w:rPr>
                <w:t>&lt;3&gt;</w:t>
              </w:r>
            </w:hyperlink>
          </w:p>
        </w:tc>
        <w:tc>
          <w:tcPr>
            <w:tcW w:w="1277"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nil"/>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r w:rsidR="00F82179" w:rsidRPr="00BA2644" w:rsidTr="00967C06">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82179" w:rsidRPr="00BA2644" w:rsidRDefault="00F82179" w:rsidP="00967C06">
            <w:pPr>
              <w:adjustRightInd/>
              <w:rPr>
                <w:rFonts w:eastAsia="Times New Roman"/>
                <w:sz w:val="22"/>
              </w:rPr>
            </w:pPr>
          </w:p>
        </w:tc>
        <w:tc>
          <w:tcPr>
            <w:tcW w:w="1925" w:type="dxa"/>
            <w:tcBorders>
              <w:top w:val="nil"/>
              <w:left w:val="nil"/>
              <w:bottom w:val="single" w:sz="4" w:space="0" w:color="auto"/>
              <w:right w:val="nil"/>
            </w:tcBorders>
          </w:tcPr>
          <w:p w:rsidR="00F82179" w:rsidRPr="00BA2644" w:rsidRDefault="00F82179" w:rsidP="00967C06">
            <w:pPr>
              <w:adjustRightInd/>
              <w:rPr>
                <w:rFonts w:eastAsia="Times New Roman"/>
                <w:sz w:val="22"/>
              </w:rPr>
            </w:pPr>
          </w:p>
        </w:tc>
        <w:tc>
          <w:tcPr>
            <w:tcW w:w="850" w:type="dxa"/>
            <w:tcBorders>
              <w:top w:val="nil"/>
              <w:left w:val="nil"/>
              <w:bottom w:val="single" w:sz="4" w:space="0" w:color="auto"/>
              <w:right w:val="nil"/>
            </w:tcBorders>
          </w:tcPr>
          <w:p w:rsidR="00F82179" w:rsidRPr="00BA2644" w:rsidRDefault="00F82179" w:rsidP="00967C06">
            <w:pPr>
              <w:adjustRightInd/>
              <w:rPr>
                <w:rFonts w:eastAsia="Times New Roman"/>
                <w:sz w:val="22"/>
              </w:rPr>
            </w:pPr>
          </w:p>
        </w:tc>
        <w:tc>
          <w:tcPr>
            <w:tcW w:w="1882" w:type="dxa"/>
            <w:vMerge/>
            <w:tcBorders>
              <w:top w:val="nil"/>
              <w:left w:val="nil"/>
              <w:bottom w:val="single" w:sz="4" w:space="0" w:color="auto"/>
              <w:right w:val="nil"/>
            </w:tcBorders>
          </w:tcPr>
          <w:p w:rsidR="00F82179" w:rsidRPr="00BA2644" w:rsidRDefault="00F82179" w:rsidP="00967C06">
            <w:pPr>
              <w:widowControl/>
              <w:autoSpaceDE/>
              <w:autoSpaceDN/>
              <w:adjustRightInd/>
              <w:spacing w:after="200" w:line="276" w:lineRule="auto"/>
              <w:rPr>
                <w:rFonts w:eastAsia="Times New Roman"/>
                <w:sz w:val="22"/>
                <w:szCs w:val="22"/>
              </w:rPr>
            </w:pPr>
          </w:p>
        </w:tc>
        <w:tc>
          <w:tcPr>
            <w:tcW w:w="850" w:type="dxa"/>
            <w:tcBorders>
              <w:top w:val="nil"/>
              <w:left w:val="nil"/>
              <w:bottom w:val="single" w:sz="4" w:space="0" w:color="auto"/>
              <w:right w:val="nil"/>
            </w:tcBorders>
          </w:tcPr>
          <w:p w:rsidR="00F82179" w:rsidRPr="00BA2644" w:rsidRDefault="00F82179" w:rsidP="00967C06">
            <w:pPr>
              <w:adjustRightInd/>
              <w:rPr>
                <w:rFonts w:eastAsia="Times New Roman"/>
                <w:sz w:val="22"/>
              </w:rPr>
            </w:pPr>
          </w:p>
        </w:tc>
        <w:tc>
          <w:tcPr>
            <w:tcW w:w="2256" w:type="dxa"/>
            <w:tcBorders>
              <w:top w:val="nil"/>
              <w:left w:val="nil"/>
              <w:bottom w:val="single" w:sz="4" w:space="0" w:color="auto"/>
              <w:right w:val="nil"/>
            </w:tcBorders>
          </w:tcPr>
          <w:p w:rsidR="00F82179" w:rsidRPr="00BA2644" w:rsidRDefault="00F82179" w:rsidP="00967C06">
            <w:pPr>
              <w:adjustRightInd/>
              <w:rPr>
                <w:rFonts w:eastAsia="Times New Roman"/>
                <w:sz w:val="22"/>
              </w:rPr>
            </w:pPr>
            <w:r w:rsidRPr="00BA2644">
              <w:rPr>
                <w:rFonts w:eastAsia="Times New Roman"/>
                <w:sz w:val="22"/>
              </w:rPr>
              <w:t xml:space="preserve">признак </w:t>
            </w:r>
            <w:r w:rsidRPr="00E83EA6">
              <w:rPr>
                <w:rFonts w:eastAsia="Times New Roman"/>
                <w:sz w:val="22"/>
              </w:rPr>
              <w:t>№</w:t>
            </w:r>
            <w:r w:rsidRPr="00BA2644">
              <w:rPr>
                <w:rFonts w:eastAsia="Times New Roman"/>
                <w:sz w:val="22"/>
              </w:rPr>
              <w:t xml:space="preserve"> 2 (___) </w:t>
            </w:r>
            <w:hyperlink w:anchor="P175" w:history="1">
              <w:r w:rsidRPr="00BA2644">
                <w:rPr>
                  <w:rFonts w:eastAsia="Times New Roman"/>
                  <w:sz w:val="22"/>
                </w:rPr>
                <w:t>&lt;3&gt;</w:t>
              </w:r>
            </w:hyperlink>
          </w:p>
        </w:tc>
        <w:tc>
          <w:tcPr>
            <w:tcW w:w="1277" w:type="dxa"/>
            <w:tcBorders>
              <w:top w:val="nil"/>
              <w:left w:val="nil"/>
              <w:bottom w:val="single" w:sz="4" w:space="0" w:color="auto"/>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7" w:history="1">
              <w:r w:rsidRPr="00BA2644">
                <w:rPr>
                  <w:rFonts w:eastAsia="Times New Roman"/>
                  <w:sz w:val="22"/>
                </w:rPr>
                <w:t>&lt;5&gt;</w:t>
              </w:r>
            </w:hyperlink>
          </w:p>
        </w:tc>
        <w:tc>
          <w:tcPr>
            <w:tcW w:w="4252" w:type="dxa"/>
            <w:tcBorders>
              <w:top w:val="nil"/>
              <w:left w:val="nil"/>
              <w:bottom w:val="single" w:sz="4" w:space="0" w:color="auto"/>
              <w:right w:val="nil"/>
            </w:tcBorders>
          </w:tcPr>
          <w:p w:rsidR="00F82179" w:rsidRPr="00BA2644" w:rsidRDefault="00F82179" w:rsidP="00967C06">
            <w:pPr>
              <w:adjustRightInd/>
              <w:jc w:val="center"/>
              <w:rPr>
                <w:rFonts w:eastAsia="Times New Roman"/>
                <w:sz w:val="22"/>
              </w:rPr>
            </w:pPr>
            <w:r w:rsidRPr="00BA2644">
              <w:rPr>
                <w:rFonts w:eastAsia="Times New Roman"/>
                <w:sz w:val="22"/>
              </w:rPr>
              <w:t xml:space="preserve">___ </w:t>
            </w:r>
            <w:hyperlink w:anchor="P178" w:history="1">
              <w:r w:rsidRPr="00BA2644">
                <w:rPr>
                  <w:rFonts w:eastAsia="Times New Roman"/>
                  <w:sz w:val="22"/>
                </w:rPr>
                <w:t>&lt;6&gt;</w:t>
              </w:r>
            </w:hyperlink>
          </w:p>
        </w:tc>
      </w:tr>
    </w:tbl>
    <w:p w:rsidR="00F82179" w:rsidRPr="00BA2644" w:rsidRDefault="00F82179" w:rsidP="00F82179">
      <w:pPr>
        <w:widowControl/>
        <w:numPr>
          <w:ilvl w:val="0"/>
          <w:numId w:val="4"/>
        </w:numPr>
        <w:autoSpaceDE/>
        <w:autoSpaceDN/>
        <w:adjustRightInd/>
        <w:spacing w:after="200" w:line="276" w:lineRule="auto"/>
        <w:contextualSpacing/>
        <w:jc w:val="left"/>
        <w:rPr>
          <w:rFonts w:eastAsia="Times New Roman"/>
          <w:sz w:val="22"/>
          <w:szCs w:val="22"/>
        </w:rPr>
        <w:sectPr w:rsidR="00F82179" w:rsidRPr="00BA2644">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82179" w:rsidRPr="00BA2644" w:rsidTr="00967C06">
        <w:tc>
          <w:tcPr>
            <w:tcW w:w="9071" w:type="dxa"/>
            <w:tcBorders>
              <w:top w:val="nil"/>
              <w:left w:val="nil"/>
              <w:bottom w:val="nil"/>
              <w:right w:val="nil"/>
            </w:tcBorders>
          </w:tcPr>
          <w:p w:rsidR="00F82179" w:rsidRPr="00BA2644" w:rsidRDefault="00F82179" w:rsidP="00967C06">
            <w:pPr>
              <w:adjustRightInd/>
              <w:jc w:val="center"/>
              <w:outlineLvl w:val="0"/>
              <w:rPr>
                <w:rFonts w:eastAsia="Times New Roman"/>
                <w:sz w:val="22"/>
              </w:rPr>
            </w:pPr>
            <w:r w:rsidRPr="00BA2644">
              <w:rPr>
                <w:rFonts w:eastAsia="Times New Roman"/>
                <w:sz w:val="22"/>
              </w:rPr>
              <w:lastRenderedPageBreak/>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1" w:history="1">
              <w:r w:rsidRPr="00BA2644">
                <w:rPr>
                  <w:rFonts w:eastAsia="Times New Roman"/>
                  <w:sz w:val="22"/>
                </w:rPr>
                <w:t>разделом II</w:t>
              </w:r>
            </w:hyperlink>
            <w:r w:rsidRPr="00BA2644">
              <w:rPr>
                <w:rFonts w:eastAsia="Times New Roman"/>
                <w:sz w:val="22"/>
              </w:rPr>
              <w:t xml:space="preserve"> настоящего Порядка</w:t>
            </w:r>
          </w:p>
        </w:tc>
      </w:tr>
    </w:tbl>
    <w:p w:rsidR="00F82179" w:rsidRPr="00BA2644" w:rsidRDefault="00F82179" w:rsidP="00F82179">
      <w:pPr>
        <w:adjustRightInd/>
        <w:ind w:left="709"/>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762"/>
        <w:gridCol w:w="3685"/>
      </w:tblGrid>
      <w:tr w:rsidR="00F82179" w:rsidRPr="00BA2644" w:rsidTr="00967C06">
        <w:tc>
          <w:tcPr>
            <w:tcW w:w="638" w:type="dxa"/>
          </w:tcPr>
          <w:p w:rsidR="00F82179" w:rsidRPr="00BA2644" w:rsidRDefault="00F82179" w:rsidP="00967C06">
            <w:pPr>
              <w:adjustRightInd/>
              <w:jc w:val="center"/>
              <w:rPr>
                <w:rFonts w:eastAsia="Times New Roman"/>
                <w:sz w:val="22"/>
              </w:rPr>
            </w:pPr>
            <w:r w:rsidRPr="00BA2644">
              <w:rPr>
                <w:rFonts w:eastAsia="Times New Roman"/>
                <w:sz w:val="22"/>
              </w:rPr>
              <w:t>N</w:t>
            </w:r>
          </w:p>
        </w:tc>
        <w:tc>
          <w:tcPr>
            <w:tcW w:w="4762" w:type="dxa"/>
          </w:tcPr>
          <w:p w:rsidR="00F82179" w:rsidRPr="00BA2644" w:rsidRDefault="00F82179" w:rsidP="00967C06">
            <w:pPr>
              <w:adjustRightInd/>
              <w:jc w:val="center"/>
              <w:rPr>
                <w:rFonts w:eastAsia="Times New Roman"/>
                <w:sz w:val="22"/>
              </w:rPr>
            </w:pPr>
            <w:r w:rsidRPr="00BA2644">
              <w:rPr>
                <w:rFonts w:eastAsia="Times New Roman"/>
                <w:sz w:val="22"/>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7" w:history="1">
              <w:r w:rsidRPr="00BA2644">
                <w:rPr>
                  <w:rFonts w:eastAsia="Times New Roman"/>
                  <w:sz w:val="22"/>
                </w:rPr>
                <w:t>графой 3</w:t>
              </w:r>
            </w:hyperlink>
          </w:p>
        </w:tc>
        <w:tc>
          <w:tcPr>
            <w:tcW w:w="3685" w:type="dxa"/>
          </w:tcPr>
          <w:p w:rsidR="00F82179" w:rsidRPr="00BA2644" w:rsidRDefault="00F82179" w:rsidP="00967C06">
            <w:pPr>
              <w:adjustRightInd/>
              <w:jc w:val="center"/>
              <w:rPr>
                <w:rFonts w:eastAsia="Times New Roman"/>
                <w:sz w:val="22"/>
              </w:rPr>
            </w:pPr>
            <w:r w:rsidRPr="00BA2644">
              <w:rPr>
                <w:rFonts w:eastAsia="Times New Roman"/>
                <w:sz w:val="22"/>
              </w:rPr>
              <w:t>Положение о применения критерия оценки, показателя оценки, показателя оценки, детализирующего показатель оценки</w:t>
            </w:r>
          </w:p>
        </w:tc>
      </w:tr>
      <w:tr w:rsidR="00F82179" w:rsidRPr="00BA2644" w:rsidTr="00967C06">
        <w:tc>
          <w:tcPr>
            <w:tcW w:w="638" w:type="dxa"/>
          </w:tcPr>
          <w:p w:rsidR="00F82179" w:rsidRPr="00BA2644" w:rsidRDefault="00F82179" w:rsidP="00967C06">
            <w:pPr>
              <w:adjustRightInd/>
              <w:jc w:val="center"/>
              <w:rPr>
                <w:rFonts w:eastAsia="Times New Roman"/>
                <w:sz w:val="22"/>
              </w:rPr>
            </w:pPr>
            <w:r w:rsidRPr="00BA2644">
              <w:rPr>
                <w:rFonts w:eastAsia="Times New Roman"/>
                <w:sz w:val="22"/>
              </w:rPr>
              <w:t>1</w:t>
            </w:r>
          </w:p>
        </w:tc>
        <w:tc>
          <w:tcPr>
            <w:tcW w:w="4762" w:type="dxa"/>
          </w:tcPr>
          <w:p w:rsidR="00F82179" w:rsidRPr="00BA2644" w:rsidRDefault="00F82179" w:rsidP="00967C06">
            <w:pPr>
              <w:adjustRightInd/>
              <w:jc w:val="center"/>
              <w:rPr>
                <w:rFonts w:eastAsia="Times New Roman"/>
                <w:sz w:val="22"/>
              </w:rPr>
            </w:pPr>
            <w:r w:rsidRPr="00BA2644">
              <w:rPr>
                <w:rFonts w:eastAsia="Times New Roman"/>
                <w:sz w:val="22"/>
              </w:rPr>
              <w:t>2</w:t>
            </w:r>
          </w:p>
        </w:tc>
        <w:tc>
          <w:tcPr>
            <w:tcW w:w="3685" w:type="dxa"/>
          </w:tcPr>
          <w:p w:rsidR="00F82179" w:rsidRPr="00BA2644" w:rsidRDefault="00F82179" w:rsidP="00967C06">
            <w:pPr>
              <w:adjustRightInd/>
              <w:jc w:val="center"/>
              <w:rPr>
                <w:rFonts w:eastAsia="Times New Roman"/>
                <w:sz w:val="22"/>
              </w:rPr>
            </w:pPr>
            <w:bookmarkStart w:id="1" w:name="P167"/>
            <w:bookmarkEnd w:id="1"/>
            <w:r w:rsidRPr="00BA2644">
              <w:rPr>
                <w:rFonts w:eastAsia="Times New Roman"/>
                <w:sz w:val="22"/>
              </w:rPr>
              <w:t>3</w:t>
            </w:r>
          </w:p>
        </w:tc>
      </w:tr>
      <w:tr w:rsidR="00F82179" w:rsidRPr="00BA2644" w:rsidTr="00967C06">
        <w:tc>
          <w:tcPr>
            <w:tcW w:w="638" w:type="dxa"/>
          </w:tcPr>
          <w:p w:rsidR="00F82179" w:rsidRPr="00BA2644" w:rsidRDefault="00F82179" w:rsidP="00967C06">
            <w:pPr>
              <w:adjustRightInd/>
              <w:rPr>
                <w:rFonts w:eastAsia="Times New Roman"/>
                <w:sz w:val="22"/>
              </w:rPr>
            </w:pPr>
          </w:p>
        </w:tc>
        <w:tc>
          <w:tcPr>
            <w:tcW w:w="4762" w:type="dxa"/>
          </w:tcPr>
          <w:p w:rsidR="00F82179" w:rsidRPr="00BA2644" w:rsidRDefault="00F82179" w:rsidP="00967C06">
            <w:pPr>
              <w:adjustRightInd/>
              <w:rPr>
                <w:rFonts w:eastAsia="Times New Roman"/>
                <w:sz w:val="22"/>
              </w:rPr>
            </w:pPr>
          </w:p>
        </w:tc>
        <w:tc>
          <w:tcPr>
            <w:tcW w:w="3685" w:type="dxa"/>
          </w:tcPr>
          <w:p w:rsidR="00F82179" w:rsidRPr="00BA2644" w:rsidRDefault="00F82179" w:rsidP="00967C06">
            <w:pPr>
              <w:adjustRightInd/>
              <w:rPr>
                <w:rFonts w:eastAsia="Times New Roman"/>
                <w:sz w:val="22"/>
              </w:rPr>
            </w:pPr>
          </w:p>
        </w:tc>
      </w:tr>
    </w:tbl>
    <w:p w:rsidR="00F82179" w:rsidRPr="00BA2644" w:rsidRDefault="00F82179" w:rsidP="00F82179">
      <w:pPr>
        <w:adjustRightInd/>
        <w:ind w:left="709"/>
        <w:rPr>
          <w:rFonts w:eastAsia="Times New Roman"/>
          <w:sz w:val="22"/>
        </w:rPr>
      </w:pPr>
    </w:p>
    <w:p w:rsidR="00F82179" w:rsidRPr="00BA2644" w:rsidRDefault="00F82179" w:rsidP="00F82179">
      <w:pPr>
        <w:adjustRightInd/>
        <w:ind w:left="709"/>
        <w:rPr>
          <w:rFonts w:eastAsia="Times New Roman"/>
          <w:sz w:val="22"/>
        </w:rPr>
      </w:pPr>
      <w:r w:rsidRPr="00BA2644">
        <w:rPr>
          <w:rFonts w:eastAsia="Times New Roman"/>
          <w:sz w:val="22"/>
        </w:rPr>
        <w:t>--------------------------------</w:t>
      </w:r>
    </w:p>
    <w:p w:rsidR="00F82179" w:rsidRPr="00BA2644" w:rsidRDefault="00F82179" w:rsidP="00F82179">
      <w:pPr>
        <w:adjustRightInd/>
        <w:spacing w:before="220"/>
        <w:ind w:left="709"/>
        <w:rPr>
          <w:rFonts w:eastAsia="Times New Roman"/>
          <w:sz w:val="22"/>
        </w:rPr>
      </w:pPr>
      <w:bookmarkStart w:id="2" w:name="P173"/>
      <w:bookmarkEnd w:id="2"/>
      <w:r w:rsidRPr="00BA2644">
        <w:rPr>
          <w:rFonts w:eastAsia="Times New Roman"/>
          <w:sz w:val="22"/>
        </w:rPr>
        <w:t xml:space="preserve">&lt;1&gt; Указывается в случае передачи в соответствии с Бюджетным </w:t>
      </w:r>
      <w:hyperlink r:id="rId39" w:history="1">
        <w:r w:rsidRPr="00BA2644">
          <w:rPr>
            <w:rFonts w:eastAsia="Times New Roman"/>
            <w:sz w:val="22"/>
          </w:rPr>
          <w:t>кодексом</w:t>
        </w:r>
      </w:hyperlink>
      <w:r w:rsidRPr="00BA2644">
        <w:rPr>
          <w:rFonts w:eastAsia="Times New Roman"/>
          <w:sz w:val="22"/>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F82179" w:rsidRPr="00BA2644" w:rsidRDefault="00F82179" w:rsidP="00F82179">
      <w:pPr>
        <w:adjustRightInd/>
        <w:spacing w:before="220"/>
        <w:ind w:left="709"/>
        <w:rPr>
          <w:rFonts w:eastAsia="Times New Roman"/>
          <w:sz w:val="22"/>
        </w:rPr>
      </w:pPr>
      <w:bookmarkStart w:id="3" w:name="P174"/>
      <w:bookmarkEnd w:id="3"/>
      <w:r w:rsidRPr="00BA2644">
        <w:rPr>
          <w:rFonts w:eastAsia="Times New Roman"/>
          <w:sz w:val="22"/>
        </w:rP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r:id="rId40" w:history="1">
        <w:r w:rsidRPr="00E83EA6">
          <w:rPr>
            <w:rFonts w:eastAsia="Times New Roman"/>
            <w:sz w:val="22"/>
          </w:rPr>
          <w:t>приложению №</w:t>
        </w:r>
        <w:r w:rsidRPr="00BA2644">
          <w:rPr>
            <w:rFonts w:eastAsia="Times New Roman"/>
            <w:sz w:val="22"/>
          </w:rPr>
          <w:t xml:space="preserve"> 2</w:t>
        </w:r>
      </w:hyperlink>
      <w:r w:rsidRPr="00BA2644">
        <w:rPr>
          <w:rFonts w:eastAsia="Times New Roman"/>
          <w:sz w:val="22"/>
        </w:rPr>
        <w:t xml:space="preserve"> к Положению.</w:t>
      </w:r>
    </w:p>
    <w:p w:rsidR="00F82179" w:rsidRPr="00BA2644" w:rsidRDefault="00F82179" w:rsidP="00F82179">
      <w:pPr>
        <w:adjustRightInd/>
        <w:spacing w:before="220"/>
        <w:ind w:left="709"/>
        <w:rPr>
          <w:rFonts w:eastAsia="Times New Roman"/>
          <w:sz w:val="22"/>
        </w:rPr>
      </w:pPr>
      <w:bookmarkStart w:id="4" w:name="P175"/>
      <w:bookmarkEnd w:id="4"/>
      <w:r w:rsidRPr="00BA2644">
        <w:rPr>
          <w:rFonts w:eastAsia="Times New Roman"/>
          <w:sz w:val="22"/>
        </w:rP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F82179" w:rsidRPr="00BA2644" w:rsidRDefault="00F82179" w:rsidP="00F82179">
      <w:pPr>
        <w:adjustRightInd/>
        <w:spacing w:before="220"/>
        <w:ind w:left="709"/>
        <w:rPr>
          <w:rFonts w:eastAsia="Times New Roman"/>
          <w:sz w:val="22"/>
        </w:rPr>
      </w:pPr>
      <w:bookmarkStart w:id="5" w:name="P176"/>
      <w:bookmarkEnd w:id="5"/>
      <w:r w:rsidRPr="00BA2644">
        <w:rPr>
          <w:rFonts w:eastAsia="Times New Roman"/>
          <w:sz w:val="22"/>
        </w:rPr>
        <w:t>&lt;4&gt; Указывается значимость показателя оценки от суммы величин значимости всех применяемых показателей оценки по критерию оценки.</w:t>
      </w:r>
    </w:p>
    <w:p w:rsidR="00F82179" w:rsidRPr="00BA2644" w:rsidRDefault="00F82179" w:rsidP="00F82179">
      <w:pPr>
        <w:adjustRightInd/>
        <w:spacing w:before="220"/>
        <w:ind w:left="709"/>
        <w:rPr>
          <w:rFonts w:eastAsia="Times New Roman"/>
          <w:sz w:val="22"/>
        </w:rPr>
      </w:pPr>
      <w:bookmarkStart w:id="6" w:name="P177"/>
      <w:bookmarkEnd w:id="6"/>
      <w:r w:rsidRPr="00BA2644">
        <w:rPr>
          <w:rFonts w:eastAsia="Times New Roman"/>
          <w:sz w:val="22"/>
        </w:rP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F82179" w:rsidRPr="00BA2644" w:rsidRDefault="00F82179" w:rsidP="00F82179">
      <w:pPr>
        <w:shd w:val="clear" w:color="auto" w:fill="FFFFFF"/>
        <w:adjustRightInd/>
        <w:spacing w:before="220"/>
        <w:ind w:left="709"/>
        <w:rPr>
          <w:rFonts w:eastAsia="Times New Roman"/>
          <w:sz w:val="22"/>
        </w:rPr>
      </w:pPr>
      <w:bookmarkStart w:id="7" w:name="P178"/>
      <w:bookmarkEnd w:id="7"/>
      <w:r w:rsidRPr="00BA2644">
        <w:rPr>
          <w:rFonts w:eastAsia="Times New Roman"/>
          <w:sz w:val="22"/>
        </w:rPr>
        <w:t xml:space="preserve">&lt;6&gt; Указывается формула, предусмотренная </w:t>
      </w:r>
      <w:hyperlink r:id="rId41" w:history="1">
        <w:r w:rsidRPr="00BA2644">
          <w:rPr>
            <w:rFonts w:eastAsia="Times New Roman"/>
            <w:sz w:val="22"/>
          </w:rPr>
          <w:t>пунктом 20</w:t>
        </w:r>
      </w:hyperlink>
      <w:r w:rsidRPr="00BA2644">
        <w:rPr>
          <w:rFonts w:eastAsia="Times New Roman"/>
          <w:sz w:val="22"/>
        </w:rPr>
        <w:t xml:space="preserve"> Положения, или устанавливается в соответствии с </w:t>
      </w:r>
      <w:hyperlink r:id="rId42" w:history="1">
        <w:r w:rsidRPr="00BA2644">
          <w:rPr>
            <w:rFonts w:eastAsia="Times New Roman"/>
            <w:sz w:val="22"/>
          </w:rPr>
          <w:t>пунктами 21</w:t>
        </w:r>
      </w:hyperlink>
      <w:r w:rsidRPr="00BA2644">
        <w:rPr>
          <w:rFonts w:eastAsia="Times New Roman"/>
          <w:sz w:val="22"/>
        </w:rPr>
        <w:t xml:space="preserve"> и </w:t>
      </w:r>
      <w:hyperlink r:id="rId43" w:history="1">
        <w:r w:rsidRPr="00BA2644">
          <w:rPr>
            <w:rFonts w:eastAsia="Times New Roman"/>
            <w:sz w:val="22"/>
          </w:rPr>
          <w:t>22</w:t>
        </w:r>
      </w:hyperlink>
      <w:r w:rsidRPr="00BA2644">
        <w:rPr>
          <w:rFonts w:eastAsia="Times New Roman"/>
          <w:sz w:val="22"/>
        </w:rPr>
        <w:t xml:space="preserve"> Положения шкала оценки.</w:t>
      </w:r>
    </w:p>
    <w:p w:rsidR="00F82179" w:rsidRDefault="00F82179" w:rsidP="00F82179">
      <w:pPr>
        <w:widowControl/>
        <w:autoSpaceDE/>
        <w:autoSpaceDN/>
        <w:adjustRightInd/>
        <w:ind w:firstLine="567"/>
        <w:rPr>
          <w:sz w:val="28"/>
          <w:szCs w:val="28"/>
        </w:rPr>
      </w:pPr>
    </w:p>
    <w:p w:rsidR="00F82179" w:rsidRPr="00E83EA6" w:rsidRDefault="00F82179" w:rsidP="00F82179">
      <w:pPr>
        <w:widowControl/>
        <w:autoSpaceDE/>
        <w:autoSpaceDN/>
        <w:adjustRightInd/>
        <w:ind w:firstLine="567"/>
        <w:rPr>
          <w:sz w:val="28"/>
          <w:szCs w:val="28"/>
        </w:rPr>
      </w:pPr>
      <w:r w:rsidRPr="00EE5FA0">
        <w:rPr>
          <w:sz w:val="28"/>
          <w:szCs w:val="28"/>
        </w:rPr>
        <w:t>Оценка заявок на участие в конкурсе осуществляется в соответствии с Положением.».</w:t>
      </w:r>
    </w:p>
    <w:p w:rsidR="009B719A" w:rsidRDefault="009B719A" w:rsidP="00224FFA">
      <w:pPr>
        <w:pStyle w:val="a3"/>
        <w:ind w:firstLine="0"/>
        <w:rPr>
          <w:sz w:val="28"/>
          <w:szCs w:val="28"/>
        </w:rPr>
        <w:sectPr w:rsidR="009B719A" w:rsidSect="0038466A">
          <w:pgSz w:w="11906" w:h="16838"/>
          <w:pgMar w:top="1134" w:right="709" w:bottom="1134" w:left="1985" w:header="709" w:footer="709" w:gutter="0"/>
          <w:cols w:space="708"/>
          <w:docGrid w:linePitch="360"/>
        </w:sectPr>
      </w:pPr>
    </w:p>
    <w:p w:rsidR="009B719A" w:rsidRPr="00083B43" w:rsidRDefault="009B719A" w:rsidP="009B719A">
      <w:pPr>
        <w:ind w:left="4956"/>
        <w:jc w:val="center"/>
        <w:rPr>
          <w:sz w:val="28"/>
          <w:szCs w:val="28"/>
        </w:rPr>
      </w:pPr>
      <w:r w:rsidRPr="00083B43">
        <w:rPr>
          <w:sz w:val="28"/>
          <w:szCs w:val="28"/>
        </w:rPr>
        <w:lastRenderedPageBreak/>
        <w:t>Приложение</w:t>
      </w:r>
    </w:p>
    <w:p w:rsidR="009B719A" w:rsidRPr="00083B43" w:rsidRDefault="009B719A" w:rsidP="009B719A">
      <w:pPr>
        <w:ind w:left="4956"/>
        <w:jc w:val="center"/>
        <w:rPr>
          <w:sz w:val="28"/>
          <w:szCs w:val="28"/>
        </w:rPr>
      </w:pPr>
      <w:r w:rsidRPr="00083B43">
        <w:rPr>
          <w:sz w:val="28"/>
          <w:szCs w:val="28"/>
        </w:rPr>
        <w:t>к постановлению администрации</w:t>
      </w:r>
    </w:p>
    <w:p w:rsidR="009B719A" w:rsidRPr="00083B43" w:rsidRDefault="009B719A" w:rsidP="009B719A">
      <w:pPr>
        <w:ind w:left="4956"/>
        <w:jc w:val="center"/>
        <w:rPr>
          <w:sz w:val="28"/>
          <w:szCs w:val="28"/>
        </w:rPr>
      </w:pPr>
      <w:r w:rsidRPr="00083B43">
        <w:rPr>
          <w:sz w:val="28"/>
          <w:szCs w:val="28"/>
        </w:rPr>
        <w:t>города Пятигорска</w:t>
      </w:r>
    </w:p>
    <w:p w:rsidR="009B719A" w:rsidRPr="00083B43" w:rsidRDefault="009B719A" w:rsidP="009B719A">
      <w:pPr>
        <w:ind w:left="4956"/>
        <w:jc w:val="center"/>
        <w:rPr>
          <w:sz w:val="28"/>
          <w:szCs w:val="28"/>
        </w:rPr>
      </w:pPr>
      <w:r w:rsidRPr="00083B43">
        <w:rPr>
          <w:sz w:val="28"/>
          <w:szCs w:val="28"/>
        </w:rPr>
        <w:t>от______________ № _________</w:t>
      </w:r>
    </w:p>
    <w:p w:rsidR="009B719A" w:rsidRPr="00A97C36" w:rsidRDefault="009B719A" w:rsidP="009B719A">
      <w:pPr>
        <w:jc w:val="center"/>
        <w:rPr>
          <w:bCs/>
          <w:sz w:val="24"/>
          <w:szCs w:val="24"/>
        </w:rPr>
      </w:pPr>
    </w:p>
    <w:p w:rsidR="009B719A" w:rsidRPr="00A97C36" w:rsidRDefault="009B719A" w:rsidP="009B719A">
      <w:pPr>
        <w:jc w:val="center"/>
        <w:rPr>
          <w:bCs/>
          <w:sz w:val="24"/>
          <w:szCs w:val="24"/>
        </w:rPr>
      </w:pPr>
    </w:p>
    <w:p w:rsidR="009B719A" w:rsidRPr="00083B43" w:rsidRDefault="009B719A" w:rsidP="009B719A">
      <w:pPr>
        <w:jc w:val="center"/>
        <w:rPr>
          <w:bCs/>
          <w:sz w:val="28"/>
          <w:szCs w:val="28"/>
        </w:rPr>
      </w:pPr>
      <w:r w:rsidRPr="00083B43">
        <w:rPr>
          <w:bCs/>
          <w:sz w:val="28"/>
          <w:szCs w:val="28"/>
        </w:rPr>
        <w:t>ПОЛОЖЕНИЕ</w:t>
      </w:r>
    </w:p>
    <w:p w:rsidR="009B719A" w:rsidRPr="00083B43" w:rsidRDefault="009B719A" w:rsidP="009B719A">
      <w:pPr>
        <w:jc w:val="center"/>
        <w:rPr>
          <w:bCs/>
          <w:sz w:val="28"/>
          <w:szCs w:val="28"/>
        </w:rPr>
      </w:pPr>
      <w:r w:rsidRPr="00083B43">
        <w:rPr>
          <w:bCs/>
          <w:sz w:val="28"/>
          <w:szCs w:val="28"/>
        </w:rPr>
        <w:t>о централизации закупок для обеспечения муниципальных нужд</w:t>
      </w:r>
    </w:p>
    <w:p w:rsidR="009B719A" w:rsidRPr="00083B43" w:rsidRDefault="009B719A" w:rsidP="009B719A">
      <w:pPr>
        <w:jc w:val="center"/>
        <w:rPr>
          <w:bCs/>
          <w:sz w:val="28"/>
          <w:szCs w:val="28"/>
        </w:rPr>
      </w:pPr>
      <w:r w:rsidRPr="00083B43">
        <w:rPr>
          <w:bCs/>
          <w:sz w:val="28"/>
          <w:szCs w:val="28"/>
        </w:rPr>
        <w:t>города-курорта Пятигорска</w:t>
      </w:r>
    </w:p>
    <w:p w:rsidR="009B719A" w:rsidRPr="00A97C36" w:rsidRDefault="009B719A" w:rsidP="009B719A">
      <w:pPr>
        <w:jc w:val="center"/>
        <w:rPr>
          <w:bCs/>
          <w:sz w:val="24"/>
          <w:szCs w:val="24"/>
        </w:rPr>
      </w:pPr>
    </w:p>
    <w:p w:rsidR="009B719A" w:rsidRPr="009B719A" w:rsidRDefault="009B719A" w:rsidP="009B719A">
      <w:pPr>
        <w:pStyle w:val="af"/>
        <w:widowControl w:val="0"/>
        <w:autoSpaceDE w:val="0"/>
        <w:autoSpaceDN w:val="0"/>
        <w:adjustRightInd w:val="0"/>
        <w:spacing w:after="0"/>
        <w:ind w:left="907"/>
        <w:jc w:val="center"/>
        <w:outlineLvl w:val="0"/>
        <w:rPr>
          <w:rFonts w:ascii="Times New Roman" w:eastAsia="Calibri" w:hAnsi="Times New Roman" w:cs="Times New Roman"/>
          <w:sz w:val="28"/>
          <w:szCs w:val="28"/>
          <w:lang w:val="ru-RU"/>
        </w:rPr>
      </w:pPr>
      <w:r w:rsidRPr="009B719A">
        <w:rPr>
          <w:rFonts w:ascii="Times New Roman" w:eastAsia="Calibri" w:hAnsi="Times New Roman" w:cs="Times New Roman"/>
          <w:sz w:val="28"/>
          <w:szCs w:val="28"/>
          <w:lang w:val="ru-RU"/>
        </w:rPr>
        <w:t>1. Общие положения</w:t>
      </w:r>
    </w:p>
    <w:p w:rsidR="009B719A" w:rsidRPr="00A97C36" w:rsidRDefault="009B719A" w:rsidP="009B719A">
      <w:pPr>
        <w:outlineLvl w:val="2"/>
        <w:rPr>
          <w:sz w:val="24"/>
          <w:szCs w:val="24"/>
        </w:rPr>
      </w:pPr>
    </w:p>
    <w:p w:rsidR="009B719A" w:rsidRPr="00083B43" w:rsidRDefault="009B719A" w:rsidP="009B719A">
      <w:pPr>
        <w:ind w:firstLine="567"/>
        <w:outlineLvl w:val="2"/>
        <w:rPr>
          <w:sz w:val="28"/>
          <w:szCs w:val="28"/>
        </w:rPr>
      </w:pPr>
      <w:r w:rsidRPr="00083B43">
        <w:rPr>
          <w:sz w:val="28"/>
          <w:szCs w:val="28"/>
        </w:rPr>
        <w:t xml:space="preserve">1.1. Настоящим Положением о централизации закупок для обеспечения муниципальных нужд города-курорта Пятигорска (далее – Положение) в соответствии со статьей 26 Федерального </w:t>
      </w:r>
      <w:hyperlink r:id="rId44" w:history="1">
        <w:r w:rsidRPr="00083B43">
          <w:rPr>
            <w:sz w:val="28"/>
            <w:szCs w:val="28"/>
          </w:rPr>
          <w:t>закона</w:t>
        </w:r>
      </w:hyperlink>
      <w:r w:rsidRPr="00083B4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устанавливаются основы централизации закупок для обеспечения муниципальных нужд города-курорта Пятигорска (далее – муниципальных нужд).</w:t>
      </w:r>
    </w:p>
    <w:p w:rsidR="009B719A" w:rsidRPr="00083B43" w:rsidRDefault="009B719A" w:rsidP="009B719A">
      <w:pPr>
        <w:ind w:firstLine="567"/>
        <w:outlineLvl w:val="2"/>
        <w:rPr>
          <w:sz w:val="28"/>
          <w:szCs w:val="28"/>
        </w:rPr>
      </w:pPr>
      <w:r w:rsidRPr="00083B43">
        <w:rPr>
          <w:sz w:val="28"/>
          <w:szCs w:val="28"/>
        </w:rPr>
        <w:t xml:space="preserve">1.2. Настоящее Положение применяется к закупкам администрации города Пятигорска, муниципальных казенных учреждений, действующих от имени муниципального образования город-курорт Пятигорск, </w:t>
      </w:r>
      <w:r w:rsidRPr="009D2565">
        <w:rPr>
          <w:sz w:val="28"/>
          <w:szCs w:val="28"/>
        </w:rPr>
        <w:t xml:space="preserve">муниципальных </w:t>
      </w:r>
      <w:r w:rsidRPr="00083B43">
        <w:rPr>
          <w:sz w:val="28"/>
          <w:szCs w:val="28"/>
        </w:rPr>
        <w:t>бюджетных учреждений города-курорта Пятигорска, а в случаях, предусмотренных частями 4, 4.1, 5 - 6 статьи 1</w:t>
      </w:r>
      <w:r>
        <w:rPr>
          <w:sz w:val="28"/>
          <w:szCs w:val="28"/>
        </w:rPr>
        <w:t>5 Закона о контрактной системе</w:t>
      </w:r>
      <w:r w:rsidRPr="00083B43">
        <w:rPr>
          <w:sz w:val="28"/>
          <w:szCs w:val="28"/>
        </w:rPr>
        <w:t xml:space="preserve">, </w:t>
      </w:r>
      <w:r w:rsidRPr="00A97C36">
        <w:rPr>
          <w:sz w:val="28"/>
          <w:szCs w:val="28"/>
        </w:rPr>
        <w:t>также к закупкам автономных учреждений города-курорта Пятигорска,</w:t>
      </w:r>
      <w:r>
        <w:rPr>
          <w:sz w:val="28"/>
          <w:szCs w:val="28"/>
        </w:rPr>
        <w:t xml:space="preserve"> </w:t>
      </w:r>
      <w:r w:rsidRPr="00083B43">
        <w:rPr>
          <w:sz w:val="28"/>
          <w:szCs w:val="28"/>
        </w:rPr>
        <w:t>муниципальных унитарных предприятий города-курорта Пятигорска и муниципальных казенных учреждений города-курорта Пятигорска (далее – заказчики).</w:t>
      </w:r>
    </w:p>
    <w:p w:rsidR="009B719A" w:rsidRPr="00083B43" w:rsidRDefault="009B719A" w:rsidP="009B719A">
      <w:pPr>
        <w:ind w:firstLine="567"/>
        <w:outlineLvl w:val="2"/>
        <w:rPr>
          <w:sz w:val="28"/>
          <w:szCs w:val="28"/>
        </w:rPr>
      </w:pPr>
      <w:r w:rsidRPr="00083B43">
        <w:rPr>
          <w:sz w:val="28"/>
          <w:szCs w:val="28"/>
        </w:rPr>
        <w:t>Настоящее Положение не применяется к закупкам заказчиков, осуществляемым в соответствии с соглашением, определяющим в качестве органа, уполномоченного на осуществление закупок, комитет Ставропольского края по государственным закупкам.</w:t>
      </w:r>
    </w:p>
    <w:p w:rsidR="009B719A" w:rsidRPr="00083B43" w:rsidRDefault="009B719A" w:rsidP="009B719A">
      <w:pPr>
        <w:ind w:firstLine="567"/>
        <w:outlineLvl w:val="2"/>
        <w:rPr>
          <w:sz w:val="28"/>
          <w:szCs w:val="28"/>
        </w:rPr>
      </w:pPr>
      <w:r w:rsidRPr="00083B43">
        <w:rPr>
          <w:sz w:val="28"/>
          <w:szCs w:val="28"/>
        </w:rPr>
        <w:t>1.3. Все термины, используемые в настоящем Положении, применяются в значениях,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719A" w:rsidRPr="00A97C36" w:rsidRDefault="009B719A" w:rsidP="009B719A">
      <w:pPr>
        <w:outlineLvl w:val="2"/>
        <w:rPr>
          <w:sz w:val="24"/>
          <w:szCs w:val="24"/>
        </w:rPr>
      </w:pPr>
    </w:p>
    <w:p w:rsidR="009B719A" w:rsidRPr="00083B43" w:rsidRDefault="009B719A" w:rsidP="009B719A">
      <w:pPr>
        <w:ind w:firstLine="547"/>
        <w:jc w:val="center"/>
        <w:outlineLvl w:val="2"/>
        <w:rPr>
          <w:rFonts w:eastAsia="Calibri"/>
          <w:sz w:val="28"/>
          <w:szCs w:val="28"/>
          <w:highlight w:val="yellow"/>
        </w:rPr>
      </w:pPr>
      <w:r w:rsidRPr="00083B43">
        <w:rPr>
          <w:sz w:val="28"/>
          <w:szCs w:val="28"/>
        </w:rPr>
        <w:t>2.</w:t>
      </w:r>
      <w:r w:rsidRPr="00083B43">
        <w:rPr>
          <w:rFonts w:eastAsia="Calibri"/>
          <w:sz w:val="28"/>
          <w:szCs w:val="28"/>
        </w:rPr>
        <w:t xml:space="preserve"> Централизация закупок для муниципальных нужд заказчиков и порядок работы комиссии по осуществлению закупок</w:t>
      </w:r>
    </w:p>
    <w:p w:rsidR="009B719A" w:rsidRPr="00A97C36" w:rsidRDefault="009B719A" w:rsidP="009B719A">
      <w:pPr>
        <w:outlineLvl w:val="0"/>
        <w:rPr>
          <w:rFonts w:eastAsia="Calibri"/>
          <w:sz w:val="24"/>
          <w:szCs w:val="24"/>
          <w:highlight w:val="yellow"/>
        </w:rPr>
      </w:pPr>
    </w:p>
    <w:p w:rsidR="009B719A" w:rsidRPr="00083B43" w:rsidRDefault="009B719A" w:rsidP="009B719A">
      <w:pPr>
        <w:ind w:firstLine="567"/>
        <w:outlineLvl w:val="0"/>
        <w:rPr>
          <w:rFonts w:eastAsia="Calibri"/>
          <w:sz w:val="28"/>
          <w:szCs w:val="28"/>
        </w:rPr>
      </w:pPr>
      <w:r w:rsidRPr="00083B43">
        <w:rPr>
          <w:rFonts w:eastAsia="Calibri"/>
          <w:sz w:val="28"/>
          <w:szCs w:val="28"/>
        </w:rPr>
        <w:t xml:space="preserve">2.1. Уполномоченный орган осуществляет следующие полномочия на </w:t>
      </w:r>
      <w:r w:rsidRPr="00083B43">
        <w:rPr>
          <w:rFonts w:eastAsia="Calibri"/>
          <w:sz w:val="28"/>
          <w:szCs w:val="28"/>
        </w:rPr>
        <w:lastRenderedPageBreak/>
        <w:t>определение поставщиков (подрядчиков, исполнителей) для заказчиков:</w:t>
      </w:r>
    </w:p>
    <w:p w:rsidR="009B719A" w:rsidRPr="00083B43" w:rsidRDefault="009B719A" w:rsidP="009B719A">
      <w:pPr>
        <w:tabs>
          <w:tab w:val="left" w:pos="851"/>
        </w:tabs>
        <w:ind w:firstLine="567"/>
        <w:outlineLvl w:val="0"/>
        <w:rPr>
          <w:rFonts w:eastAsia="Calibri"/>
          <w:sz w:val="28"/>
          <w:szCs w:val="28"/>
        </w:rPr>
      </w:pPr>
      <w:r w:rsidRPr="00083B43">
        <w:rPr>
          <w:rFonts w:eastAsia="Calibri"/>
          <w:sz w:val="28"/>
          <w:szCs w:val="28"/>
        </w:rPr>
        <w:t>1) проведение открытых конкурсов в электронной форме;</w:t>
      </w:r>
    </w:p>
    <w:p w:rsidR="009B719A" w:rsidRPr="00083B43" w:rsidRDefault="009B719A" w:rsidP="009B719A">
      <w:pPr>
        <w:tabs>
          <w:tab w:val="left" w:pos="851"/>
        </w:tabs>
        <w:ind w:firstLine="567"/>
        <w:outlineLvl w:val="0"/>
        <w:rPr>
          <w:rFonts w:eastAsia="Calibri"/>
          <w:sz w:val="28"/>
          <w:szCs w:val="28"/>
        </w:rPr>
      </w:pPr>
      <w:r w:rsidRPr="00083B43">
        <w:rPr>
          <w:rFonts w:eastAsia="Calibri"/>
          <w:sz w:val="28"/>
          <w:szCs w:val="28"/>
        </w:rPr>
        <w:t xml:space="preserve">2) проведение </w:t>
      </w:r>
      <w:r w:rsidRPr="009D2565">
        <w:rPr>
          <w:rFonts w:eastAsia="Calibri"/>
          <w:sz w:val="28"/>
          <w:szCs w:val="28"/>
        </w:rPr>
        <w:t xml:space="preserve">открытых </w:t>
      </w:r>
      <w:r w:rsidRPr="00083B43">
        <w:rPr>
          <w:rFonts w:eastAsia="Calibri"/>
          <w:sz w:val="28"/>
          <w:szCs w:val="28"/>
        </w:rPr>
        <w:t>аукционов в электронной форме;</w:t>
      </w:r>
    </w:p>
    <w:p w:rsidR="009B719A" w:rsidRPr="00083B43" w:rsidRDefault="009B719A" w:rsidP="009B719A">
      <w:pPr>
        <w:tabs>
          <w:tab w:val="left" w:pos="851"/>
        </w:tabs>
        <w:ind w:firstLine="567"/>
        <w:outlineLvl w:val="0"/>
        <w:rPr>
          <w:rFonts w:eastAsia="Calibri"/>
          <w:sz w:val="28"/>
          <w:szCs w:val="28"/>
        </w:rPr>
      </w:pPr>
      <w:r w:rsidRPr="00083B43">
        <w:rPr>
          <w:rFonts w:eastAsia="Calibri"/>
          <w:sz w:val="28"/>
          <w:szCs w:val="28"/>
        </w:rPr>
        <w:t>3) проведение запросов котировок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2.2. Для реализации своих полномочий уполномоченный орган вправе привлекать:</w:t>
      </w:r>
    </w:p>
    <w:p w:rsidR="009B719A" w:rsidRPr="00083B43" w:rsidRDefault="009B719A" w:rsidP="009B719A">
      <w:pPr>
        <w:ind w:firstLine="567"/>
        <w:rPr>
          <w:rFonts w:eastAsia="Calibri"/>
          <w:sz w:val="28"/>
          <w:szCs w:val="28"/>
        </w:rPr>
      </w:pPr>
      <w:r w:rsidRPr="00083B43">
        <w:rPr>
          <w:rFonts w:eastAsia="Calibri"/>
          <w:sz w:val="28"/>
          <w:szCs w:val="28"/>
        </w:rPr>
        <w:t>1) специализированные организации в порядке, установленном статьей 40 Закона о контрактной системе;</w:t>
      </w:r>
    </w:p>
    <w:p w:rsidR="009B719A" w:rsidRPr="00083B43" w:rsidRDefault="009B719A" w:rsidP="009B719A">
      <w:pPr>
        <w:ind w:firstLine="567"/>
        <w:rPr>
          <w:rFonts w:eastAsia="Calibri"/>
          <w:sz w:val="28"/>
          <w:szCs w:val="28"/>
        </w:rPr>
      </w:pPr>
      <w:r w:rsidRPr="00083B43">
        <w:rPr>
          <w:rFonts w:eastAsia="Calibri"/>
          <w:sz w:val="28"/>
          <w:szCs w:val="28"/>
        </w:rPr>
        <w:t>2) экспертов, экспертные организации в порядке, установленном статьей 41 Закона о контрактной системе.</w:t>
      </w:r>
    </w:p>
    <w:p w:rsidR="009B719A" w:rsidRPr="00083B43" w:rsidRDefault="009B719A" w:rsidP="009B719A">
      <w:pPr>
        <w:ind w:firstLine="567"/>
        <w:rPr>
          <w:sz w:val="28"/>
          <w:szCs w:val="28"/>
        </w:rPr>
      </w:pPr>
      <w:r w:rsidRPr="00083B43">
        <w:rPr>
          <w:rFonts w:eastAsia="Calibri"/>
          <w:sz w:val="28"/>
          <w:szCs w:val="28"/>
        </w:rPr>
        <w:t xml:space="preserve">2.3. Не допускается возлагать на уполномоченный орган полномочия на обоснование закупок, определение условий контракта, в том числе на определение начальной (максимальной) цены контракта, начальной цены единицы товара, работы, услуги, </w:t>
      </w:r>
      <w:r w:rsidRPr="00083B43">
        <w:rPr>
          <w:sz w:val="28"/>
          <w:szCs w:val="28"/>
        </w:rPr>
        <w:t>максимального значения цены контракта</w:t>
      </w:r>
      <w:r w:rsidRPr="00083B43">
        <w:rPr>
          <w:rFonts w:eastAsia="Calibri"/>
          <w:sz w:val="28"/>
          <w:szCs w:val="28"/>
        </w:rPr>
        <w:t xml:space="preserve"> и подписание контракта.</w:t>
      </w:r>
    </w:p>
    <w:p w:rsidR="009B719A" w:rsidRPr="00083B43" w:rsidRDefault="009B719A" w:rsidP="009B719A">
      <w:pPr>
        <w:ind w:firstLine="567"/>
        <w:outlineLvl w:val="0"/>
        <w:rPr>
          <w:rFonts w:eastAsia="Calibri"/>
          <w:sz w:val="28"/>
          <w:szCs w:val="28"/>
        </w:rPr>
      </w:pPr>
      <w:r w:rsidRPr="00083B43">
        <w:rPr>
          <w:rFonts w:eastAsia="Calibri"/>
          <w:sz w:val="28"/>
          <w:szCs w:val="28"/>
        </w:rPr>
        <w:t xml:space="preserve">2.4. Администрацией города Пятигорска создается комиссия по осуществлению закупок (далее – комиссия) для определения поставщиков (подрядчиков, исполнителей) </w:t>
      </w:r>
      <w:r w:rsidRPr="002D4D47">
        <w:rPr>
          <w:rFonts w:eastAsia="Calibri"/>
          <w:sz w:val="28"/>
          <w:szCs w:val="28"/>
        </w:rPr>
        <w:t>в составе не менее 4 человек.</w:t>
      </w:r>
    </w:p>
    <w:p w:rsidR="009B719A" w:rsidRPr="00083B43" w:rsidRDefault="009B719A" w:rsidP="009B719A">
      <w:pPr>
        <w:pStyle w:val="ConsPlusNormal"/>
        <w:ind w:firstLine="567"/>
        <w:jc w:val="both"/>
        <w:rPr>
          <w:rFonts w:ascii="Times New Roman" w:hAnsi="Times New Roman" w:cs="Times New Roman"/>
          <w:sz w:val="28"/>
          <w:szCs w:val="28"/>
        </w:rPr>
      </w:pPr>
      <w:r w:rsidRPr="00083B43">
        <w:rPr>
          <w:rFonts w:ascii="Times New Roman" w:hAnsi="Times New Roman" w:cs="Times New Roman"/>
          <w:sz w:val="28"/>
          <w:szCs w:val="28"/>
        </w:rPr>
        <w:t xml:space="preserve">2.5. Состав комиссии и </w:t>
      </w:r>
      <w:r>
        <w:rPr>
          <w:rFonts w:ascii="Times New Roman" w:hAnsi="Times New Roman" w:cs="Times New Roman"/>
          <w:sz w:val="28"/>
          <w:szCs w:val="28"/>
        </w:rPr>
        <w:t>порядок</w:t>
      </w:r>
      <w:r w:rsidRPr="00083B43">
        <w:rPr>
          <w:rFonts w:ascii="Times New Roman" w:hAnsi="Times New Roman" w:cs="Times New Roman"/>
          <w:sz w:val="28"/>
          <w:szCs w:val="28"/>
        </w:rPr>
        <w:t xml:space="preserve"> ее работы утверждается постановлением администрации города Пятигорска.</w:t>
      </w:r>
    </w:p>
    <w:p w:rsidR="009B719A" w:rsidRPr="00083B43" w:rsidRDefault="009B719A" w:rsidP="009B719A">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2.6. Члены комиссии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w:t>
      </w:r>
    </w:p>
    <w:p w:rsidR="009B719A" w:rsidRPr="00A97C36" w:rsidRDefault="009B719A" w:rsidP="009B719A">
      <w:pPr>
        <w:pStyle w:val="ConsPlusNormal"/>
        <w:jc w:val="both"/>
        <w:rPr>
          <w:rFonts w:ascii="Times New Roman" w:hAnsi="Times New Roman" w:cs="Times New Roman"/>
          <w:sz w:val="24"/>
          <w:szCs w:val="24"/>
        </w:rPr>
      </w:pPr>
    </w:p>
    <w:p w:rsidR="009B719A" w:rsidRPr="00083B43" w:rsidRDefault="009B719A" w:rsidP="009B719A">
      <w:pPr>
        <w:ind w:left="1267"/>
        <w:jc w:val="center"/>
        <w:outlineLvl w:val="0"/>
        <w:rPr>
          <w:rFonts w:eastAsia="Calibri"/>
          <w:sz w:val="28"/>
          <w:szCs w:val="28"/>
        </w:rPr>
      </w:pPr>
      <w:r w:rsidRPr="00083B43">
        <w:rPr>
          <w:rFonts w:eastAsia="Calibri"/>
          <w:sz w:val="28"/>
          <w:szCs w:val="28"/>
        </w:rPr>
        <w:t>3. Полномочия заказчиков</w:t>
      </w:r>
    </w:p>
    <w:p w:rsidR="009B719A" w:rsidRPr="00A97C36" w:rsidRDefault="009B719A" w:rsidP="009B719A">
      <w:pPr>
        <w:outlineLvl w:val="0"/>
        <w:rPr>
          <w:rFonts w:eastAsia="Calibri"/>
          <w:sz w:val="24"/>
          <w:szCs w:val="24"/>
        </w:rPr>
      </w:pPr>
    </w:p>
    <w:p w:rsidR="009B719A" w:rsidRPr="00083B43" w:rsidRDefault="009B719A" w:rsidP="009B719A">
      <w:pPr>
        <w:ind w:firstLine="567"/>
        <w:rPr>
          <w:rFonts w:eastAsia="Calibri"/>
          <w:sz w:val="28"/>
          <w:szCs w:val="28"/>
        </w:rPr>
      </w:pPr>
      <w:r w:rsidRPr="00083B43">
        <w:rPr>
          <w:rFonts w:eastAsia="Calibri"/>
          <w:sz w:val="28"/>
          <w:szCs w:val="28"/>
        </w:rPr>
        <w:t xml:space="preserve">3.1. Заказчики осуществляют в соответствии с Законом о контрактной системе и иными нормативными правовыми актами Российской Федерации, Ставропольского края, </w:t>
      </w:r>
      <w:r>
        <w:rPr>
          <w:rFonts w:eastAsia="Calibri"/>
          <w:sz w:val="28"/>
          <w:szCs w:val="28"/>
        </w:rPr>
        <w:t xml:space="preserve">муниципальными правовыми актами </w:t>
      </w:r>
      <w:r w:rsidRPr="00083B43">
        <w:rPr>
          <w:sz w:val="28"/>
          <w:szCs w:val="28"/>
        </w:rPr>
        <w:t>города-курорта Пятигорска</w:t>
      </w:r>
      <w:r w:rsidRPr="00083B43">
        <w:rPr>
          <w:rFonts w:eastAsia="Calibri"/>
          <w:sz w:val="28"/>
          <w:szCs w:val="28"/>
        </w:rPr>
        <w:t xml:space="preserve"> в сфере закупок следующие полномочия в сфере закупок товаров, работ, услуг:</w:t>
      </w:r>
    </w:p>
    <w:p w:rsidR="009B719A" w:rsidRPr="00083B43" w:rsidRDefault="009B719A" w:rsidP="009B719A">
      <w:pPr>
        <w:ind w:firstLine="567"/>
        <w:rPr>
          <w:rFonts w:eastAsia="Calibri"/>
          <w:sz w:val="28"/>
          <w:szCs w:val="28"/>
        </w:rPr>
      </w:pPr>
      <w:r w:rsidRPr="00083B43">
        <w:rPr>
          <w:rFonts w:eastAsia="Calibri"/>
          <w:sz w:val="28"/>
          <w:szCs w:val="28"/>
        </w:rPr>
        <w:t>1) планируют закупки;</w:t>
      </w:r>
    </w:p>
    <w:p w:rsidR="009B719A" w:rsidRPr="00083B43" w:rsidRDefault="009B719A" w:rsidP="009B719A">
      <w:pPr>
        <w:ind w:firstLine="567"/>
        <w:rPr>
          <w:rFonts w:eastAsia="Calibri"/>
          <w:sz w:val="28"/>
          <w:szCs w:val="28"/>
        </w:rPr>
      </w:pPr>
      <w:r w:rsidRPr="00083B43">
        <w:rPr>
          <w:rFonts w:eastAsia="Calibri"/>
          <w:sz w:val="28"/>
          <w:szCs w:val="28"/>
        </w:rPr>
        <w:t>2) выбирают способ определения поставщиков (подрядчиков, исполнителей);</w:t>
      </w:r>
    </w:p>
    <w:p w:rsidR="009B719A" w:rsidRPr="00083B43" w:rsidRDefault="009B719A" w:rsidP="009B719A">
      <w:pPr>
        <w:ind w:firstLine="567"/>
        <w:rPr>
          <w:rFonts w:eastAsia="Calibri"/>
          <w:sz w:val="28"/>
          <w:szCs w:val="28"/>
        </w:rPr>
      </w:pPr>
      <w:r w:rsidRPr="00083B43">
        <w:rPr>
          <w:rFonts w:eastAsia="Calibri"/>
          <w:sz w:val="28"/>
          <w:szCs w:val="28"/>
        </w:rPr>
        <w:t>3) разрабатывают и утверждают техническое задание;</w:t>
      </w:r>
    </w:p>
    <w:p w:rsidR="009B719A" w:rsidRPr="00083B43" w:rsidRDefault="009B719A" w:rsidP="009B719A">
      <w:pPr>
        <w:ind w:firstLine="567"/>
        <w:rPr>
          <w:rFonts w:eastAsia="Calibri"/>
          <w:sz w:val="28"/>
          <w:szCs w:val="28"/>
        </w:rPr>
      </w:pPr>
      <w:r w:rsidRPr="00083B43">
        <w:rPr>
          <w:rFonts w:eastAsia="Calibri"/>
          <w:sz w:val="28"/>
          <w:szCs w:val="28"/>
        </w:rPr>
        <w:t>4) определяют условия контракта и утверждают проект контракта;</w:t>
      </w:r>
    </w:p>
    <w:p w:rsidR="009B719A" w:rsidRPr="00083B43" w:rsidRDefault="009B719A" w:rsidP="009B719A">
      <w:pPr>
        <w:ind w:firstLine="567"/>
        <w:rPr>
          <w:rFonts w:eastAsia="Calibri"/>
          <w:sz w:val="28"/>
          <w:szCs w:val="28"/>
        </w:rPr>
      </w:pPr>
      <w:r w:rsidRPr="00083B43">
        <w:rPr>
          <w:rFonts w:eastAsia="Calibri"/>
          <w:sz w:val="28"/>
          <w:szCs w:val="28"/>
        </w:rPr>
        <w:t>5) определяют и обосновывают начальную (максимальную) цену контракта, цену единицы товара, работы, услуги в соответствии с требованиями, установленными статьей 22 Закона о контрактной системе;</w:t>
      </w:r>
    </w:p>
    <w:p w:rsidR="009B719A" w:rsidRPr="00083B43" w:rsidRDefault="009B719A" w:rsidP="009B719A">
      <w:pPr>
        <w:ind w:firstLine="567"/>
        <w:rPr>
          <w:rFonts w:eastAsia="Calibri"/>
          <w:sz w:val="28"/>
          <w:szCs w:val="28"/>
        </w:rPr>
      </w:pPr>
      <w:r w:rsidRPr="00083B43">
        <w:rPr>
          <w:rFonts w:eastAsia="Calibri"/>
          <w:sz w:val="28"/>
          <w:szCs w:val="28"/>
        </w:rPr>
        <w:t xml:space="preserve">6) </w:t>
      </w:r>
      <w:r>
        <w:rPr>
          <w:rFonts w:eastAsia="Calibri"/>
          <w:sz w:val="28"/>
          <w:szCs w:val="28"/>
        </w:rPr>
        <w:t>формиру</w:t>
      </w:r>
      <w:r w:rsidRPr="00083B43">
        <w:rPr>
          <w:rFonts w:eastAsia="Calibri"/>
          <w:sz w:val="28"/>
          <w:szCs w:val="28"/>
        </w:rPr>
        <w:t>ют и утверждают документы, предусмотренные подпунктами 6.2.2 и 6.2.3 настоящего Положения;</w:t>
      </w:r>
    </w:p>
    <w:p w:rsidR="009B719A" w:rsidRPr="00083B43" w:rsidRDefault="009B719A" w:rsidP="009B719A">
      <w:pPr>
        <w:ind w:firstLine="567"/>
        <w:rPr>
          <w:rFonts w:eastAsia="Calibri"/>
          <w:sz w:val="28"/>
          <w:szCs w:val="28"/>
        </w:rPr>
      </w:pPr>
      <w:r w:rsidRPr="00083B43">
        <w:rPr>
          <w:rFonts w:eastAsia="Calibri"/>
          <w:sz w:val="28"/>
          <w:szCs w:val="28"/>
        </w:rPr>
        <w:t xml:space="preserve">7) подготавливают разъяснения положений </w:t>
      </w:r>
      <w:r w:rsidRPr="00083B43">
        <w:rPr>
          <w:sz w:val="28"/>
          <w:szCs w:val="28"/>
        </w:rPr>
        <w:t>извещения об осуществлении закупки</w:t>
      </w:r>
      <w:r w:rsidRPr="00083B43">
        <w:rPr>
          <w:rFonts w:eastAsia="Calibri"/>
          <w:sz w:val="28"/>
          <w:szCs w:val="28"/>
        </w:rPr>
        <w:t>;</w:t>
      </w:r>
    </w:p>
    <w:p w:rsidR="009B719A" w:rsidRPr="00083B43" w:rsidRDefault="009B719A" w:rsidP="009B719A">
      <w:pPr>
        <w:ind w:firstLine="567"/>
        <w:rPr>
          <w:rFonts w:eastAsia="Calibri"/>
          <w:sz w:val="28"/>
          <w:szCs w:val="28"/>
        </w:rPr>
      </w:pPr>
      <w:r w:rsidRPr="00083B43">
        <w:rPr>
          <w:rFonts w:eastAsia="Calibri"/>
          <w:sz w:val="28"/>
          <w:szCs w:val="28"/>
        </w:rPr>
        <w:t xml:space="preserve">8) заключают контракты по итогам определения уполномоченным органом поставщиков (подрядчиков, исполнителей), способом в соответствии </w:t>
      </w:r>
      <w:r w:rsidRPr="00083B43">
        <w:rPr>
          <w:rFonts w:eastAsia="Calibri"/>
          <w:sz w:val="28"/>
          <w:szCs w:val="28"/>
        </w:rPr>
        <w:lastRenderedPageBreak/>
        <w:t>с пунктом 2.1 настоящего Положения;</w:t>
      </w:r>
    </w:p>
    <w:p w:rsidR="009B719A" w:rsidRPr="00083B43" w:rsidRDefault="009B719A" w:rsidP="009B719A">
      <w:pPr>
        <w:ind w:firstLine="567"/>
        <w:outlineLvl w:val="0"/>
        <w:rPr>
          <w:rFonts w:eastAsia="Calibri"/>
          <w:sz w:val="28"/>
          <w:szCs w:val="28"/>
        </w:rPr>
      </w:pPr>
      <w:r w:rsidRPr="00083B43">
        <w:rPr>
          <w:rFonts w:eastAsia="Calibri"/>
          <w:sz w:val="28"/>
          <w:szCs w:val="28"/>
        </w:rPr>
        <w:t>9) осуществляют закупки у единственного поставщика (подрядчика, исполнителя).</w:t>
      </w:r>
    </w:p>
    <w:p w:rsidR="009B719A" w:rsidRPr="00083B43" w:rsidRDefault="009B719A" w:rsidP="009B719A">
      <w:pPr>
        <w:ind w:firstLine="567"/>
        <w:outlineLvl w:val="0"/>
        <w:rPr>
          <w:rFonts w:eastAsia="Calibri"/>
          <w:sz w:val="28"/>
          <w:szCs w:val="28"/>
        </w:rPr>
      </w:pPr>
      <w:r w:rsidRPr="00083B43">
        <w:rPr>
          <w:rFonts w:eastAsia="Calibri"/>
          <w:sz w:val="28"/>
          <w:szCs w:val="28"/>
        </w:rPr>
        <w:t xml:space="preserve">3.2. В случае определения поставщиков (подрядчиков, исполнителей) способами, </w:t>
      </w:r>
      <w:r>
        <w:rPr>
          <w:rFonts w:eastAsia="Calibri"/>
          <w:sz w:val="28"/>
          <w:szCs w:val="28"/>
        </w:rPr>
        <w:t>указанными в подпункте</w:t>
      </w:r>
      <w:r w:rsidRPr="00083B43">
        <w:rPr>
          <w:rFonts w:eastAsia="Calibri"/>
          <w:sz w:val="28"/>
          <w:szCs w:val="28"/>
        </w:rPr>
        <w:t xml:space="preserve"> </w:t>
      </w:r>
      <w:r>
        <w:rPr>
          <w:rFonts w:eastAsia="Calibri"/>
          <w:sz w:val="28"/>
          <w:szCs w:val="28"/>
        </w:rPr>
        <w:t>1</w:t>
      </w:r>
      <w:r w:rsidRPr="00083B43">
        <w:rPr>
          <w:rFonts w:eastAsia="Calibri"/>
          <w:sz w:val="28"/>
          <w:szCs w:val="28"/>
        </w:rPr>
        <w:t xml:space="preserve"> пункта 2.1 настоящего Положения, заказчики, в соответствии с Законом о контрактной системе, устанавливают критерии </w:t>
      </w:r>
      <w:r w:rsidRPr="00083B43">
        <w:rPr>
          <w:sz w:val="28"/>
          <w:szCs w:val="28"/>
        </w:rPr>
        <w:t>оценки заявок</w:t>
      </w:r>
      <w:r w:rsidRPr="00083B43">
        <w:rPr>
          <w:rFonts w:eastAsia="Calibri"/>
          <w:sz w:val="28"/>
          <w:szCs w:val="28"/>
        </w:rPr>
        <w:t>, их величины значимости, а также порядок оценки заявок.</w:t>
      </w:r>
    </w:p>
    <w:p w:rsidR="009B719A" w:rsidRPr="00083B43" w:rsidRDefault="009B719A" w:rsidP="009B719A">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3.3. Заказчики в соответствии с Законом о контрактной системе устанавливают следующие условия при определении поставщиков (подрядчиков, исполнителей):</w:t>
      </w:r>
    </w:p>
    <w:p w:rsidR="009B719A" w:rsidRPr="00083B43" w:rsidRDefault="009B719A" w:rsidP="009B719A">
      <w:pPr>
        <w:ind w:firstLine="567"/>
        <w:rPr>
          <w:rFonts w:eastAsia="Calibri"/>
          <w:sz w:val="28"/>
          <w:szCs w:val="28"/>
        </w:rPr>
      </w:pPr>
      <w:r w:rsidRPr="00083B43">
        <w:rPr>
          <w:rFonts w:eastAsia="Calibri"/>
          <w:sz w:val="28"/>
          <w:szCs w:val="28"/>
        </w:rPr>
        <w:t>1) о проведении совместных конкурсов в электронной форме, совместных электронных аукционов (при необходимости);</w:t>
      </w:r>
    </w:p>
    <w:p w:rsidR="009B719A" w:rsidRPr="00083B43" w:rsidRDefault="009B719A" w:rsidP="009B719A">
      <w:pPr>
        <w:ind w:firstLine="567"/>
        <w:rPr>
          <w:rFonts w:eastAsia="Calibri"/>
          <w:sz w:val="28"/>
          <w:szCs w:val="28"/>
        </w:rPr>
      </w:pPr>
      <w:r w:rsidRPr="00083B43">
        <w:rPr>
          <w:rFonts w:eastAsia="Calibri"/>
          <w:sz w:val="28"/>
          <w:szCs w:val="28"/>
        </w:rPr>
        <w:t xml:space="preserve">2) о предоставлении преимуществ в соответствии со статьями 28 - </w:t>
      </w:r>
      <w:hyperlink w:anchor="Par446" w:tooltip="Ссылка на текущий документ" w:history="1">
        <w:r w:rsidRPr="00083B43">
          <w:rPr>
            <w:rFonts w:eastAsia="Calibri"/>
            <w:sz w:val="28"/>
            <w:szCs w:val="28"/>
          </w:rPr>
          <w:t>29</w:t>
        </w:r>
      </w:hyperlink>
      <w:r w:rsidRPr="00083B43">
        <w:rPr>
          <w:rFonts w:eastAsia="Calibri"/>
          <w:sz w:val="28"/>
          <w:szCs w:val="28"/>
        </w:rPr>
        <w:t xml:space="preserve"> Закона о контрактной системе (при необходимости);</w:t>
      </w:r>
    </w:p>
    <w:p w:rsidR="009B719A" w:rsidRPr="00083B43" w:rsidRDefault="009B719A" w:rsidP="009B719A">
      <w:pPr>
        <w:ind w:firstLine="567"/>
        <w:rPr>
          <w:rFonts w:eastAsia="Calibri"/>
          <w:sz w:val="28"/>
          <w:szCs w:val="28"/>
        </w:rPr>
      </w:pPr>
      <w:r w:rsidRPr="00083B43">
        <w:rPr>
          <w:rFonts w:eastAsia="Calibri"/>
          <w:sz w:val="28"/>
          <w:szCs w:val="28"/>
        </w:rPr>
        <w:t xml:space="preserve">3) об установлении </w:t>
      </w:r>
      <w:r>
        <w:rPr>
          <w:rFonts w:eastAsia="Calibri"/>
          <w:sz w:val="28"/>
          <w:szCs w:val="28"/>
        </w:rPr>
        <w:t>преимущества</w:t>
      </w:r>
      <w:r w:rsidRPr="00083B43">
        <w:rPr>
          <w:rFonts w:eastAsia="Calibri"/>
          <w:sz w:val="28"/>
          <w:szCs w:val="28"/>
        </w:rPr>
        <w:t xml:space="preserve"> в соответствии со статьей </w:t>
      </w:r>
      <w:hyperlink w:anchor="Par446" w:tooltip="Ссылка на текущий документ" w:history="1">
        <w:r w:rsidRPr="00083B43">
          <w:rPr>
            <w:rFonts w:eastAsia="Calibri"/>
            <w:sz w:val="28"/>
            <w:szCs w:val="28"/>
          </w:rPr>
          <w:t>30</w:t>
        </w:r>
      </w:hyperlink>
      <w:r w:rsidRPr="00083B43">
        <w:rPr>
          <w:rFonts w:eastAsia="Calibri"/>
          <w:sz w:val="28"/>
          <w:szCs w:val="28"/>
        </w:rPr>
        <w:t xml:space="preserve"> Закона о контрактной системе (при необходимости);</w:t>
      </w:r>
    </w:p>
    <w:p w:rsidR="009B719A" w:rsidRPr="00083B43" w:rsidRDefault="009B719A" w:rsidP="009B719A">
      <w:pPr>
        <w:ind w:firstLine="567"/>
        <w:rPr>
          <w:rFonts w:eastAsia="Calibri"/>
          <w:sz w:val="28"/>
          <w:szCs w:val="28"/>
        </w:rPr>
      </w:pPr>
      <w:r w:rsidRPr="00083B43">
        <w:rPr>
          <w:rFonts w:eastAsia="Calibri"/>
          <w:sz w:val="28"/>
          <w:szCs w:val="28"/>
        </w:rPr>
        <w:t>4) об установлении требований к участникам закупки;</w:t>
      </w:r>
    </w:p>
    <w:p w:rsidR="009B719A" w:rsidRPr="00083B43" w:rsidRDefault="009B719A" w:rsidP="009B719A">
      <w:pPr>
        <w:ind w:firstLine="567"/>
        <w:rPr>
          <w:rFonts w:eastAsia="Calibri"/>
          <w:sz w:val="28"/>
          <w:szCs w:val="28"/>
        </w:rPr>
      </w:pPr>
      <w:r w:rsidRPr="00083B43">
        <w:rPr>
          <w:rFonts w:eastAsia="Calibri"/>
          <w:sz w:val="28"/>
          <w:szCs w:val="28"/>
        </w:rPr>
        <w:t>5) об установлении требований об обеспечении заявок (при необходимости);</w:t>
      </w:r>
    </w:p>
    <w:p w:rsidR="009B719A" w:rsidRPr="00083B43" w:rsidRDefault="009B719A" w:rsidP="009B719A">
      <w:pPr>
        <w:ind w:firstLine="567"/>
        <w:rPr>
          <w:rFonts w:eastAsia="Calibri"/>
          <w:sz w:val="28"/>
          <w:szCs w:val="28"/>
        </w:rPr>
      </w:pPr>
      <w:r w:rsidRPr="00083B43">
        <w:rPr>
          <w:rFonts w:eastAsia="Calibri"/>
          <w:sz w:val="28"/>
          <w:szCs w:val="28"/>
        </w:rPr>
        <w:t>6) об установлении требований о предоставлении обеспечения исполнения контракта (при необходимости);</w:t>
      </w:r>
    </w:p>
    <w:p w:rsidR="009B719A" w:rsidRPr="00083B43" w:rsidRDefault="009B719A" w:rsidP="009B719A">
      <w:pPr>
        <w:ind w:firstLine="567"/>
        <w:rPr>
          <w:rFonts w:eastAsia="Calibri"/>
          <w:sz w:val="28"/>
          <w:szCs w:val="28"/>
        </w:rPr>
      </w:pPr>
      <w:r w:rsidRPr="00083B43">
        <w:rPr>
          <w:rFonts w:eastAsia="Calibri"/>
          <w:sz w:val="28"/>
          <w:szCs w:val="28"/>
        </w:rPr>
        <w:t>7) иные условия определения поставщиков (подрядчиков, исполнителей), предусмотренные Законом о контрактной системе.</w:t>
      </w:r>
    </w:p>
    <w:p w:rsidR="009B719A" w:rsidRPr="00083B43" w:rsidRDefault="009B719A" w:rsidP="009B719A">
      <w:pPr>
        <w:ind w:firstLine="567"/>
        <w:outlineLvl w:val="0"/>
        <w:rPr>
          <w:rFonts w:eastAsia="Calibri"/>
          <w:sz w:val="28"/>
          <w:szCs w:val="28"/>
        </w:rPr>
      </w:pPr>
      <w:r w:rsidRPr="00083B43">
        <w:rPr>
          <w:rFonts w:eastAsia="Calibri"/>
          <w:sz w:val="28"/>
          <w:szCs w:val="28"/>
        </w:rPr>
        <w:t>3.4. В отношении полномочий, указанных в пункте 3.1 настоящего Положения, структурные подразделения администрации города Пятигорска (далее - структурные подразделения), созданные в качестве юридических лиц, осуществляющие функции и полномочия учредителей в отношении муниципальных учреждений, обязаны принять решение об осуществлении полномочий заказчика в соответствии с частью 5 статьи 26 Закона о контрактной системе.</w:t>
      </w:r>
    </w:p>
    <w:p w:rsidR="009B719A" w:rsidRPr="00A97C36" w:rsidRDefault="009B719A" w:rsidP="009B719A">
      <w:pPr>
        <w:outlineLvl w:val="0"/>
        <w:rPr>
          <w:rFonts w:eastAsia="Calibri"/>
          <w:sz w:val="24"/>
          <w:szCs w:val="24"/>
        </w:rPr>
      </w:pPr>
    </w:p>
    <w:p w:rsidR="009B719A" w:rsidRPr="00083B43" w:rsidRDefault="009B719A" w:rsidP="009B719A">
      <w:pPr>
        <w:ind w:firstLine="547"/>
        <w:jc w:val="center"/>
        <w:outlineLvl w:val="0"/>
        <w:rPr>
          <w:rFonts w:eastAsia="Calibri"/>
          <w:sz w:val="28"/>
          <w:szCs w:val="28"/>
        </w:rPr>
      </w:pPr>
      <w:r w:rsidRPr="00083B43">
        <w:rPr>
          <w:rFonts w:eastAsia="Calibri"/>
          <w:sz w:val="28"/>
          <w:szCs w:val="28"/>
        </w:rPr>
        <w:t>4. Полномочия администрации города Пятигорска в сфере централизации закупок</w:t>
      </w:r>
    </w:p>
    <w:p w:rsidR="009B719A" w:rsidRPr="00A97C36" w:rsidRDefault="009B719A" w:rsidP="009B719A">
      <w:pPr>
        <w:outlineLvl w:val="0"/>
        <w:rPr>
          <w:rFonts w:eastAsia="Calibri"/>
          <w:sz w:val="24"/>
          <w:szCs w:val="24"/>
        </w:rPr>
      </w:pPr>
    </w:p>
    <w:p w:rsidR="009B719A" w:rsidRPr="00083B43" w:rsidRDefault="009B719A" w:rsidP="009B719A">
      <w:pPr>
        <w:pStyle w:val="ConsPlusNormal"/>
        <w:ind w:firstLine="567"/>
        <w:jc w:val="both"/>
        <w:rPr>
          <w:rFonts w:ascii="Times New Roman" w:hAnsi="Times New Roman" w:cs="Times New Roman"/>
          <w:sz w:val="28"/>
          <w:szCs w:val="28"/>
        </w:rPr>
      </w:pPr>
      <w:r w:rsidRPr="00083B43">
        <w:rPr>
          <w:rFonts w:ascii="Times New Roman" w:hAnsi="Times New Roman" w:cs="Times New Roman"/>
          <w:sz w:val="28"/>
          <w:szCs w:val="28"/>
        </w:rPr>
        <w:t>4.1. Администрацией города Пятигорска полномочия на определение поставщиков (подрядчиков, исполнителей) для нескольких структурных подразделений, муниципальных казенных и бюджетных учреждений могут быть возложены соответственно на структурное подразделение, муниципальное казенное учреждение или несколько указанных структурных подразделений, учреждений.</w:t>
      </w:r>
    </w:p>
    <w:p w:rsidR="009B719A" w:rsidRPr="00083B43" w:rsidRDefault="009B719A" w:rsidP="009B719A">
      <w:pPr>
        <w:pStyle w:val="ConsPlusNormal"/>
        <w:ind w:firstLine="567"/>
        <w:jc w:val="both"/>
        <w:rPr>
          <w:rFonts w:ascii="Times New Roman" w:hAnsi="Times New Roman" w:cs="Times New Roman"/>
          <w:sz w:val="28"/>
          <w:szCs w:val="28"/>
        </w:rPr>
      </w:pPr>
      <w:r w:rsidRPr="00083B43">
        <w:rPr>
          <w:rFonts w:ascii="Times New Roman" w:hAnsi="Times New Roman" w:cs="Times New Roman"/>
          <w:sz w:val="28"/>
          <w:szCs w:val="28"/>
        </w:rPr>
        <w:t xml:space="preserve">4.2. Порядок взаимодействия заказчиков в случаях, предусмотренных пунктом 4.1 настоящего Положения, определяется постановлением администрации города Пятигорска о наделении соответствующими полномочиями структурного подразделения, муниципального казенного учреждения или </w:t>
      </w:r>
      <w:r w:rsidRPr="00083B43">
        <w:rPr>
          <w:rFonts w:ascii="Times New Roman" w:hAnsi="Times New Roman" w:cs="Times New Roman"/>
          <w:sz w:val="28"/>
          <w:szCs w:val="28"/>
        </w:rPr>
        <w:lastRenderedPageBreak/>
        <w:t>нескольких указанных структурных подразделений, учреждений.</w:t>
      </w:r>
    </w:p>
    <w:p w:rsidR="009B719A" w:rsidRPr="00A97C36" w:rsidRDefault="009B719A" w:rsidP="009B719A">
      <w:pPr>
        <w:outlineLvl w:val="0"/>
        <w:rPr>
          <w:rFonts w:eastAsia="Calibri"/>
          <w:sz w:val="24"/>
          <w:szCs w:val="24"/>
        </w:rPr>
      </w:pPr>
    </w:p>
    <w:p w:rsidR="009B719A" w:rsidRPr="00083B43" w:rsidRDefault="009B719A" w:rsidP="009B719A">
      <w:pPr>
        <w:ind w:firstLine="539"/>
        <w:jc w:val="center"/>
        <w:rPr>
          <w:rFonts w:eastAsia="Calibri"/>
          <w:sz w:val="28"/>
          <w:szCs w:val="28"/>
        </w:rPr>
      </w:pPr>
      <w:r w:rsidRPr="00083B43">
        <w:rPr>
          <w:sz w:val="28"/>
          <w:szCs w:val="28"/>
        </w:rPr>
        <w:t xml:space="preserve">5. </w:t>
      </w:r>
      <w:r w:rsidRPr="00083B43">
        <w:rPr>
          <w:rFonts w:eastAsia="Calibri"/>
          <w:sz w:val="28"/>
          <w:szCs w:val="28"/>
        </w:rPr>
        <w:t>Порядок действия заказчиков при планировании закупок</w:t>
      </w:r>
    </w:p>
    <w:p w:rsidR="009B719A" w:rsidRPr="00A97C36" w:rsidRDefault="009B719A" w:rsidP="009B719A">
      <w:pPr>
        <w:rPr>
          <w:rFonts w:eastAsia="Calibri"/>
          <w:sz w:val="24"/>
          <w:szCs w:val="24"/>
        </w:rPr>
      </w:pPr>
    </w:p>
    <w:p w:rsidR="009B719A" w:rsidRPr="00083B43" w:rsidRDefault="009B719A" w:rsidP="009B719A">
      <w:pPr>
        <w:ind w:firstLine="567"/>
        <w:rPr>
          <w:rFonts w:eastAsia="Calibri"/>
          <w:sz w:val="28"/>
          <w:szCs w:val="28"/>
        </w:rPr>
      </w:pPr>
      <w:r w:rsidRPr="00083B43">
        <w:rPr>
          <w:rFonts w:eastAsia="Calibri"/>
          <w:sz w:val="28"/>
          <w:szCs w:val="28"/>
        </w:rPr>
        <w:t>5.1. Планирование закупок</w:t>
      </w:r>
    </w:p>
    <w:p w:rsidR="009B719A" w:rsidRPr="00083B43" w:rsidRDefault="009B719A" w:rsidP="009B719A">
      <w:pPr>
        <w:ind w:firstLine="567"/>
        <w:rPr>
          <w:rFonts w:eastAsia="Calibri"/>
          <w:sz w:val="28"/>
          <w:szCs w:val="28"/>
        </w:rPr>
      </w:pPr>
      <w:r w:rsidRPr="00083B43">
        <w:rPr>
          <w:rFonts w:eastAsia="Calibri"/>
          <w:sz w:val="28"/>
          <w:szCs w:val="28"/>
        </w:rPr>
        <w:t>5.1.1. Планирование закупок заказчиками основывается на принципах контрактной системы в сфере закупок, определённых в статье 6 Закона о контрактной системе, с учетом положений, установленных статьями 14, 15 Закона о контрактной системе, посредством формирования, утверждения и ведения планов-графиков закупок.</w:t>
      </w:r>
    </w:p>
    <w:p w:rsidR="009B719A" w:rsidRPr="00083B43" w:rsidRDefault="009B719A" w:rsidP="009B719A">
      <w:pPr>
        <w:ind w:firstLine="567"/>
        <w:rPr>
          <w:rFonts w:eastAsia="Calibri"/>
          <w:sz w:val="28"/>
          <w:szCs w:val="28"/>
        </w:rPr>
      </w:pPr>
      <w:r w:rsidRPr="00083B43">
        <w:rPr>
          <w:rFonts w:eastAsia="Calibri"/>
          <w:sz w:val="28"/>
          <w:szCs w:val="28"/>
        </w:rPr>
        <w:t xml:space="preserve">5.1.2. Планы-графики закупок формируются заказчиками в соответствии со </w:t>
      </w:r>
      <w:hyperlink r:id="rId45" w:history="1">
        <w:r w:rsidRPr="00083B43">
          <w:rPr>
            <w:rFonts w:eastAsia="Calibri"/>
            <w:sz w:val="28"/>
            <w:szCs w:val="28"/>
          </w:rPr>
          <w:t>статьей 1</w:t>
        </w:r>
      </w:hyperlink>
      <w:r w:rsidRPr="00083B43">
        <w:rPr>
          <w:rFonts w:eastAsia="Calibri"/>
          <w:sz w:val="28"/>
          <w:szCs w:val="28"/>
        </w:rPr>
        <w:t>6 Закона о контрактной системе, требованиями к форме, порядком формирования, утверждения и внесения изменений планов-графиков закупок, установленным Правительством Российской Федерации от 30 сентября 2019 г. № 1279 «</w:t>
      </w:r>
      <w:r w:rsidRPr="00C07557">
        <w:rPr>
          <w:rFonts w:eastAsia="Calibri"/>
          <w:sz w:val="28"/>
          <w:szCs w:val="28"/>
        </w:rPr>
        <w:t>О планах-графиках закупок и о признании утратившими силу отдельных решений Пра</w:t>
      </w:r>
      <w:r>
        <w:rPr>
          <w:rFonts w:eastAsia="Calibri"/>
          <w:sz w:val="28"/>
          <w:szCs w:val="28"/>
        </w:rPr>
        <w:t>вительства Российской Федерации</w:t>
      </w:r>
      <w:r w:rsidRPr="00083B43">
        <w:rPr>
          <w:rFonts w:eastAsia="Calibri"/>
          <w:sz w:val="28"/>
          <w:szCs w:val="28"/>
        </w:rPr>
        <w:t>».</w:t>
      </w:r>
    </w:p>
    <w:p w:rsidR="009B719A" w:rsidRPr="00083B43" w:rsidRDefault="009B719A" w:rsidP="009B719A">
      <w:pPr>
        <w:ind w:firstLine="567"/>
        <w:rPr>
          <w:rFonts w:eastAsia="Calibri"/>
          <w:sz w:val="28"/>
          <w:szCs w:val="28"/>
        </w:rPr>
      </w:pPr>
      <w:r w:rsidRPr="00083B43">
        <w:rPr>
          <w:rFonts w:eastAsia="Calibri"/>
          <w:sz w:val="28"/>
          <w:szCs w:val="28"/>
        </w:rPr>
        <w:t>5.2. Нормирование в сфере закупок</w:t>
      </w:r>
    </w:p>
    <w:p w:rsidR="009B719A" w:rsidRPr="00083B43" w:rsidRDefault="009B719A" w:rsidP="009B719A">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5.2.1. Структурные подразделения администрации города Пятигорска, осуществляющие функции и полномочия учредителей в отношении муниципальных учреждений на основании правил нормирования, установленных в соответствии с </w:t>
      </w:r>
      <w:hyperlink r:id="rId46" w:history="1">
        <w:r w:rsidRPr="00083B43">
          <w:rPr>
            <w:rFonts w:ascii="Times New Roman" w:eastAsia="Calibri" w:hAnsi="Times New Roman" w:cs="Times New Roman"/>
            <w:sz w:val="28"/>
            <w:szCs w:val="28"/>
          </w:rPr>
          <w:t>частью 4</w:t>
        </w:r>
      </w:hyperlink>
      <w:r w:rsidRPr="00083B43">
        <w:rPr>
          <w:rFonts w:ascii="Times New Roman" w:eastAsia="Calibri" w:hAnsi="Times New Roman" w:cs="Times New Roman"/>
          <w:sz w:val="28"/>
          <w:szCs w:val="28"/>
        </w:rPr>
        <w:t xml:space="preserve"> статьи 19 Закона о контрактной системе, утверждают требования к закупаемым ими, подведомственными казенными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B719A" w:rsidRPr="00083B43" w:rsidRDefault="009B719A" w:rsidP="009B719A">
      <w:pPr>
        <w:pStyle w:val="ConsPlusNormal"/>
        <w:ind w:firstLine="567"/>
        <w:jc w:val="both"/>
        <w:rPr>
          <w:rFonts w:ascii="Times New Roman" w:eastAsia="Calibri" w:hAnsi="Times New Roman"/>
          <w:sz w:val="28"/>
          <w:szCs w:val="28"/>
        </w:rPr>
      </w:pPr>
      <w:r w:rsidRPr="00083B43">
        <w:rPr>
          <w:rFonts w:ascii="Times New Roman" w:eastAsia="Calibri" w:hAnsi="Times New Roman" w:cs="Times New Roman"/>
          <w:sz w:val="28"/>
          <w:szCs w:val="28"/>
        </w:rPr>
        <w:t>5</w:t>
      </w:r>
      <w:r>
        <w:rPr>
          <w:rFonts w:ascii="Times New Roman" w:eastAsia="Calibri" w:hAnsi="Times New Roman" w:cs="Times New Roman"/>
          <w:sz w:val="28"/>
          <w:szCs w:val="28"/>
        </w:rPr>
        <w:t xml:space="preserve">.3. </w:t>
      </w:r>
      <w:r w:rsidRPr="00C92F15">
        <w:rPr>
          <w:rFonts w:ascii="Times New Roman" w:eastAsia="Calibri" w:hAnsi="Times New Roman" w:cs="Times New Roman"/>
          <w:sz w:val="28"/>
          <w:szCs w:val="28"/>
        </w:rPr>
        <w:t>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w:t>
      </w:r>
      <w:r>
        <w:rPr>
          <w:rFonts w:ascii="Times New Roman" w:eastAsia="Calibri" w:hAnsi="Times New Roman" w:cs="Times New Roman"/>
          <w:sz w:val="28"/>
          <w:szCs w:val="28"/>
        </w:rPr>
        <w:t xml:space="preserve">рактной системе в сфере закупок в соответствии со статьей 20 </w:t>
      </w:r>
      <w:r w:rsidRPr="00C92F15">
        <w:rPr>
          <w:rFonts w:ascii="Times New Roman" w:eastAsia="Calibri" w:hAnsi="Times New Roman" w:cs="Times New Roman"/>
          <w:sz w:val="28"/>
          <w:szCs w:val="28"/>
        </w:rPr>
        <w:t>Закона о контрактной системе</w:t>
      </w:r>
      <w:r>
        <w:rPr>
          <w:rFonts w:ascii="Times New Roman" w:eastAsia="Calibri" w:hAnsi="Times New Roman" w:cs="Times New Roman"/>
          <w:sz w:val="28"/>
          <w:szCs w:val="28"/>
        </w:rPr>
        <w:t>.</w:t>
      </w:r>
    </w:p>
    <w:p w:rsidR="009B719A" w:rsidRPr="00A97C36" w:rsidRDefault="009B719A" w:rsidP="009B719A">
      <w:pPr>
        <w:rPr>
          <w:rFonts w:eastAsia="Calibri"/>
          <w:sz w:val="24"/>
          <w:szCs w:val="24"/>
        </w:rPr>
      </w:pPr>
    </w:p>
    <w:p w:rsidR="009B719A" w:rsidRPr="00083B43" w:rsidRDefault="009B719A" w:rsidP="009B719A">
      <w:pPr>
        <w:ind w:firstLine="547"/>
        <w:jc w:val="center"/>
        <w:outlineLvl w:val="0"/>
        <w:rPr>
          <w:rFonts w:eastAsia="Calibri"/>
          <w:sz w:val="28"/>
          <w:szCs w:val="28"/>
        </w:rPr>
      </w:pPr>
      <w:r w:rsidRPr="00083B43">
        <w:rPr>
          <w:rFonts w:eastAsia="Calibri"/>
          <w:sz w:val="28"/>
          <w:szCs w:val="28"/>
        </w:rPr>
        <w:t>6. Порядок взаимодействия заказчиков с уполномоченным органом</w:t>
      </w:r>
    </w:p>
    <w:p w:rsidR="009B719A" w:rsidRPr="00A97C36" w:rsidRDefault="009B719A" w:rsidP="009B719A">
      <w:pPr>
        <w:outlineLvl w:val="0"/>
        <w:rPr>
          <w:rFonts w:eastAsia="Calibri"/>
          <w:sz w:val="24"/>
          <w:szCs w:val="24"/>
        </w:rPr>
      </w:pPr>
    </w:p>
    <w:p w:rsidR="009B719A" w:rsidRPr="00083B43" w:rsidRDefault="009B719A" w:rsidP="009B719A">
      <w:pPr>
        <w:ind w:firstLine="567"/>
        <w:outlineLvl w:val="0"/>
        <w:rPr>
          <w:rFonts w:eastAsia="Calibri"/>
          <w:sz w:val="28"/>
          <w:szCs w:val="28"/>
        </w:rPr>
      </w:pPr>
      <w:r w:rsidRPr="00083B43">
        <w:rPr>
          <w:rFonts w:eastAsia="Calibri"/>
          <w:sz w:val="28"/>
          <w:szCs w:val="28"/>
        </w:rPr>
        <w:t>6.1. Общие вопросы при взаимодействии</w:t>
      </w:r>
    </w:p>
    <w:p w:rsidR="009B719A" w:rsidRPr="00083B43" w:rsidRDefault="009B719A" w:rsidP="009B719A">
      <w:pPr>
        <w:ind w:firstLine="567"/>
        <w:rPr>
          <w:rFonts w:eastAsia="Calibri"/>
          <w:sz w:val="28"/>
          <w:szCs w:val="28"/>
        </w:rPr>
      </w:pPr>
      <w:r w:rsidRPr="00083B43">
        <w:rPr>
          <w:rFonts w:eastAsia="Calibri"/>
          <w:sz w:val="28"/>
          <w:szCs w:val="28"/>
        </w:rPr>
        <w:t>6.1.1. Для определения поставщиков (подрядчиков, исполнителей) заказчик предоставляет в уполномоченный орган документы, предусмотренные подпунктами 6.2.2, 6.2.3 настоящего Положения.</w:t>
      </w:r>
    </w:p>
    <w:p w:rsidR="009B719A" w:rsidRPr="00083B43" w:rsidRDefault="009B719A" w:rsidP="009B719A">
      <w:pPr>
        <w:ind w:firstLine="567"/>
        <w:rPr>
          <w:rFonts w:eastAsia="Calibri"/>
          <w:sz w:val="28"/>
          <w:szCs w:val="28"/>
        </w:rPr>
      </w:pPr>
      <w:r w:rsidRPr="00083B43">
        <w:rPr>
          <w:rFonts w:eastAsia="Calibri"/>
          <w:sz w:val="28"/>
          <w:szCs w:val="28"/>
        </w:rPr>
        <w:t>6.1.2. Уполномоченный орган осуществляет проверку представленных заказчиком документов в соответствии с Законом о контрактной системе</w:t>
      </w:r>
      <w:r>
        <w:rPr>
          <w:rFonts w:eastAsia="Calibri"/>
          <w:sz w:val="28"/>
          <w:szCs w:val="28"/>
        </w:rPr>
        <w:t xml:space="preserve"> в течение трех рабочих дней со дня представления их</w:t>
      </w:r>
      <w:r w:rsidRPr="00B45217">
        <w:rPr>
          <w:rFonts w:eastAsia="Calibri"/>
          <w:sz w:val="28"/>
          <w:szCs w:val="28"/>
        </w:rPr>
        <w:t xml:space="preserve"> заказчиком</w:t>
      </w:r>
      <w:r w:rsidRPr="00083B43">
        <w:rPr>
          <w:rFonts w:eastAsia="Calibri"/>
          <w:sz w:val="28"/>
          <w:szCs w:val="28"/>
        </w:rPr>
        <w:t xml:space="preserve">. В случае выявления в них несоответствий Закону о контрактной системе и (или) иным нормативным правовым актам Российской Федерации, Ставропольского края, </w:t>
      </w:r>
      <w:r w:rsidRPr="00B45217">
        <w:rPr>
          <w:rFonts w:eastAsia="Calibri"/>
          <w:sz w:val="28"/>
          <w:szCs w:val="28"/>
        </w:rPr>
        <w:t>муни</w:t>
      </w:r>
      <w:r>
        <w:rPr>
          <w:rFonts w:eastAsia="Calibri"/>
          <w:sz w:val="28"/>
          <w:szCs w:val="28"/>
        </w:rPr>
        <w:t>ципальным правовым актам</w:t>
      </w:r>
      <w:r w:rsidRPr="00B45217">
        <w:rPr>
          <w:rFonts w:eastAsia="Calibri"/>
          <w:sz w:val="28"/>
          <w:szCs w:val="28"/>
        </w:rPr>
        <w:t xml:space="preserve"> </w:t>
      </w:r>
      <w:r w:rsidRPr="00B45217">
        <w:rPr>
          <w:sz w:val="28"/>
          <w:szCs w:val="28"/>
        </w:rPr>
        <w:t>г</w:t>
      </w:r>
      <w:r w:rsidRPr="00083B43">
        <w:rPr>
          <w:sz w:val="28"/>
          <w:szCs w:val="28"/>
        </w:rPr>
        <w:t>орода-курорта Пятигорска</w:t>
      </w:r>
      <w:r w:rsidRPr="00083B43">
        <w:rPr>
          <w:rFonts w:eastAsia="Calibri"/>
          <w:sz w:val="28"/>
          <w:szCs w:val="28"/>
        </w:rPr>
        <w:t xml:space="preserve"> в </w:t>
      </w:r>
      <w:r w:rsidRPr="00083B43">
        <w:rPr>
          <w:rFonts w:eastAsia="Calibri"/>
          <w:sz w:val="28"/>
          <w:szCs w:val="28"/>
        </w:rPr>
        <w:lastRenderedPageBreak/>
        <w:t>сфере закупок уполномоченный орган возвращает заказчику представленные документы с предложениями об их корректировке</w:t>
      </w:r>
      <w:r>
        <w:rPr>
          <w:rFonts w:eastAsia="Calibri"/>
          <w:sz w:val="28"/>
          <w:szCs w:val="28"/>
        </w:rPr>
        <w:t xml:space="preserve"> не позднее одного рабочего дня со дня проверки.</w:t>
      </w:r>
    </w:p>
    <w:p w:rsidR="009B719A" w:rsidRPr="00083B43" w:rsidRDefault="009B719A" w:rsidP="009B719A">
      <w:pPr>
        <w:ind w:firstLine="567"/>
        <w:rPr>
          <w:rFonts w:eastAsia="Calibri"/>
          <w:sz w:val="28"/>
          <w:szCs w:val="28"/>
        </w:rPr>
      </w:pPr>
      <w:r w:rsidRPr="00083B43">
        <w:rPr>
          <w:rFonts w:eastAsia="Calibri"/>
          <w:sz w:val="28"/>
          <w:szCs w:val="28"/>
        </w:rPr>
        <w:t>6.1.3. Уполномоченный орган осуществляет в соответствии с Законом о контрактной системе и иными нормативными правовыми актами Российской Федерации, Ставропольского края,</w:t>
      </w:r>
      <w:r w:rsidRPr="00986CDE">
        <w:t xml:space="preserve"> </w:t>
      </w:r>
      <w:r w:rsidRPr="00986CDE">
        <w:rPr>
          <w:rFonts w:eastAsia="Calibri"/>
          <w:sz w:val="28"/>
          <w:szCs w:val="28"/>
        </w:rPr>
        <w:t>муниципальным</w:t>
      </w:r>
      <w:r>
        <w:rPr>
          <w:rFonts w:eastAsia="Calibri"/>
          <w:sz w:val="28"/>
          <w:szCs w:val="28"/>
        </w:rPr>
        <w:t>и</w:t>
      </w:r>
      <w:r w:rsidRPr="00986CDE">
        <w:rPr>
          <w:rFonts w:eastAsia="Calibri"/>
          <w:sz w:val="28"/>
          <w:szCs w:val="28"/>
        </w:rPr>
        <w:t xml:space="preserve"> правовым</w:t>
      </w:r>
      <w:r>
        <w:rPr>
          <w:rFonts w:eastAsia="Calibri"/>
          <w:sz w:val="28"/>
          <w:szCs w:val="28"/>
        </w:rPr>
        <w:t>и</w:t>
      </w:r>
      <w:r w:rsidRPr="00986CDE">
        <w:rPr>
          <w:rFonts w:eastAsia="Calibri"/>
          <w:sz w:val="28"/>
          <w:szCs w:val="28"/>
        </w:rPr>
        <w:t xml:space="preserve"> актам</w:t>
      </w:r>
      <w:r>
        <w:rPr>
          <w:rFonts w:eastAsia="Calibri"/>
          <w:sz w:val="28"/>
          <w:szCs w:val="28"/>
        </w:rPr>
        <w:t>и</w:t>
      </w:r>
      <w:r w:rsidRPr="00083B43">
        <w:rPr>
          <w:rFonts w:eastAsia="Calibri"/>
          <w:sz w:val="28"/>
          <w:szCs w:val="28"/>
        </w:rPr>
        <w:t xml:space="preserve"> </w:t>
      </w:r>
      <w:r w:rsidRPr="00083B43">
        <w:rPr>
          <w:sz w:val="28"/>
          <w:szCs w:val="28"/>
        </w:rPr>
        <w:t>города-курорта Пятигорска</w:t>
      </w:r>
      <w:r w:rsidRPr="00083B43">
        <w:rPr>
          <w:rFonts w:eastAsia="Calibri"/>
          <w:sz w:val="28"/>
          <w:szCs w:val="28"/>
        </w:rPr>
        <w:t xml:space="preserve"> в сфере закупок следующие полномочия в сфере закупок товаров, работ, услуг:</w:t>
      </w:r>
    </w:p>
    <w:p w:rsidR="009B719A" w:rsidRDefault="009B719A" w:rsidP="009B719A">
      <w:pPr>
        <w:ind w:firstLine="567"/>
        <w:outlineLvl w:val="0"/>
        <w:rPr>
          <w:rFonts w:eastAsia="Calibri"/>
          <w:sz w:val="28"/>
          <w:szCs w:val="28"/>
        </w:rPr>
      </w:pPr>
      <w:r w:rsidRPr="00083B43">
        <w:rPr>
          <w:rFonts w:eastAsia="Calibri"/>
          <w:sz w:val="28"/>
          <w:szCs w:val="28"/>
        </w:rPr>
        <w:t>1)</w:t>
      </w:r>
      <w:r>
        <w:rPr>
          <w:rFonts w:eastAsia="Calibri"/>
          <w:sz w:val="28"/>
          <w:szCs w:val="28"/>
        </w:rPr>
        <w:t xml:space="preserve"> </w:t>
      </w:r>
      <w:r w:rsidRPr="00B76A5E">
        <w:rPr>
          <w:rFonts w:eastAsia="Calibri"/>
          <w:sz w:val="28"/>
          <w:szCs w:val="28"/>
        </w:rPr>
        <w:t>размещает в единой информационной системе извещение об осуществлении закупки</w:t>
      </w:r>
      <w:r>
        <w:rPr>
          <w:rFonts w:eastAsia="Calibri"/>
          <w:sz w:val="28"/>
          <w:szCs w:val="28"/>
        </w:rPr>
        <w:t>;</w:t>
      </w:r>
    </w:p>
    <w:p w:rsidR="009B719A" w:rsidRPr="00083B43" w:rsidRDefault="009B719A" w:rsidP="009B719A">
      <w:pPr>
        <w:ind w:firstLine="567"/>
        <w:outlineLvl w:val="0"/>
        <w:rPr>
          <w:rFonts w:eastAsia="Calibri"/>
          <w:sz w:val="28"/>
          <w:szCs w:val="28"/>
        </w:rPr>
      </w:pPr>
      <w:r w:rsidRPr="00083B43">
        <w:rPr>
          <w:rFonts w:eastAsia="Calibri"/>
          <w:sz w:val="28"/>
          <w:szCs w:val="28"/>
        </w:rPr>
        <w:t>2) осуществляет иные действия по информированию участников закупки о ходе ее проведения;</w:t>
      </w:r>
    </w:p>
    <w:p w:rsidR="009B719A" w:rsidRPr="00083B43" w:rsidRDefault="009B719A" w:rsidP="009B719A">
      <w:pPr>
        <w:ind w:firstLine="567"/>
        <w:outlineLvl w:val="0"/>
        <w:rPr>
          <w:rFonts w:eastAsia="Calibri"/>
          <w:sz w:val="28"/>
          <w:szCs w:val="28"/>
        </w:rPr>
      </w:pPr>
      <w:r w:rsidRPr="00083B43">
        <w:rPr>
          <w:rFonts w:eastAsia="Calibri"/>
          <w:sz w:val="28"/>
          <w:szCs w:val="28"/>
        </w:rPr>
        <w:t xml:space="preserve">3) размещает разъяснения положений </w:t>
      </w:r>
      <w:r w:rsidRPr="00083B43">
        <w:rPr>
          <w:sz w:val="28"/>
          <w:szCs w:val="28"/>
        </w:rPr>
        <w:t>извещения об осуществлении закупки</w:t>
      </w:r>
      <w:r>
        <w:rPr>
          <w:rFonts w:eastAsia="Calibri"/>
          <w:sz w:val="28"/>
          <w:szCs w:val="28"/>
        </w:rPr>
        <w:t xml:space="preserve"> </w:t>
      </w:r>
      <w:r w:rsidRPr="00083B43">
        <w:rPr>
          <w:rFonts w:eastAsia="Calibri"/>
          <w:sz w:val="28"/>
          <w:szCs w:val="28"/>
        </w:rPr>
        <w:t>в соответствии с</w:t>
      </w:r>
      <w:r w:rsidRPr="00083B43">
        <w:rPr>
          <w:sz w:val="28"/>
          <w:szCs w:val="28"/>
        </w:rPr>
        <w:t xml:space="preserve"> </w:t>
      </w:r>
      <w:r w:rsidRPr="00083B43">
        <w:rPr>
          <w:rFonts w:eastAsia="Calibri"/>
          <w:sz w:val="28"/>
          <w:szCs w:val="28"/>
        </w:rPr>
        <w:t>Законом о контрактной системе;</w:t>
      </w:r>
    </w:p>
    <w:p w:rsidR="009B719A" w:rsidRDefault="009B719A" w:rsidP="009B719A">
      <w:pPr>
        <w:ind w:firstLine="567"/>
        <w:outlineLvl w:val="0"/>
        <w:rPr>
          <w:rFonts w:eastAsia="Calibri"/>
          <w:sz w:val="28"/>
          <w:szCs w:val="28"/>
        </w:rPr>
      </w:pPr>
      <w:r w:rsidRPr="00083B43">
        <w:rPr>
          <w:rFonts w:eastAsia="Calibri"/>
          <w:sz w:val="28"/>
          <w:szCs w:val="28"/>
        </w:rPr>
        <w:t>4) осуществляет прием заявок от участников закупки;</w:t>
      </w:r>
    </w:p>
    <w:p w:rsidR="009B719A" w:rsidRPr="00083B43" w:rsidRDefault="009B719A" w:rsidP="009B719A">
      <w:pPr>
        <w:ind w:firstLine="567"/>
        <w:outlineLvl w:val="0"/>
        <w:rPr>
          <w:rFonts w:eastAsia="Calibri"/>
          <w:sz w:val="28"/>
          <w:szCs w:val="28"/>
        </w:rPr>
      </w:pPr>
      <w:r>
        <w:rPr>
          <w:rFonts w:eastAsia="Calibri"/>
          <w:sz w:val="28"/>
          <w:szCs w:val="28"/>
        </w:rPr>
        <w:t>5) о</w:t>
      </w:r>
      <w:r w:rsidRPr="00FF7524">
        <w:rPr>
          <w:rFonts w:eastAsia="Calibri"/>
          <w:sz w:val="28"/>
          <w:szCs w:val="28"/>
        </w:rPr>
        <w:t xml:space="preserve">беспечивает </w:t>
      </w:r>
      <w:r>
        <w:rPr>
          <w:rFonts w:eastAsia="Calibri"/>
          <w:sz w:val="28"/>
          <w:szCs w:val="28"/>
        </w:rPr>
        <w:t xml:space="preserve">подготовку и </w:t>
      </w:r>
      <w:r w:rsidRPr="00FF7524">
        <w:rPr>
          <w:rFonts w:eastAsia="Calibri"/>
          <w:sz w:val="28"/>
          <w:szCs w:val="28"/>
        </w:rPr>
        <w:t>размещение протоколов в единой информационной системе</w:t>
      </w:r>
      <w:r>
        <w:rPr>
          <w:rFonts w:eastAsia="Calibri"/>
          <w:sz w:val="28"/>
          <w:szCs w:val="28"/>
        </w:rPr>
        <w:t>;</w:t>
      </w:r>
    </w:p>
    <w:p w:rsidR="009B719A" w:rsidRPr="00083B43" w:rsidRDefault="009B719A" w:rsidP="009B719A">
      <w:pPr>
        <w:ind w:firstLine="567"/>
        <w:outlineLvl w:val="0"/>
        <w:rPr>
          <w:rFonts w:eastAsia="Calibri"/>
          <w:sz w:val="28"/>
          <w:szCs w:val="28"/>
        </w:rPr>
      </w:pPr>
      <w:r w:rsidRPr="00083B43">
        <w:rPr>
          <w:rFonts w:eastAsia="Calibri"/>
          <w:sz w:val="28"/>
          <w:szCs w:val="28"/>
        </w:rPr>
        <w:t xml:space="preserve">6) осуществляет хранение документов об осуществлении закупки, изменений, внесенных в такую документацию, разъяснений положений </w:t>
      </w:r>
      <w:r w:rsidRPr="00083B43">
        <w:rPr>
          <w:sz w:val="28"/>
          <w:szCs w:val="28"/>
        </w:rPr>
        <w:t>извещения об осуществлении закупки</w:t>
      </w:r>
      <w:r w:rsidRPr="00083B43">
        <w:rPr>
          <w:rFonts w:eastAsia="Calibri"/>
          <w:sz w:val="28"/>
          <w:szCs w:val="28"/>
        </w:rPr>
        <w:t>, протоколов, составленных в ходе осуществления закупки, заявок и иных документов, поступивших на участие в закупке, и иных документов об осуществлении закупки;</w:t>
      </w:r>
    </w:p>
    <w:p w:rsidR="009B719A" w:rsidRPr="00083B43" w:rsidRDefault="009B719A" w:rsidP="009B719A">
      <w:pPr>
        <w:ind w:firstLine="567"/>
        <w:outlineLvl w:val="0"/>
        <w:rPr>
          <w:rFonts w:eastAsia="Calibri"/>
          <w:sz w:val="28"/>
          <w:szCs w:val="28"/>
        </w:rPr>
      </w:pPr>
      <w:r w:rsidRPr="00083B43">
        <w:rPr>
          <w:rFonts w:eastAsia="Calibri"/>
          <w:sz w:val="28"/>
          <w:szCs w:val="28"/>
        </w:rPr>
        <w:t>7)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Положением к полномочиям заказчика.</w:t>
      </w:r>
    </w:p>
    <w:p w:rsidR="009B719A" w:rsidRDefault="009B719A" w:rsidP="009B719A">
      <w:pPr>
        <w:ind w:firstLine="567"/>
        <w:outlineLvl w:val="0"/>
        <w:rPr>
          <w:rFonts w:eastAsia="Calibri"/>
          <w:sz w:val="28"/>
          <w:szCs w:val="28"/>
        </w:rPr>
      </w:pPr>
      <w:r w:rsidRPr="00083B43">
        <w:rPr>
          <w:rFonts w:eastAsia="Calibri"/>
          <w:sz w:val="28"/>
          <w:szCs w:val="28"/>
        </w:rPr>
        <w:t xml:space="preserve">6.1.4. Со дня определения комиссией победителя </w:t>
      </w:r>
      <w:r>
        <w:rPr>
          <w:rFonts w:eastAsia="Calibri"/>
          <w:sz w:val="28"/>
          <w:szCs w:val="28"/>
        </w:rPr>
        <w:t>конкурентной процедуры</w:t>
      </w:r>
      <w:r w:rsidRPr="00083B43">
        <w:rPr>
          <w:rFonts w:eastAsia="Calibri"/>
          <w:sz w:val="28"/>
          <w:szCs w:val="28"/>
        </w:rPr>
        <w:t xml:space="preserve"> или иного лица, с которым в соответствии с Законом о контрактной системе заключается контракт по результатам </w:t>
      </w:r>
      <w:r>
        <w:rPr>
          <w:rFonts w:eastAsia="Calibri"/>
          <w:sz w:val="28"/>
          <w:szCs w:val="28"/>
        </w:rPr>
        <w:t xml:space="preserve">определения </w:t>
      </w:r>
      <w:r w:rsidRPr="00476978">
        <w:rPr>
          <w:rFonts w:eastAsia="Calibri"/>
          <w:sz w:val="28"/>
          <w:szCs w:val="28"/>
        </w:rPr>
        <w:t>поставщиков (подрядчиков, исполнителей)</w:t>
      </w:r>
      <w:r w:rsidRPr="00083B43">
        <w:rPr>
          <w:rFonts w:eastAsia="Calibri"/>
          <w:sz w:val="28"/>
          <w:szCs w:val="28"/>
        </w:rPr>
        <w:t>, все предусмотренные Законом о контрактной системе полномочия по дальнейшему осуществлению закупки, в том числе действия, направленные на заключение контракта, проверку обеспечения исполнения контракта и иных документов, предоставленных победителем закупки (иным лицом, с которым заключается контракт) в соответствии с Законом о контрактной системе, осуществляет заказчик, для обеспечения нужд которого было проведено определение поставщиков (подрядчиков, исполнителей)</w:t>
      </w:r>
      <w:r>
        <w:rPr>
          <w:rFonts w:eastAsia="Calibri"/>
          <w:sz w:val="28"/>
          <w:szCs w:val="28"/>
        </w:rPr>
        <w:t xml:space="preserve"> в сроки установленные </w:t>
      </w:r>
      <w:r w:rsidRPr="00E775FD">
        <w:rPr>
          <w:rFonts w:eastAsia="Calibri"/>
          <w:sz w:val="28"/>
          <w:szCs w:val="28"/>
        </w:rPr>
        <w:t>Законом о контрактной системе</w:t>
      </w:r>
      <w:r>
        <w:rPr>
          <w:rFonts w:eastAsia="Calibri"/>
          <w:sz w:val="28"/>
          <w:szCs w:val="28"/>
        </w:rPr>
        <w:t>.</w:t>
      </w:r>
    </w:p>
    <w:p w:rsidR="009B719A" w:rsidRPr="00083B43" w:rsidRDefault="009B719A" w:rsidP="009B719A">
      <w:pPr>
        <w:ind w:firstLine="567"/>
        <w:outlineLvl w:val="0"/>
        <w:rPr>
          <w:rFonts w:eastAsia="Calibri"/>
          <w:sz w:val="28"/>
          <w:szCs w:val="28"/>
        </w:rPr>
      </w:pPr>
      <w:bookmarkStart w:id="8" w:name="Par198"/>
      <w:bookmarkEnd w:id="8"/>
      <w:r w:rsidRPr="00083B43">
        <w:rPr>
          <w:rFonts w:eastAsia="Calibri"/>
          <w:sz w:val="28"/>
          <w:szCs w:val="28"/>
        </w:rPr>
        <w:t>6.1.5. Должностные лица заказчика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пунктах 3.1 - 3.3 настоящего Положения.</w:t>
      </w:r>
    </w:p>
    <w:p w:rsidR="009B719A" w:rsidRPr="00083B43" w:rsidRDefault="009B719A" w:rsidP="009B719A">
      <w:pPr>
        <w:ind w:firstLine="567"/>
        <w:rPr>
          <w:rFonts w:eastAsia="Calibri"/>
          <w:bCs/>
          <w:sz w:val="28"/>
          <w:szCs w:val="28"/>
        </w:rPr>
      </w:pPr>
      <w:r w:rsidRPr="00083B43">
        <w:rPr>
          <w:rFonts w:eastAsia="Calibri"/>
          <w:sz w:val="28"/>
          <w:szCs w:val="28"/>
        </w:rPr>
        <w:t>6.1.6.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и нормативных правовых актов в сфере закупок при осуществлении полномочий, указанных в подпункте 6.1.3 настоящего По</w:t>
      </w:r>
      <w:r w:rsidRPr="00083B43">
        <w:rPr>
          <w:rFonts w:eastAsia="Calibri"/>
          <w:sz w:val="28"/>
          <w:szCs w:val="28"/>
        </w:rPr>
        <w:lastRenderedPageBreak/>
        <w:t>ложения.</w:t>
      </w:r>
    </w:p>
    <w:p w:rsidR="009B719A" w:rsidRPr="00083B43" w:rsidRDefault="009B719A" w:rsidP="009B719A">
      <w:pPr>
        <w:ind w:firstLine="567"/>
        <w:outlineLvl w:val="0"/>
        <w:rPr>
          <w:rFonts w:eastAsia="Calibri"/>
          <w:bCs/>
          <w:sz w:val="28"/>
          <w:szCs w:val="28"/>
        </w:rPr>
      </w:pPr>
      <w:r w:rsidRPr="00083B43">
        <w:rPr>
          <w:rFonts w:eastAsia="Calibri"/>
          <w:bCs/>
          <w:sz w:val="28"/>
          <w:szCs w:val="28"/>
        </w:rPr>
        <w:t>6.2. Порядок подготовки заказчиками документов на определение поставщиков (подрядчиков, исполнителей)</w:t>
      </w:r>
    </w:p>
    <w:p w:rsidR="009B719A" w:rsidRPr="00083B43" w:rsidRDefault="009B719A" w:rsidP="009B719A">
      <w:pPr>
        <w:ind w:firstLine="567"/>
        <w:outlineLvl w:val="0"/>
        <w:rPr>
          <w:rFonts w:eastAsia="Calibri"/>
          <w:sz w:val="28"/>
          <w:szCs w:val="28"/>
        </w:rPr>
      </w:pPr>
      <w:r w:rsidRPr="00083B43">
        <w:rPr>
          <w:rFonts w:eastAsia="Calibri"/>
          <w:bCs/>
          <w:sz w:val="28"/>
          <w:szCs w:val="28"/>
        </w:rPr>
        <w:t xml:space="preserve">6.2.1. Заказчики </w:t>
      </w:r>
      <w:r w:rsidRPr="00083B43">
        <w:rPr>
          <w:rFonts w:eastAsia="Calibri"/>
          <w:sz w:val="28"/>
          <w:szCs w:val="28"/>
        </w:rPr>
        <w:t xml:space="preserve">выбирают способы определения поставщиков (подрядчиков, исполнителей), установленные в </w:t>
      </w:r>
      <w:r w:rsidRPr="00083B43">
        <w:rPr>
          <w:rFonts w:eastAsia="Calibri"/>
          <w:bCs/>
          <w:sz w:val="28"/>
          <w:szCs w:val="28"/>
        </w:rPr>
        <w:t xml:space="preserve">статье 24 </w:t>
      </w:r>
      <w:r w:rsidRPr="00083B43">
        <w:rPr>
          <w:rFonts w:eastAsia="Calibri"/>
          <w:sz w:val="28"/>
          <w:szCs w:val="28"/>
        </w:rPr>
        <w:t>Закона о контрактной системе (за исключением закрытых способов определения поставщиков (подрядчиков, исполнителей)).</w:t>
      </w:r>
    </w:p>
    <w:p w:rsidR="009B719A" w:rsidRPr="00083B43" w:rsidRDefault="009B719A" w:rsidP="009B719A">
      <w:pPr>
        <w:ind w:firstLine="567"/>
        <w:outlineLvl w:val="0"/>
        <w:rPr>
          <w:rFonts w:eastAsia="Calibri"/>
          <w:sz w:val="28"/>
          <w:szCs w:val="28"/>
        </w:rPr>
      </w:pPr>
      <w:r w:rsidRPr="00083B43">
        <w:rPr>
          <w:rFonts w:eastAsia="Calibri"/>
          <w:sz w:val="28"/>
          <w:szCs w:val="28"/>
        </w:rPr>
        <w:t>6.2.2. Заказчики формируют следующие формы документов, направляемых в уполномоченный орган:</w:t>
      </w:r>
    </w:p>
    <w:p w:rsidR="009B719A" w:rsidRPr="00083B43" w:rsidRDefault="009B719A" w:rsidP="009B719A">
      <w:pPr>
        <w:ind w:firstLine="567"/>
        <w:outlineLvl w:val="0"/>
        <w:rPr>
          <w:rFonts w:eastAsia="Calibri"/>
          <w:sz w:val="28"/>
          <w:szCs w:val="28"/>
        </w:rPr>
      </w:pPr>
      <w:r w:rsidRPr="00083B43">
        <w:rPr>
          <w:rFonts w:eastAsia="Calibri"/>
          <w:sz w:val="28"/>
          <w:szCs w:val="28"/>
        </w:rPr>
        <w:t>проект извещения об осуществлении закупки по форме согласно приложению к настоящему Положению (приложение 1);</w:t>
      </w:r>
    </w:p>
    <w:p w:rsidR="009B719A" w:rsidRPr="00083B43" w:rsidRDefault="009B719A" w:rsidP="009B719A">
      <w:pPr>
        <w:ind w:firstLine="567"/>
        <w:outlineLvl w:val="0"/>
        <w:rPr>
          <w:rFonts w:eastAsia="Calibri"/>
          <w:sz w:val="28"/>
          <w:szCs w:val="28"/>
        </w:rPr>
      </w:pPr>
      <w:r w:rsidRPr="00083B43">
        <w:rPr>
          <w:rFonts w:eastAsia="Calibri"/>
          <w:sz w:val="28"/>
          <w:szCs w:val="28"/>
        </w:rPr>
        <w:t>описание объекта закупки в соответствии со статьей 33 Закона о контрактной системе по форме согласно приложению к настоящему Положению (приложение 2);</w:t>
      </w:r>
    </w:p>
    <w:p w:rsidR="009B719A" w:rsidRPr="00083B43" w:rsidRDefault="009B719A" w:rsidP="009B719A">
      <w:pPr>
        <w:ind w:firstLine="567"/>
        <w:outlineLvl w:val="0"/>
        <w:rPr>
          <w:rFonts w:eastAsia="Calibri"/>
          <w:sz w:val="28"/>
          <w:szCs w:val="28"/>
        </w:rPr>
      </w:pPr>
      <w:r w:rsidRPr="00083B43">
        <w:rPr>
          <w:rFonts w:eastAsia="Calibri"/>
          <w:sz w:val="28"/>
          <w:szCs w:val="28"/>
        </w:rPr>
        <w:t>требования к содержанию, составу заявки на участие в закупке в соответствии с Законом о контрактной системе, инструкция по ее заполнению по форме согласно приложению к настоящему Положению (приложение 3);</w:t>
      </w:r>
    </w:p>
    <w:p w:rsidR="009B719A" w:rsidRPr="00083B43" w:rsidRDefault="009B719A" w:rsidP="009B719A">
      <w:pPr>
        <w:ind w:firstLine="567"/>
        <w:outlineLvl w:val="0"/>
        <w:rPr>
          <w:rFonts w:eastAsia="Calibri"/>
          <w:sz w:val="28"/>
          <w:szCs w:val="28"/>
        </w:rPr>
      </w:pPr>
      <w:r w:rsidRPr="00083B43">
        <w:rPr>
          <w:rFonts w:eastAsia="Calibri"/>
          <w:sz w:val="28"/>
          <w:szCs w:val="28"/>
        </w:rPr>
        <w:t xml:space="preserve">порядок рассмотрения и оценки заявок на участие в конкурсах в соответствии </w:t>
      </w:r>
      <w:r>
        <w:rPr>
          <w:rFonts w:eastAsia="Calibri"/>
          <w:sz w:val="28"/>
          <w:szCs w:val="28"/>
        </w:rPr>
        <w:t>с Законом о контрактной системе</w:t>
      </w:r>
      <w:r w:rsidRPr="00083B43">
        <w:rPr>
          <w:rFonts w:eastAsia="Calibri"/>
          <w:sz w:val="28"/>
          <w:szCs w:val="28"/>
        </w:rPr>
        <w:t xml:space="preserve"> (В случае проведения электронного конкурса) по форме согласно приложению к настоящему Положению (приложение 4).</w:t>
      </w:r>
    </w:p>
    <w:p w:rsidR="009B719A" w:rsidRPr="00083B43" w:rsidRDefault="009B719A" w:rsidP="009B719A">
      <w:pPr>
        <w:ind w:firstLine="567"/>
        <w:outlineLvl w:val="0"/>
        <w:rPr>
          <w:rFonts w:eastAsia="Calibri"/>
          <w:sz w:val="28"/>
          <w:szCs w:val="28"/>
        </w:rPr>
      </w:pPr>
      <w:r w:rsidRPr="00083B43">
        <w:rPr>
          <w:rFonts w:eastAsia="Calibri"/>
          <w:sz w:val="28"/>
          <w:szCs w:val="28"/>
        </w:rPr>
        <w:t>При подготовке вышеуказанного проекта извещения об осуществлении закупки, заказчики обязаны соблюдать требования, установленные Законом о контрактной системе и иными федеральными законами, нормативными правовыми актами в сфере закупок.</w:t>
      </w:r>
    </w:p>
    <w:p w:rsidR="009B719A" w:rsidRPr="00083B43" w:rsidRDefault="009B719A" w:rsidP="009B719A">
      <w:pPr>
        <w:ind w:firstLine="567"/>
        <w:rPr>
          <w:rFonts w:eastAsia="Calibri"/>
          <w:sz w:val="28"/>
          <w:szCs w:val="28"/>
        </w:rPr>
      </w:pPr>
      <w:r w:rsidRPr="00083B43">
        <w:rPr>
          <w:rFonts w:eastAsia="Calibri"/>
          <w:sz w:val="28"/>
          <w:szCs w:val="28"/>
        </w:rPr>
        <w:t>6.2.3. К проекту извещения об осуществлении закупки заказчик прилагает следующие документы:</w:t>
      </w:r>
    </w:p>
    <w:p w:rsidR="009B719A" w:rsidRPr="00083B43" w:rsidRDefault="009B719A" w:rsidP="009B719A">
      <w:pPr>
        <w:ind w:firstLine="567"/>
        <w:rPr>
          <w:rFonts w:eastAsia="Calibri"/>
          <w:sz w:val="28"/>
          <w:szCs w:val="28"/>
        </w:rPr>
      </w:pPr>
      <w:r w:rsidRPr="00083B43">
        <w:rPr>
          <w:rFonts w:eastAsia="Calibri"/>
          <w:sz w:val="28"/>
          <w:szCs w:val="28"/>
        </w:rPr>
        <w:t>приложен</w:t>
      </w:r>
      <w:r>
        <w:rPr>
          <w:rFonts w:eastAsia="Calibri"/>
          <w:sz w:val="28"/>
          <w:szCs w:val="28"/>
        </w:rPr>
        <w:t>ие</w:t>
      </w:r>
      <w:r w:rsidRPr="00083B43">
        <w:rPr>
          <w:rFonts w:eastAsia="Calibri"/>
          <w:sz w:val="28"/>
          <w:szCs w:val="28"/>
        </w:rPr>
        <w:t xml:space="preserve"> 1: описание объекта закупки в соответствии со статьей 33 Закона о контрактной системе;</w:t>
      </w:r>
    </w:p>
    <w:p w:rsidR="009B719A" w:rsidRPr="00083B43" w:rsidRDefault="009B719A" w:rsidP="009B719A">
      <w:pPr>
        <w:ind w:firstLine="567"/>
        <w:rPr>
          <w:rFonts w:eastAsia="Calibri"/>
          <w:sz w:val="28"/>
          <w:szCs w:val="28"/>
        </w:rPr>
      </w:pPr>
      <w:r>
        <w:rPr>
          <w:rFonts w:eastAsia="Calibri"/>
          <w:sz w:val="28"/>
          <w:szCs w:val="28"/>
        </w:rPr>
        <w:t xml:space="preserve">приложение </w:t>
      </w:r>
      <w:r w:rsidRPr="00083B43">
        <w:rPr>
          <w:rFonts w:eastAsia="Calibri"/>
          <w:sz w:val="28"/>
          <w:szCs w:val="28"/>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719A" w:rsidRPr="00083B43" w:rsidRDefault="009B719A" w:rsidP="009B719A">
      <w:pPr>
        <w:ind w:firstLine="567"/>
        <w:rPr>
          <w:rFonts w:eastAsia="Calibri"/>
          <w:sz w:val="28"/>
          <w:szCs w:val="28"/>
        </w:rPr>
      </w:pPr>
      <w:r>
        <w:rPr>
          <w:rFonts w:eastAsia="Calibri"/>
          <w:sz w:val="28"/>
          <w:szCs w:val="28"/>
        </w:rPr>
        <w:t>приложение</w:t>
      </w:r>
      <w:r w:rsidRPr="00083B43">
        <w:rPr>
          <w:rFonts w:eastAsia="Calibri"/>
          <w:sz w:val="28"/>
          <w:szCs w:val="28"/>
        </w:rPr>
        <w:t xml:space="preserve"> 3: требования к содержанию, составу заявки на участие в закупке в соответствии с Законом о контрактной системе, инструкция по ее заполнению;</w:t>
      </w:r>
    </w:p>
    <w:p w:rsidR="009B719A" w:rsidRPr="00083B43" w:rsidRDefault="009B719A" w:rsidP="009B719A">
      <w:pPr>
        <w:ind w:firstLine="567"/>
        <w:rPr>
          <w:rFonts w:eastAsia="Calibri"/>
          <w:sz w:val="28"/>
          <w:szCs w:val="28"/>
        </w:rPr>
      </w:pPr>
      <w:r>
        <w:rPr>
          <w:rFonts w:eastAsia="Calibri"/>
          <w:sz w:val="28"/>
          <w:szCs w:val="28"/>
        </w:rPr>
        <w:t>приложение</w:t>
      </w:r>
      <w:r w:rsidRPr="00083B43">
        <w:rPr>
          <w:rFonts w:eastAsia="Calibri"/>
          <w:sz w:val="28"/>
          <w:szCs w:val="28"/>
        </w:rPr>
        <w:t xml:space="preserve"> 4: порядок рассмотрения и оценки заявок на участие в конкурсах в соответствии с Законом о контрактной системе (В случае проведения электронного конкурса)</w:t>
      </w:r>
      <w:r>
        <w:rPr>
          <w:rFonts w:eastAsia="Calibri"/>
          <w:sz w:val="28"/>
          <w:szCs w:val="28"/>
        </w:rPr>
        <w:t>;</w:t>
      </w:r>
    </w:p>
    <w:p w:rsidR="009B719A" w:rsidRPr="00083B43" w:rsidRDefault="009B719A" w:rsidP="009B719A">
      <w:pPr>
        <w:ind w:firstLine="567"/>
        <w:rPr>
          <w:rFonts w:eastAsia="Calibri"/>
          <w:sz w:val="28"/>
          <w:szCs w:val="28"/>
        </w:rPr>
      </w:pPr>
      <w:r w:rsidRPr="00083B43">
        <w:rPr>
          <w:rFonts w:eastAsia="Calibri"/>
          <w:sz w:val="28"/>
          <w:szCs w:val="28"/>
        </w:rPr>
        <w:t>приложение № 5: проект контракта.</w:t>
      </w:r>
    </w:p>
    <w:p w:rsidR="009B719A" w:rsidRPr="00083B43" w:rsidRDefault="009B719A" w:rsidP="009B719A">
      <w:pPr>
        <w:ind w:firstLine="567"/>
        <w:rPr>
          <w:rFonts w:eastAsia="Calibri"/>
          <w:sz w:val="28"/>
          <w:szCs w:val="28"/>
        </w:rPr>
      </w:pPr>
      <w:r w:rsidRPr="00083B43">
        <w:rPr>
          <w:rFonts w:eastAsia="Calibri"/>
          <w:sz w:val="28"/>
          <w:szCs w:val="28"/>
        </w:rPr>
        <w:t>6.2.4. Проекты извещения об осуществлении закупки направляются муниципальными заказчиками в муниципальное учреждение «Финансовое управление администрации города Пятигорска» на согласование в части со</w:t>
      </w:r>
      <w:r w:rsidRPr="00083B43">
        <w:rPr>
          <w:rFonts w:eastAsia="Calibri"/>
          <w:sz w:val="28"/>
          <w:szCs w:val="28"/>
        </w:rPr>
        <w:lastRenderedPageBreak/>
        <w:t>ответствия нормам части 3 статьи 219 Бюджетного кодекса Российской Федерации</w:t>
      </w:r>
      <w:r>
        <w:rPr>
          <w:rFonts w:eastAsia="Calibri"/>
          <w:sz w:val="28"/>
          <w:szCs w:val="28"/>
        </w:rPr>
        <w:t>.</w:t>
      </w:r>
    </w:p>
    <w:p w:rsidR="009B719A" w:rsidRPr="00083B43" w:rsidRDefault="009B719A" w:rsidP="009B719A">
      <w:pPr>
        <w:ind w:firstLine="567"/>
        <w:rPr>
          <w:rFonts w:eastAsia="Calibri"/>
          <w:sz w:val="28"/>
          <w:szCs w:val="28"/>
        </w:rPr>
      </w:pPr>
      <w:r w:rsidRPr="003C78AC">
        <w:rPr>
          <w:rFonts w:eastAsia="Calibri"/>
          <w:bCs/>
          <w:sz w:val="28"/>
          <w:szCs w:val="28"/>
        </w:rPr>
        <w:t>6.2.5.</w:t>
      </w:r>
      <w:r w:rsidRPr="00083B43">
        <w:rPr>
          <w:rFonts w:eastAsia="Calibri"/>
          <w:bCs/>
          <w:sz w:val="28"/>
          <w:szCs w:val="28"/>
        </w:rPr>
        <w:t xml:space="preserve"> </w:t>
      </w:r>
      <w:r w:rsidRPr="00083B43">
        <w:rPr>
          <w:rFonts w:eastAsia="Calibri"/>
          <w:sz w:val="28"/>
          <w:szCs w:val="28"/>
        </w:rPr>
        <w:t xml:space="preserve">В соответствии с информацией, включенной в план-график, заказчики направляют в уполномоченный орган </w:t>
      </w:r>
      <w:r w:rsidRPr="00DE48AE">
        <w:rPr>
          <w:rFonts w:eastAsia="Calibri"/>
          <w:sz w:val="28"/>
          <w:szCs w:val="28"/>
        </w:rPr>
        <w:t>утвержденный</w:t>
      </w:r>
      <w:r>
        <w:rPr>
          <w:rFonts w:eastAsia="Calibri"/>
          <w:sz w:val="28"/>
          <w:szCs w:val="28"/>
        </w:rPr>
        <w:t xml:space="preserve"> </w:t>
      </w:r>
      <w:r w:rsidRPr="00083B43">
        <w:rPr>
          <w:rFonts w:eastAsia="Calibri"/>
          <w:sz w:val="28"/>
          <w:szCs w:val="28"/>
        </w:rPr>
        <w:t>проект извещения об осуществлении закупки на бумажном носителе с приложением электронной версии таких документов. Закупки, не предусмотренные планами-графиками, не могут быть осуществлены. Несоответствие информации, поданной на бумажном носителе, с данными электронной версии не допускается. Не допускаются размещение в единой информационной системе извещений об осуществлен</w:t>
      </w:r>
      <w:r>
        <w:rPr>
          <w:rFonts w:eastAsia="Calibri"/>
          <w:sz w:val="28"/>
          <w:szCs w:val="28"/>
        </w:rPr>
        <w:t>ии закупки</w:t>
      </w:r>
      <w:r w:rsidRPr="00083B43">
        <w:rPr>
          <w:rFonts w:eastAsia="Calibri"/>
          <w:sz w:val="28"/>
          <w:szCs w:val="28"/>
        </w:rPr>
        <w:t>, если такие извещения, содержат информацию, не соответствующую информации, указанной в планах-графиках. Ответственность за несоответствие информации несет заказчик.</w:t>
      </w:r>
    </w:p>
    <w:p w:rsidR="009B719A" w:rsidRPr="00083B43" w:rsidRDefault="009B719A" w:rsidP="009B719A">
      <w:pPr>
        <w:ind w:firstLine="567"/>
        <w:outlineLvl w:val="2"/>
        <w:rPr>
          <w:rFonts w:eastAsia="Calibri"/>
          <w:sz w:val="28"/>
          <w:szCs w:val="28"/>
        </w:rPr>
      </w:pPr>
      <w:r w:rsidRPr="00083B43">
        <w:rPr>
          <w:rFonts w:eastAsia="Calibri"/>
          <w:sz w:val="28"/>
          <w:szCs w:val="28"/>
        </w:rPr>
        <w:t>6.3. Порядок взаимодействия при определении поставщиков (подрядчиков, исполнителей) способом открытого конкурса в электронной форме (далее – конкурс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6.3.1. Уполномоченный орган в течение семи рабочих дней со дня получе</w:t>
      </w:r>
      <w:r w:rsidRPr="003052A2">
        <w:rPr>
          <w:rFonts w:eastAsia="Calibri"/>
          <w:sz w:val="28"/>
          <w:szCs w:val="28"/>
        </w:rPr>
        <w:t>ния</w:t>
      </w:r>
      <w:r w:rsidRPr="00083B43">
        <w:rPr>
          <w:rFonts w:eastAsia="Calibri"/>
          <w:sz w:val="28"/>
          <w:szCs w:val="28"/>
        </w:rPr>
        <w:t xml:space="preserve"> проекта извещения об осуществлении закупки способом конкурса в электронной форме, в соответствии с Законом о контрактной системе:</w:t>
      </w:r>
    </w:p>
    <w:p w:rsidR="009B719A" w:rsidRPr="00083B43" w:rsidRDefault="009B719A" w:rsidP="009B719A">
      <w:pPr>
        <w:ind w:firstLine="567"/>
        <w:rPr>
          <w:rFonts w:eastAsia="Calibri"/>
          <w:sz w:val="28"/>
          <w:szCs w:val="28"/>
        </w:rPr>
      </w:pPr>
      <w:r w:rsidRPr="00083B43">
        <w:rPr>
          <w:rFonts w:eastAsia="Calibri"/>
          <w:sz w:val="28"/>
          <w:szCs w:val="28"/>
        </w:rPr>
        <w:t>размещает в единой информационной системе извещение о проведении конкурса в электронной форме и проект контракта, заключаемого по результатам проведения такого конкурса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 не менее чем за пятнадцать дней до даты окончания срока подачи заявок на участие в таком конкурсе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6.4. Порядок отказа от проведения конкурса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6.4.1. Заказчик вправе принять решение об отмене проведения конкурса в электронной форме, не позднее чем за один рабочий день до даты окончания срока подачи заявок на участие в конкурсе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В день принятия решения об отмене проведения конкурса в электронной форме заказчик письменно уведомляет уполномоченный орган о своем решении с указанием причин принятия такого решения.</w:t>
      </w:r>
    </w:p>
    <w:p w:rsidR="009B719A" w:rsidRPr="00083B43" w:rsidRDefault="009B719A" w:rsidP="009B719A">
      <w:pPr>
        <w:ind w:firstLine="567"/>
        <w:rPr>
          <w:rFonts w:eastAsia="Calibri"/>
          <w:sz w:val="28"/>
          <w:szCs w:val="28"/>
        </w:rPr>
      </w:pPr>
      <w:r w:rsidRPr="00083B43">
        <w:rPr>
          <w:rFonts w:eastAsia="Calibri"/>
          <w:sz w:val="28"/>
          <w:szCs w:val="28"/>
        </w:rPr>
        <w:t>6.4.2. Уполномоченный орган в день получения уведомления от заказчика размещает в единой информационной системе решение об отмене определения поставщика (подрядчика, исполнителя).</w:t>
      </w:r>
    </w:p>
    <w:p w:rsidR="009B719A" w:rsidRPr="00083B43" w:rsidRDefault="009B719A" w:rsidP="009B719A">
      <w:pPr>
        <w:ind w:firstLine="567"/>
        <w:rPr>
          <w:rFonts w:eastAsia="Calibri"/>
          <w:sz w:val="28"/>
          <w:szCs w:val="28"/>
        </w:rPr>
      </w:pPr>
      <w:r w:rsidRPr="00083B43">
        <w:rPr>
          <w:rFonts w:eastAsia="Calibri"/>
          <w:sz w:val="28"/>
          <w:szCs w:val="28"/>
        </w:rPr>
        <w:t>6.4.3.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rsidR="009B719A" w:rsidRPr="00067E47" w:rsidRDefault="009B719A" w:rsidP="009B719A">
      <w:pPr>
        <w:ind w:firstLine="567"/>
        <w:outlineLvl w:val="2"/>
        <w:rPr>
          <w:rFonts w:eastAsia="Calibri"/>
          <w:sz w:val="28"/>
          <w:szCs w:val="28"/>
        </w:rPr>
      </w:pPr>
      <w:r w:rsidRPr="00067E47">
        <w:rPr>
          <w:rFonts w:eastAsia="Calibri"/>
          <w:sz w:val="28"/>
          <w:szCs w:val="28"/>
        </w:rPr>
        <w:t>6.5. Порядок внесения изменений в извещение о проведении конкурса в электронной форме</w:t>
      </w:r>
    </w:p>
    <w:p w:rsidR="009B719A" w:rsidRPr="00067E47" w:rsidRDefault="009B719A" w:rsidP="009B719A">
      <w:pPr>
        <w:ind w:firstLine="567"/>
        <w:rPr>
          <w:rFonts w:eastAsia="Calibri"/>
          <w:sz w:val="28"/>
          <w:szCs w:val="28"/>
        </w:rPr>
      </w:pPr>
      <w:r w:rsidRPr="00067E47">
        <w:rPr>
          <w:rFonts w:eastAsia="Calibri"/>
          <w:sz w:val="28"/>
          <w:szCs w:val="28"/>
        </w:rPr>
        <w:t xml:space="preserve">6.5.1. Заказчик вправе принять решение о внесении изменений в извещение о проведении конкурса в электронной форме не позднее чем за один рабочий день до даты окончания срока подачи заявок на участие в конкурсе </w:t>
      </w:r>
      <w:r w:rsidRPr="00067E47">
        <w:rPr>
          <w:rFonts w:eastAsia="Calibri"/>
          <w:sz w:val="28"/>
          <w:szCs w:val="28"/>
        </w:rPr>
        <w:lastRenderedPageBreak/>
        <w:t>в электронной форме. Изменение наименования объекта закупки и увеличение размера обеспечения заявок на участие в конкурсе в электронной форме не допускаются.</w:t>
      </w:r>
    </w:p>
    <w:p w:rsidR="009B719A" w:rsidRPr="00067E47" w:rsidRDefault="009B719A" w:rsidP="009B719A">
      <w:pPr>
        <w:ind w:firstLine="567"/>
        <w:rPr>
          <w:rFonts w:eastAsia="Calibri"/>
          <w:sz w:val="28"/>
          <w:szCs w:val="28"/>
        </w:rPr>
      </w:pPr>
      <w:r w:rsidRPr="00067E47">
        <w:rPr>
          <w:rFonts w:eastAsia="Calibri"/>
          <w:sz w:val="28"/>
          <w:szCs w:val="28"/>
        </w:rPr>
        <w:t>6.5.2. В день принятия решения о внесении изменений в извещение о проведении конкурса в электронной форме заказчик предоставляет данное решение в уполномоченный орган.</w:t>
      </w:r>
    </w:p>
    <w:p w:rsidR="009B719A" w:rsidRPr="00067E47" w:rsidRDefault="009B719A" w:rsidP="009B719A">
      <w:pPr>
        <w:ind w:firstLine="567"/>
        <w:rPr>
          <w:rFonts w:eastAsia="Calibri"/>
          <w:sz w:val="28"/>
          <w:szCs w:val="28"/>
        </w:rPr>
      </w:pPr>
      <w:r w:rsidRPr="00DE48AE">
        <w:rPr>
          <w:rFonts w:eastAsia="Calibri"/>
          <w:sz w:val="28"/>
          <w:szCs w:val="28"/>
        </w:rPr>
        <w:t>6.5.3.</w:t>
      </w:r>
      <w:r w:rsidRPr="00067E47">
        <w:rPr>
          <w:rFonts w:eastAsia="Calibri"/>
          <w:sz w:val="28"/>
          <w:szCs w:val="28"/>
        </w:rPr>
        <w:t xml:space="preserve"> В течение рабочего дня с даты принятия решения о внесении изменений в извещение о проведении конкурса в электронной форме уполномоченный орган размещает в единой информационной системе указанные изменения.</w:t>
      </w:r>
    </w:p>
    <w:p w:rsidR="009B719A" w:rsidRPr="00083B43" w:rsidRDefault="009B719A" w:rsidP="009B719A">
      <w:pPr>
        <w:ind w:firstLine="567"/>
        <w:rPr>
          <w:rFonts w:eastAsia="Calibri"/>
          <w:sz w:val="28"/>
          <w:szCs w:val="28"/>
        </w:rPr>
      </w:pPr>
      <w:r w:rsidRPr="00067E47">
        <w:rPr>
          <w:rFonts w:eastAsia="Calibri"/>
          <w:sz w:val="28"/>
          <w:szCs w:val="28"/>
        </w:rPr>
        <w:t xml:space="preserve">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w:t>
      </w:r>
      <w:r w:rsidRPr="00DE48AE">
        <w:rPr>
          <w:rFonts w:eastAsia="Calibri"/>
          <w:sz w:val="28"/>
          <w:szCs w:val="28"/>
        </w:rPr>
        <w:t>десять дней</w:t>
      </w:r>
      <w:r w:rsidRPr="00067E47">
        <w:rPr>
          <w:rFonts w:eastAsia="Calibri"/>
          <w:sz w:val="28"/>
          <w:szCs w:val="28"/>
        </w:rPr>
        <w:t>, за исключением случаев, предусмотренных Законом о контрактной системе.</w:t>
      </w:r>
    </w:p>
    <w:p w:rsidR="009B719A" w:rsidRPr="00083B43" w:rsidRDefault="009B719A" w:rsidP="009B719A">
      <w:pPr>
        <w:ind w:firstLine="567"/>
        <w:outlineLvl w:val="2"/>
        <w:rPr>
          <w:rFonts w:eastAsia="Calibri"/>
          <w:sz w:val="28"/>
          <w:szCs w:val="28"/>
        </w:rPr>
      </w:pPr>
      <w:r w:rsidRPr="00083B43">
        <w:rPr>
          <w:rFonts w:eastAsia="Calibri"/>
          <w:sz w:val="28"/>
          <w:szCs w:val="28"/>
        </w:rPr>
        <w:t>6.6. Порядок разъяснений положений извещения об осуществлении закупки</w:t>
      </w:r>
    </w:p>
    <w:p w:rsidR="009B719A" w:rsidRPr="00083B43" w:rsidRDefault="009B719A" w:rsidP="009B719A">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6.6.1. При поступлении </w:t>
      </w:r>
      <w:r w:rsidRPr="00083B43">
        <w:rPr>
          <w:rFonts w:ascii="Times New Roman" w:hAnsi="Times New Roman" w:cs="Times New Roman"/>
          <w:sz w:val="28"/>
          <w:szCs w:val="28"/>
        </w:rPr>
        <w:t>от оператора электронной площадки</w:t>
      </w:r>
      <w:r w:rsidRPr="00083B43">
        <w:rPr>
          <w:rFonts w:ascii="Times New Roman" w:eastAsia="Calibri" w:hAnsi="Times New Roman" w:cs="Times New Roman"/>
          <w:sz w:val="28"/>
          <w:szCs w:val="28"/>
        </w:rPr>
        <w:t xml:space="preserve"> запроса о даче разъяснений положений извещения об осуществлении закупки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(или) электронном виде.</w:t>
      </w:r>
    </w:p>
    <w:p w:rsidR="009B719A" w:rsidRPr="00083B43" w:rsidRDefault="009B719A" w:rsidP="009B719A">
      <w:pPr>
        <w:ind w:firstLine="567"/>
        <w:rPr>
          <w:rFonts w:eastAsia="Calibri"/>
          <w:sz w:val="28"/>
          <w:szCs w:val="28"/>
        </w:rPr>
      </w:pPr>
      <w:r w:rsidRPr="00083B43">
        <w:rPr>
          <w:rFonts w:eastAsia="Calibri"/>
          <w:sz w:val="28"/>
          <w:szCs w:val="28"/>
        </w:rPr>
        <w:t xml:space="preserve">6.6.2. В день поступления разъяснений по предмету запроса от заказчика уполномоченный орган размещает в единой информационной системе разъяснения положений извещения об осуществлении закупки с указанием предмета запроса, при условии, что указанный запрос поступил уполномоченному органу не позднее, чем за три дня до даты окончания срока подачи заявок на участие в таком </w:t>
      </w:r>
      <w:r w:rsidRPr="00083B43">
        <w:rPr>
          <w:sz w:val="28"/>
          <w:szCs w:val="28"/>
        </w:rPr>
        <w:t>конкурсе в электронной форме</w:t>
      </w:r>
      <w:r w:rsidRPr="00083B43">
        <w:rPr>
          <w:rFonts w:eastAsia="Calibri"/>
          <w:sz w:val="28"/>
          <w:szCs w:val="28"/>
        </w:rPr>
        <w:t>.</w:t>
      </w:r>
    </w:p>
    <w:p w:rsidR="009B719A" w:rsidRPr="00083B43" w:rsidRDefault="009B719A" w:rsidP="009B719A">
      <w:pPr>
        <w:ind w:firstLine="567"/>
        <w:rPr>
          <w:rFonts w:eastAsia="Calibri"/>
          <w:sz w:val="28"/>
          <w:szCs w:val="28"/>
        </w:rPr>
      </w:pPr>
      <w:r w:rsidRPr="00DE48AE">
        <w:rPr>
          <w:rFonts w:eastAsia="Calibri"/>
          <w:sz w:val="28"/>
          <w:szCs w:val="28"/>
        </w:rPr>
        <w:t>6.6.3.</w:t>
      </w:r>
      <w:r w:rsidRPr="00083B43">
        <w:rPr>
          <w:rFonts w:eastAsia="Calibri"/>
          <w:sz w:val="28"/>
          <w:szCs w:val="28"/>
        </w:rPr>
        <w:t xml:space="preserve"> В случае, если для подготовки ответа не требуется привлечение заказчика, уполномоченный орган в течение </w:t>
      </w:r>
      <w:r w:rsidRPr="00DE48AE">
        <w:rPr>
          <w:rFonts w:eastAsia="Calibri"/>
          <w:sz w:val="28"/>
          <w:szCs w:val="28"/>
        </w:rPr>
        <w:t>двух дней</w:t>
      </w:r>
      <w:r w:rsidRPr="00083B43">
        <w:rPr>
          <w:rFonts w:eastAsia="Calibri"/>
          <w:sz w:val="28"/>
          <w:szCs w:val="28"/>
        </w:rPr>
        <w:t xml:space="preserve"> с даты поступления от оператора электронной площадки запроса размещает в единой информационной системе разъяснения положений конк</w:t>
      </w:r>
      <w:r>
        <w:rPr>
          <w:rFonts w:eastAsia="Calibri"/>
          <w:sz w:val="28"/>
          <w:szCs w:val="28"/>
        </w:rPr>
        <w:t xml:space="preserve">урсной документации, </w:t>
      </w:r>
      <w:r w:rsidRPr="003C78AC">
        <w:rPr>
          <w:rFonts w:eastAsia="Calibri"/>
          <w:sz w:val="28"/>
          <w:szCs w:val="28"/>
        </w:rPr>
        <w:t>при условии, что указанный запрос поступил уполномоченному органу не позднее, чем за три дня до даты окончания срока подачи заявок на участие в таком конкурсе в электронной форме</w:t>
      </w:r>
      <w:r>
        <w:rPr>
          <w:rFonts w:eastAsia="Calibri"/>
          <w:sz w:val="28"/>
          <w:szCs w:val="28"/>
        </w:rPr>
        <w:t>.</w:t>
      </w:r>
    </w:p>
    <w:p w:rsidR="009B719A" w:rsidRPr="00083B43" w:rsidRDefault="009B719A" w:rsidP="009B719A">
      <w:pPr>
        <w:ind w:firstLine="567"/>
        <w:outlineLvl w:val="2"/>
        <w:rPr>
          <w:rFonts w:eastAsia="Calibri"/>
          <w:sz w:val="28"/>
          <w:szCs w:val="28"/>
        </w:rPr>
      </w:pPr>
      <w:r w:rsidRPr="00083B43">
        <w:rPr>
          <w:rFonts w:eastAsia="Calibri"/>
          <w:sz w:val="28"/>
          <w:szCs w:val="28"/>
        </w:rPr>
        <w:t xml:space="preserve">6.7. Порядок взаимодействия при определении поставщиков (подрядчиков, исполнителей) способом </w:t>
      </w:r>
      <w:r>
        <w:rPr>
          <w:rFonts w:eastAsia="Calibri"/>
          <w:sz w:val="28"/>
          <w:szCs w:val="28"/>
        </w:rPr>
        <w:t xml:space="preserve">открытого </w:t>
      </w:r>
      <w:r w:rsidRPr="00083B43">
        <w:rPr>
          <w:rFonts w:eastAsia="Calibri"/>
          <w:sz w:val="28"/>
          <w:szCs w:val="28"/>
        </w:rPr>
        <w:t>аукциона в электронной форме (далее - аукцион в электронной форме, электронный аукцион)</w:t>
      </w:r>
    </w:p>
    <w:p w:rsidR="009B719A" w:rsidRPr="00083B43" w:rsidRDefault="009B719A" w:rsidP="009B719A">
      <w:pPr>
        <w:ind w:firstLine="567"/>
        <w:rPr>
          <w:rFonts w:eastAsia="Calibri"/>
          <w:sz w:val="28"/>
          <w:szCs w:val="28"/>
        </w:rPr>
      </w:pPr>
      <w:r w:rsidRPr="00DE48AE">
        <w:rPr>
          <w:rFonts w:eastAsia="Calibri"/>
          <w:sz w:val="28"/>
          <w:szCs w:val="28"/>
        </w:rPr>
        <w:t>6.7.1.</w:t>
      </w:r>
      <w:r w:rsidRPr="00083B43">
        <w:rPr>
          <w:rFonts w:eastAsia="Calibri"/>
          <w:sz w:val="28"/>
          <w:szCs w:val="28"/>
        </w:rPr>
        <w:t xml:space="preserve"> Уполномоченный орган в течение семи рабочих дней со дня получения проекта извещения об осуществлении закупки способом</w:t>
      </w:r>
      <w:r w:rsidRPr="00083B43">
        <w:rPr>
          <w:sz w:val="28"/>
          <w:szCs w:val="28"/>
        </w:rPr>
        <w:t xml:space="preserve"> </w:t>
      </w:r>
      <w:r w:rsidRPr="00083B43">
        <w:rPr>
          <w:rFonts w:eastAsia="Calibri"/>
          <w:sz w:val="28"/>
          <w:szCs w:val="28"/>
        </w:rPr>
        <w:t>аукциона в электронной форме, в соответствии с</w:t>
      </w:r>
      <w:r>
        <w:rPr>
          <w:rFonts w:eastAsia="Calibri"/>
          <w:sz w:val="28"/>
          <w:szCs w:val="28"/>
        </w:rPr>
        <w:t xml:space="preserve"> Законом о контрактной системе:</w:t>
      </w:r>
    </w:p>
    <w:p w:rsidR="009B719A" w:rsidRPr="00083B43" w:rsidRDefault="009B719A" w:rsidP="009B719A">
      <w:pPr>
        <w:ind w:firstLine="567"/>
        <w:rPr>
          <w:rFonts w:eastAsia="Calibri"/>
          <w:sz w:val="28"/>
          <w:szCs w:val="28"/>
        </w:rPr>
      </w:pPr>
      <w:r w:rsidRPr="00083B43">
        <w:rPr>
          <w:rFonts w:eastAsia="Calibri"/>
          <w:sz w:val="28"/>
          <w:szCs w:val="28"/>
        </w:rPr>
        <w:t xml:space="preserve">размещает в единой информационной системе извещение о проведении </w:t>
      </w:r>
      <w:r w:rsidRPr="00083B43">
        <w:rPr>
          <w:rFonts w:eastAsia="Calibri"/>
          <w:sz w:val="28"/>
          <w:szCs w:val="28"/>
        </w:rPr>
        <w:lastRenderedPageBreak/>
        <w:t>аукциона в электронной форме и проект контракта, заключаемого по результатам проведения такого аукциона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p>
    <w:p w:rsidR="009B719A" w:rsidRPr="00083B43" w:rsidRDefault="009B719A" w:rsidP="009B719A">
      <w:pPr>
        <w:ind w:firstLine="567"/>
        <w:rPr>
          <w:rFonts w:eastAsia="Calibri"/>
          <w:sz w:val="28"/>
          <w:szCs w:val="28"/>
        </w:rPr>
      </w:pPr>
      <w:r w:rsidRPr="00083B43">
        <w:rPr>
          <w:rFonts w:eastAsia="Calibri"/>
          <w:sz w:val="28"/>
          <w:szCs w:val="28"/>
        </w:rPr>
        <w:t xml:space="preserve">В случае, если начальная (максимальная) цена контракта, начальная цена единицы товара, работы, услуги, </w:t>
      </w:r>
      <w:r w:rsidRPr="00083B43">
        <w:rPr>
          <w:sz w:val="28"/>
          <w:szCs w:val="28"/>
        </w:rPr>
        <w:t xml:space="preserve">максимальное значение цены контракта </w:t>
      </w:r>
      <w:r w:rsidRPr="00083B43">
        <w:rPr>
          <w:rFonts w:eastAsia="Calibri"/>
          <w:sz w:val="28"/>
          <w:szCs w:val="28"/>
        </w:rPr>
        <w:t>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уполномоченный орган размещает в единой информационной системе извещение о проведении аукциона в электронной форме не менее чем за семь дней до даты окончания срока подачи заявок на участие в таком аукционе.</w:t>
      </w:r>
    </w:p>
    <w:p w:rsidR="009B719A" w:rsidRDefault="009B719A" w:rsidP="009B719A">
      <w:pPr>
        <w:ind w:firstLine="567"/>
        <w:rPr>
          <w:rFonts w:eastAsia="Calibri"/>
          <w:sz w:val="28"/>
          <w:szCs w:val="28"/>
        </w:rPr>
      </w:pPr>
      <w:r w:rsidRPr="00083B43">
        <w:rPr>
          <w:rFonts w:eastAsia="Calibri"/>
          <w:sz w:val="28"/>
          <w:szCs w:val="28"/>
        </w:rPr>
        <w:t xml:space="preserve">В случае, если начальная (максимальная) цена контракта, начальная цена единицы товара, работы, услуги, </w:t>
      </w:r>
      <w:r w:rsidRPr="00083B43">
        <w:rPr>
          <w:sz w:val="28"/>
          <w:szCs w:val="28"/>
        </w:rPr>
        <w:t xml:space="preserve">максимальное значение цены контракта </w:t>
      </w:r>
      <w:r w:rsidRPr="00083B43">
        <w:rPr>
          <w:rFonts w:eastAsia="Calibri"/>
          <w:sz w:val="28"/>
          <w:szCs w:val="28"/>
        </w:rPr>
        <w:t>превышает триста миллионов рублей, уполномоченный орган размещает в единой информационной системе извещение о проведении аукциона в электронной форме не менее чем за пятнадцать дней до даты окончания срока подачи заявок на участие в таком аукционе.</w:t>
      </w:r>
    </w:p>
    <w:p w:rsidR="009B719A" w:rsidRPr="00E242DC" w:rsidRDefault="009B719A" w:rsidP="009B719A">
      <w:pPr>
        <w:ind w:firstLine="567"/>
        <w:rPr>
          <w:rFonts w:eastAsia="Calibri"/>
          <w:sz w:val="28"/>
          <w:szCs w:val="28"/>
        </w:rPr>
      </w:pPr>
      <w:r w:rsidRPr="00DE48AE">
        <w:rPr>
          <w:rFonts w:eastAsia="Calibri"/>
          <w:sz w:val="28"/>
          <w:szCs w:val="28"/>
        </w:rPr>
        <w:t>В случае, если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уполномоченный орган размещает в единой информационной системе извещение о проведении аукциона в электронной форме не менее чем за семь дней до даты окончания срока подачи заявок на участие в закупке.</w:t>
      </w:r>
    </w:p>
    <w:p w:rsidR="009B719A" w:rsidRPr="00083B43" w:rsidRDefault="009B719A" w:rsidP="009B719A">
      <w:pPr>
        <w:ind w:firstLine="567"/>
        <w:outlineLvl w:val="2"/>
        <w:rPr>
          <w:rFonts w:eastAsia="Calibri"/>
          <w:sz w:val="28"/>
          <w:szCs w:val="28"/>
        </w:rPr>
      </w:pPr>
      <w:r w:rsidRPr="00083B43">
        <w:rPr>
          <w:rFonts w:eastAsia="Calibri"/>
          <w:sz w:val="28"/>
          <w:szCs w:val="28"/>
        </w:rPr>
        <w:t>6.8. Порядок отказа от проведения аукциона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6.8.1. Заказчик вправе принять решение об отмене проведения аукциона в электронной форме не позднее чем за один рабочий день до даты окончания срока подачи заявок на участие в аукционе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В день принятия решения об отмене проведения аукциона в электронной форме заказчик письменно уведомляет уполномоченный орган о своем решении с указанием причин принятия такого решения.</w:t>
      </w:r>
    </w:p>
    <w:p w:rsidR="009B719A" w:rsidRPr="00083B43" w:rsidRDefault="009B719A" w:rsidP="009B719A">
      <w:pPr>
        <w:ind w:firstLine="567"/>
        <w:rPr>
          <w:rFonts w:eastAsia="Calibri"/>
          <w:sz w:val="28"/>
          <w:szCs w:val="28"/>
        </w:rPr>
      </w:pPr>
      <w:r w:rsidRPr="00083B43">
        <w:rPr>
          <w:rFonts w:eastAsia="Calibri"/>
          <w:sz w:val="28"/>
          <w:szCs w:val="28"/>
        </w:rPr>
        <w:t>6.8.2. Уполномоченный орган в день получения уведомления от заказчика размещает в единой информационной системе решение об отмене определения поставщика (подрядчика, исполнителя).</w:t>
      </w:r>
    </w:p>
    <w:p w:rsidR="009B719A" w:rsidRPr="00083B43" w:rsidRDefault="009B719A" w:rsidP="009B719A">
      <w:pPr>
        <w:ind w:firstLine="567"/>
        <w:rPr>
          <w:rFonts w:eastAsia="Calibri"/>
          <w:sz w:val="28"/>
          <w:szCs w:val="28"/>
        </w:rPr>
      </w:pPr>
      <w:r w:rsidRPr="00083B43">
        <w:rPr>
          <w:rFonts w:eastAsia="Calibri"/>
          <w:sz w:val="28"/>
          <w:szCs w:val="28"/>
        </w:rPr>
        <w:t>6.8.3.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закупок (при необходимости).</w:t>
      </w:r>
    </w:p>
    <w:p w:rsidR="009B719A" w:rsidRPr="00083B43" w:rsidRDefault="009B719A" w:rsidP="009B719A">
      <w:pPr>
        <w:ind w:firstLine="567"/>
        <w:outlineLvl w:val="2"/>
        <w:rPr>
          <w:rFonts w:eastAsia="Calibri"/>
          <w:sz w:val="28"/>
          <w:szCs w:val="28"/>
        </w:rPr>
      </w:pPr>
      <w:r w:rsidRPr="00083B43">
        <w:rPr>
          <w:rFonts w:eastAsia="Calibri"/>
          <w:sz w:val="28"/>
          <w:szCs w:val="28"/>
        </w:rPr>
        <w:t>6.9. Порядок внесения изменений в извещение об электронном аукционе</w:t>
      </w:r>
    </w:p>
    <w:p w:rsidR="009B719A" w:rsidRPr="00067E47" w:rsidRDefault="009B719A" w:rsidP="009B719A">
      <w:pPr>
        <w:ind w:firstLine="567"/>
        <w:rPr>
          <w:rFonts w:eastAsia="Calibri"/>
          <w:sz w:val="28"/>
          <w:szCs w:val="28"/>
        </w:rPr>
      </w:pPr>
      <w:r w:rsidRPr="00067E47">
        <w:rPr>
          <w:rFonts w:eastAsia="Calibri"/>
          <w:sz w:val="28"/>
          <w:szCs w:val="28"/>
        </w:rPr>
        <w:t xml:space="preserve">6.9.1. Заказчик вправе принять решение о внесении изменений в извещение о проведении аукциона в электронной форме не позднее, чем за один рабочий день до даты окончания срока подачи заявок на участие в таком </w:t>
      </w:r>
      <w:r w:rsidRPr="00067E47">
        <w:rPr>
          <w:rFonts w:eastAsia="Calibri"/>
          <w:sz w:val="28"/>
          <w:szCs w:val="28"/>
        </w:rPr>
        <w:lastRenderedPageBreak/>
        <w:t>аукционе. Изменение объекта закупки и увеличение размера обеспечения заявок на участие в аукционе в электронной форме не допускаются.</w:t>
      </w:r>
    </w:p>
    <w:p w:rsidR="009B719A" w:rsidRPr="00067E47" w:rsidRDefault="009B719A" w:rsidP="009B719A">
      <w:pPr>
        <w:ind w:firstLine="567"/>
        <w:rPr>
          <w:rFonts w:eastAsia="Calibri"/>
          <w:sz w:val="28"/>
          <w:szCs w:val="28"/>
        </w:rPr>
      </w:pPr>
      <w:r w:rsidRPr="00067E47">
        <w:rPr>
          <w:rFonts w:eastAsia="Calibri"/>
          <w:sz w:val="28"/>
          <w:szCs w:val="28"/>
        </w:rPr>
        <w:t>6.9.2. В день принятия решения о внесении изменений в извещение о проведении аукциона в электронной форме заказчик предоставляет данное решение в уполномоченный орган.</w:t>
      </w:r>
    </w:p>
    <w:p w:rsidR="009B719A" w:rsidRPr="00067E47" w:rsidRDefault="009B719A" w:rsidP="009B719A">
      <w:pPr>
        <w:ind w:firstLine="567"/>
        <w:rPr>
          <w:rFonts w:eastAsia="Calibri"/>
          <w:sz w:val="28"/>
          <w:szCs w:val="28"/>
        </w:rPr>
      </w:pPr>
      <w:r w:rsidRPr="00067E47">
        <w:rPr>
          <w:rFonts w:eastAsia="Calibri"/>
          <w:sz w:val="28"/>
          <w:szCs w:val="28"/>
        </w:rPr>
        <w:t>6.9.3. В течение одного дня с даты принятия решения о внесении изменений в извещение о проведении аукциона в электронной форме уполномоченный орган размещает в единой информационной системе указанные изменения.</w:t>
      </w:r>
    </w:p>
    <w:p w:rsidR="009B719A" w:rsidRDefault="009B719A" w:rsidP="009B719A">
      <w:pPr>
        <w:ind w:firstLine="567"/>
        <w:rPr>
          <w:rFonts w:eastAsia="Calibri"/>
          <w:sz w:val="28"/>
          <w:szCs w:val="28"/>
        </w:rPr>
      </w:pPr>
      <w:r w:rsidRPr="00067E47">
        <w:rPr>
          <w:rFonts w:eastAsia="Calibri"/>
          <w:sz w:val="28"/>
          <w:szCs w:val="28"/>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пунктом 2 части 4 статьи 42 Закона о контрактной системе, не менее чем семь дней.</w:t>
      </w:r>
    </w:p>
    <w:p w:rsidR="009B719A" w:rsidRPr="00083B43" w:rsidRDefault="009B719A" w:rsidP="009B719A">
      <w:pPr>
        <w:ind w:firstLine="567"/>
        <w:outlineLvl w:val="2"/>
        <w:rPr>
          <w:rFonts w:eastAsia="Calibri"/>
          <w:sz w:val="28"/>
          <w:szCs w:val="28"/>
        </w:rPr>
      </w:pPr>
      <w:r w:rsidRPr="00083B43">
        <w:rPr>
          <w:rFonts w:eastAsia="Calibri"/>
          <w:sz w:val="28"/>
          <w:szCs w:val="28"/>
        </w:rPr>
        <w:t>6.10. Порядок разъяснений положений извещения об электронном аукционе</w:t>
      </w:r>
    </w:p>
    <w:p w:rsidR="009B719A" w:rsidRPr="00083B43" w:rsidRDefault="009B719A" w:rsidP="009B719A">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6.10.1. При поступлении </w:t>
      </w:r>
      <w:r w:rsidRPr="00083B43">
        <w:rPr>
          <w:rFonts w:ascii="Times New Roman" w:hAnsi="Times New Roman" w:cs="Times New Roman"/>
          <w:sz w:val="28"/>
          <w:szCs w:val="28"/>
        </w:rPr>
        <w:t>от оператора электронной площадки</w:t>
      </w:r>
      <w:r w:rsidRPr="00083B43">
        <w:rPr>
          <w:rFonts w:ascii="Times New Roman" w:eastAsia="Calibri" w:hAnsi="Times New Roman" w:cs="Times New Roman"/>
          <w:sz w:val="28"/>
          <w:szCs w:val="28"/>
        </w:rPr>
        <w:t xml:space="preserve"> запроса о даче разъяснений положений извещения об электронном аукционе для подготовки ответа, на который требуется привлечение заказчика, уполномоченный орган в день поступления запроса уведомляет заказчика. В течение одного дня с даты поступления указанного запроса заказчик обязан предоставить в уполномоченный орган разъяснения по предмету запроса в письменном и электронном виде.</w:t>
      </w:r>
    </w:p>
    <w:p w:rsidR="009B719A" w:rsidRPr="00083B43" w:rsidRDefault="009B719A" w:rsidP="009B719A">
      <w:pPr>
        <w:ind w:firstLine="567"/>
        <w:rPr>
          <w:rFonts w:eastAsia="Calibri"/>
          <w:sz w:val="28"/>
          <w:szCs w:val="28"/>
        </w:rPr>
      </w:pPr>
      <w:r w:rsidRPr="00083B43">
        <w:rPr>
          <w:rFonts w:eastAsia="Calibri"/>
          <w:sz w:val="28"/>
          <w:szCs w:val="28"/>
        </w:rPr>
        <w:t>6.10.2. В день поступления разъяснений по предмету запроса от заказчика уполномоченный орган размещает в единой информационной системе разъяснения положений извещения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p>
    <w:p w:rsidR="009B719A" w:rsidRPr="00083B43" w:rsidRDefault="009B719A" w:rsidP="009B719A">
      <w:pPr>
        <w:ind w:firstLine="567"/>
        <w:rPr>
          <w:rFonts w:eastAsia="Calibri"/>
          <w:sz w:val="28"/>
          <w:szCs w:val="28"/>
        </w:rPr>
      </w:pPr>
      <w:r w:rsidRPr="00083B43">
        <w:rPr>
          <w:rFonts w:eastAsia="Calibri"/>
          <w:sz w:val="28"/>
          <w:szCs w:val="28"/>
        </w:rPr>
        <w:t>6.10.3. В случае если для подготовки ответа не требуется привлечение заказчика, уполномоченный орган в течение двух дней с даты поступления от оператора электронной площадки запроса размещает в единой информационной системе разъяснения положений извещения об электронном аукционе</w:t>
      </w:r>
      <w:r>
        <w:rPr>
          <w:rFonts w:eastAsia="Calibri"/>
          <w:sz w:val="28"/>
          <w:szCs w:val="28"/>
        </w:rPr>
        <w:t xml:space="preserve">, </w:t>
      </w:r>
      <w:r w:rsidRPr="00D92330">
        <w:rPr>
          <w:rFonts w:eastAsia="Calibri"/>
          <w:sz w:val="28"/>
          <w:szCs w:val="28"/>
        </w:rPr>
        <w:t>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r>
        <w:rPr>
          <w:rFonts w:eastAsia="Calibri"/>
          <w:sz w:val="28"/>
          <w:szCs w:val="28"/>
        </w:rPr>
        <w:t>.</w:t>
      </w:r>
    </w:p>
    <w:p w:rsidR="009B719A" w:rsidRPr="00083B43" w:rsidRDefault="009B719A" w:rsidP="009B719A">
      <w:pPr>
        <w:ind w:firstLine="567"/>
        <w:outlineLvl w:val="0"/>
        <w:rPr>
          <w:rFonts w:eastAsia="Calibri"/>
          <w:bCs/>
          <w:sz w:val="28"/>
          <w:szCs w:val="28"/>
        </w:rPr>
      </w:pPr>
      <w:r w:rsidRPr="00083B43">
        <w:rPr>
          <w:rFonts w:eastAsia="Calibri"/>
          <w:bCs/>
          <w:sz w:val="28"/>
          <w:szCs w:val="28"/>
        </w:rPr>
        <w:t>6.11. Порядок взаимодействия при проведении совместных конкурсов в электронном виде и электронных аукционов</w:t>
      </w:r>
    </w:p>
    <w:p w:rsidR="009B719A" w:rsidRPr="00083B43" w:rsidRDefault="009B719A" w:rsidP="009B719A">
      <w:pPr>
        <w:ind w:firstLine="567"/>
        <w:rPr>
          <w:rFonts w:eastAsia="Calibri"/>
          <w:sz w:val="28"/>
          <w:szCs w:val="28"/>
        </w:rPr>
      </w:pPr>
      <w:r w:rsidRPr="00083B43">
        <w:rPr>
          <w:rFonts w:eastAsia="Calibri"/>
          <w:bCs/>
          <w:sz w:val="28"/>
          <w:szCs w:val="28"/>
        </w:rPr>
        <w:t xml:space="preserve">6.11.1. </w:t>
      </w:r>
      <w:r w:rsidRPr="00083B43">
        <w:rPr>
          <w:rFonts w:eastAsia="Calibri"/>
          <w:sz w:val="28"/>
          <w:szCs w:val="28"/>
        </w:rPr>
        <w:t xml:space="preserve">При наличии у двух и более заказчиков потребности в одних и тех же товарах, работах, услугах такие заказчики вправе проводить совместные </w:t>
      </w:r>
      <w:r w:rsidRPr="00083B43">
        <w:rPr>
          <w:rFonts w:eastAsia="Calibri"/>
          <w:bCs/>
          <w:sz w:val="28"/>
          <w:szCs w:val="28"/>
        </w:rPr>
        <w:t>конкурсы в электронном виде</w:t>
      </w:r>
      <w:r w:rsidRPr="00083B43">
        <w:rPr>
          <w:rFonts w:eastAsia="Calibri"/>
          <w:sz w:val="28"/>
          <w:szCs w:val="28"/>
        </w:rPr>
        <w:t xml:space="preserve"> или </w:t>
      </w:r>
      <w:r w:rsidRPr="00083B43">
        <w:rPr>
          <w:rFonts w:eastAsia="Calibri"/>
          <w:bCs/>
          <w:sz w:val="28"/>
          <w:szCs w:val="28"/>
        </w:rPr>
        <w:t>электронные</w:t>
      </w:r>
      <w:r w:rsidRPr="00083B43">
        <w:rPr>
          <w:rFonts w:eastAsia="Calibri"/>
          <w:sz w:val="28"/>
          <w:szCs w:val="28"/>
        </w:rPr>
        <w:t xml:space="preserve"> аукционы.</w:t>
      </w:r>
    </w:p>
    <w:p w:rsidR="009B719A" w:rsidRPr="00083B43" w:rsidRDefault="009B719A" w:rsidP="009B719A">
      <w:pPr>
        <w:ind w:firstLine="567"/>
        <w:rPr>
          <w:rFonts w:eastAsia="Calibri"/>
          <w:sz w:val="28"/>
          <w:szCs w:val="28"/>
        </w:rPr>
      </w:pPr>
      <w:r w:rsidRPr="00083B43">
        <w:rPr>
          <w:rFonts w:eastAsia="Calibri"/>
          <w:sz w:val="28"/>
          <w:szCs w:val="28"/>
        </w:rPr>
        <w:t xml:space="preserve">6.11.2. Для проведения совместного </w:t>
      </w:r>
      <w:r w:rsidRPr="00083B43">
        <w:rPr>
          <w:rFonts w:eastAsia="Calibri"/>
          <w:bCs/>
          <w:sz w:val="28"/>
          <w:szCs w:val="28"/>
        </w:rPr>
        <w:t>конкурса в электронном виде</w:t>
      </w:r>
      <w:r w:rsidRPr="00083B43">
        <w:rPr>
          <w:rFonts w:eastAsia="Calibri"/>
          <w:sz w:val="28"/>
          <w:szCs w:val="28"/>
        </w:rPr>
        <w:t xml:space="preserve"> или электронного аукциона заказчики заключают соглашение сторон в соответствии с Гражданским </w:t>
      </w:r>
      <w:hyperlink r:id="rId47" w:history="1">
        <w:r w:rsidRPr="00083B43">
          <w:rPr>
            <w:rFonts w:eastAsia="Calibri"/>
            <w:sz w:val="28"/>
            <w:szCs w:val="28"/>
          </w:rPr>
          <w:t>кодексом</w:t>
        </w:r>
      </w:hyperlink>
      <w:r w:rsidRPr="00083B43">
        <w:rPr>
          <w:rFonts w:eastAsia="Calibri"/>
          <w:sz w:val="28"/>
          <w:szCs w:val="28"/>
        </w:rPr>
        <w:t xml:space="preserve"> Российской Федерации и Законом о кон</w:t>
      </w:r>
      <w:r w:rsidRPr="00083B43">
        <w:rPr>
          <w:rFonts w:eastAsia="Calibri"/>
          <w:sz w:val="28"/>
          <w:szCs w:val="28"/>
        </w:rPr>
        <w:lastRenderedPageBreak/>
        <w:t>трактной системе.</w:t>
      </w:r>
    </w:p>
    <w:p w:rsidR="009B719A" w:rsidRPr="00083B43" w:rsidRDefault="009B719A" w:rsidP="009B719A">
      <w:pPr>
        <w:ind w:firstLine="567"/>
        <w:rPr>
          <w:rFonts w:eastAsia="Calibri"/>
          <w:sz w:val="28"/>
          <w:szCs w:val="28"/>
        </w:rPr>
      </w:pPr>
      <w:r w:rsidRPr="00083B43">
        <w:rPr>
          <w:rFonts w:eastAsia="Calibri"/>
          <w:sz w:val="28"/>
          <w:szCs w:val="28"/>
        </w:rPr>
        <w:t>6.11.3. Заказчики при подаче проекта извещения об осуществлении закупки в уполномоченный орган дополнительно предоставляют в составе проекта извещения об осуществлении закупки на проведение совместных</w:t>
      </w:r>
      <w:r w:rsidRPr="00083B43">
        <w:rPr>
          <w:rFonts w:eastAsia="Calibri"/>
          <w:bCs/>
          <w:sz w:val="28"/>
          <w:szCs w:val="28"/>
        </w:rPr>
        <w:t xml:space="preserve"> конкурсов в электронном виде</w:t>
      </w:r>
      <w:r w:rsidRPr="00083B43">
        <w:rPr>
          <w:rFonts w:eastAsia="Calibri"/>
          <w:sz w:val="28"/>
          <w:szCs w:val="28"/>
        </w:rPr>
        <w:t xml:space="preserve"> или электронных аукционов заключенное соглашение сторон.</w:t>
      </w:r>
    </w:p>
    <w:p w:rsidR="009B719A" w:rsidRPr="00083B43" w:rsidRDefault="009B719A" w:rsidP="009B719A">
      <w:pPr>
        <w:ind w:firstLine="567"/>
        <w:rPr>
          <w:rFonts w:eastAsia="Calibri"/>
          <w:sz w:val="28"/>
          <w:szCs w:val="28"/>
        </w:rPr>
      </w:pPr>
      <w:r w:rsidRPr="00083B43">
        <w:rPr>
          <w:rFonts w:eastAsia="Calibri"/>
          <w:sz w:val="28"/>
          <w:szCs w:val="28"/>
        </w:rPr>
        <w:t>6.11.4. Контракт с победителем либо победителями совместных конкурсов в электронном виде или электронных аукционов заключается каждым заказчиком самостоятельно.</w:t>
      </w:r>
    </w:p>
    <w:p w:rsidR="009B719A" w:rsidRPr="00083B43" w:rsidRDefault="009B719A" w:rsidP="009B719A">
      <w:pPr>
        <w:ind w:firstLine="567"/>
        <w:rPr>
          <w:rFonts w:eastAsia="Calibri"/>
          <w:bCs/>
          <w:sz w:val="28"/>
          <w:szCs w:val="28"/>
        </w:rPr>
      </w:pPr>
      <w:r w:rsidRPr="00083B43">
        <w:rPr>
          <w:rFonts w:eastAsia="Calibri"/>
          <w:sz w:val="28"/>
          <w:szCs w:val="28"/>
        </w:rPr>
        <w:t>6.12. Порядок взаимодействия при определении поставщиков (подрядчиков, исполнителей</w:t>
      </w:r>
      <w:r w:rsidRPr="00083B43">
        <w:rPr>
          <w:rFonts w:eastAsia="Calibri"/>
          <w:bCs/>
          <w:sz w:val="28"/>
          <w:szCs w:val="28"/>
        </w:rPr>
        <w:t>) способом запроса котировок 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 xml:space="preserve">6.12.1. Уполномоченный орган в течение пяти рабочих дней со дня поступления заявки на определение поставщиков (подрядчиков, исполнителей) путем проведения запроса котировок </w:t>
      </w:r>
      <w:r w:rsidRPr="00083B43">
        <w:rPr>
          <w:rFonts w:eastAsia="Calibri"/>
          <w:bCs/>
          <w:sz w:val="28"/>
          <w:szCs w:val="28"/>
        </w:rPr>
        <w:t>в электронной форме</w:t>
      </w:r>
      <w:r w:rsidRPr="00083B43">
        <w:rPr>
          <w:rFonts w:eastAsia="Calibri"/>
          <w:sz w:val="28"/>
          <w:szCs w:val="28"/>
        </w:rPr>
        <w:t>, в соответствии с Законом о контрактной системе:</w:t>
      </w:r>
    </w:p>
    <w:p w:rsidR="009B719A" w:rsidRPr="00083B43" w:rsidRDefault="009B719A" w:rsidP="009B719A">
      <w:pPr>
        <w:ind w:firstLine="567"/>
        <w:rPr>
          <w:rFonts w:eastAsia="Calibri"/>
          <w:sz w:val="28"/>
          <w:szCs w:val="28"/>
        </w:rPr>
      </w:pPr>
      <w:r w:rsidRPr="00083B43">
        <w:rPr>
          <w:rFonts w:eastAsia="Calibri"/>
          <w:sz w:val="28"/>
          <w:szCs w:val="28"/>
        </w:rPr>
        <w:t xml:space="preserve">размещает в единой информационной системе извещение о проведении запроса котировок </w:t>
      </w:r>
      <w:r w:rsidRPr="00083B43">
        <w:rPr>
          <w:rFonts w:eastAsia="Calibri"/>
          <w:bCs/>
          <w:sz w:val="28"/>
          <w:szCs w:val="28"/>
        </w:rPr>
        <w:t>в электронной форме</w:t>
      </w:r>
      <w:r w:rsidRPr="00083B43">
        <w:rPr>
          <w:rFonts w:eastAsia="Calibri"/>
          <w:sz w:val="28"/>
          <w:szCs w:val="28"/>
        </w:rPr>
        <w:t xml:space="preserve"> и проект контракта, заключаемого по результатам проведения такого запроса в электронной форме, а так же иные документы, предусмотренные требованиями Закона о контрактной системе и иными нормативными документами в сфере законодательства о контрактной системе (при необходимости)</w:t>
      </w:r>
      <w:r w:rsidRPr="00083B43">
        <w:rPr>
          <w:sz w:val="28"/>
          <w:szCs w:val="28"/>
        </w:rPr>
        <w:t>.</w:t>
      </w:r>
    </w:p>
    <w:p w:rsidR="009B719A" w:rsidRPr="00083B43" w:rsidRDefault="009B719A" w:rsidP="009B719A">
      <w:pPr>
        <w:ind w:firstLine="567"/>
        <w:outlineLvl w:val="2"/>
        <w:rPr>
          <w:rFonts w:eastAsia="Calibri"/>
          <w:sz w:val="28"/>
          <w:szCs w:val="28"/>
        </w:rPr>
      </w:pPr>
      <w:r w:rsidRPr="00083B43">
        <w:rPr>
          <w:rFonts w:eastAsia="Calibri"/>
          <w:sz w:val="28"/>
          <w:szCs w:val="28"/>
        </w:rPr>
        <w:t xml:space="preserve">6.13. Порядок отказа от проведения запроса котировок </w:t>
      </w:r>
      <w:r w:rsidRPr="00083B43">
        <w:rPr>
          <w:rFonts w:eastAsia="Calibri"/>
          <w:bCs/>
          <w:sz w:val="28"/>
          <w:szCs w:val="28"/>
        </w:rPr>
        <w:t>в электронной форме</w:t>
      </w:r>
    </w:p>
    <w:p w:rsidR="009B719A" w:rsidRPr="00083B43" w:rsidRDefault="009B719A" w:rsidP="009B719A">
      <w:pPr>
        <w:pStyle w:val="ConsPlusNormal"/>
        <w:ind w:firstLine="567"/>
        <w:jc w:val="both"/>
        <w:rPr>
          <w:rFonts w:ascii="Times New Roman" w:eastAsia="Calibri" w:hAnsi="Times New Roman" w:cs="Times New Roman"/>
          <w:sz w:val="28"/>
          <w:szCs w:val="28"/>
        </w:rPr>
      </w:pPr>
      <w:r w:rsidRPr="00083B43">
        <w:rPr>
          <w:rFonts w:ascii="Times New Roman" w:eastAsia="Calibri" w:hAnsi="Times New Roman" w:cs="Times New Roman"/>
          <w:sz w:val="28"/>
          <w:szCs w:val="28"/>
        </w:rPr>
        <w:t xml:space="preserve">6.13.1. Заказчик вправе принять решение об отмене проведения запроса котировок </w:t>
      </w:r>
      <w:r w:rsidRPr="00083B43">
        <w:rPr>
          <w:rFonts w:ascii="Times New Roman" w:eastAsia="Calibri" w:hAnsi="Times New Roman" w:cs="Times New Roman"/>
          <w:bCs/>
          <w:sz w:val="28"/>
          <w:szCs w:val="28"/>
        </w:rPr>
        <w:t>в электронной форме</w:t>
      </w:r>
      <w:r w:rsidRPr="00083B43">
        <w:rPr>
          <w:rFonts w:ascii="Times New Roman" w:eastAsia="Calibri" w:hAnsi="Times New Roman" w:cs="Times New Roman"/>
          <w:sz w:val="28"/>
          <w:szCs w:val="28"/>
        </w:rPr>
        <w:t xml:space="preserve"> не позднее, чем з</w:t>
      </w:r>
      <w:r w:rsidRPr="00083B43">
        <w:rPr>
          <w:rFonts w:ascii="Times New Roman" w:hAnsi="Times New Roman" w:cs="Times New Roman"/>
          <w:sz w:val="28"/>
          <w:szCs w:val="28"/>
        </w:rPr>
        <w:t xml:space="preserve">а один день до окончания срока подачи заявок на участие в запросе котировок </w:t>
      </w:r>
      <w:r w:rsidRPr="00083B43">
        <w:rPr>
          <w:rFonts w:ascii="Times New Roman" w:eastAsia="Calibri" w:hAnsi="Times New Roman" w:cs="Times New Roman"/>
          <w:bCs/>
          <w:sz w:val="28"/>
          <w:szCs w:val="28"/>
        </w:rPr>
        <w:t>в электронной форме</w:t>
      </w:r>
      <w:r w:rsidRPr="00083B43">
        <w:rPr>
          <w:rFonts w:ascii="Times New Roman" w:eastAsia="Calibri" w:hAnsi="Times New Roman" w:cs="Times New Roman"/>
          <w:sz w:val="28"/>
          <w:szCs w:val="28"/>
        </w:rPr>
        <w:t>.</w:t>
      </w:r>
    </w:p>
    <w:p w:rsidR="009B719A" w:rsidRPr="00083B43" w:rsidRDefault="009B719A" w:rsidP="009B719A">
      <w:pPr>
        <w:ind w:firstLine="567"/>
        <w:rPr>
          <w:rFonts w:eastAsia="Calibri"/>
          <w:sz w:val="28"/>
          <w:szCs w:val="28"/>
        </w:rPr>
      </w:pPr>
      <w:r w:rsidRPr="00083B43">
        <w:rPr>
          <w:rFonts w:eastAsia="Calibri"/>
          <w:sz w:val="28"/>
          <w:szCs w:val="28"/>
        </w:rPr>
        <w:t xml:space="preserve">В день принятия решения об отмене проведения запроса котировок </w:t>
      </w:r>
      <w:r w:rsidRPr="00083B43">
        <w:rPr>
          <w:rFonts w:eastAsia="Calibri"/>
          <w:bCs/>
          <w:sz w:val="28"/>
          <w:szCs w:val="28"/>
        </w:rPr>
        <w:t>в электронной форме</w:t>
      </w:r>
      <w:r w:rsidRPr="00083B43">
        <w:rPr>
          <w:rFonts w:eastAsia="Calibri"/>
          <w:sz w:val="28"/>
          <w:szCs w:val="28"/>
        </w:rPr>
        <w:t xml:space="preserve"> заказчик письменно уведомляет уполномоченный орган о своем решении с указанием причин принятия такого решения.</w:t>
      </w:r>
    </w:p>
    <w:p w:rsidR="009B719A" w:rsidRPr="00083B43" w:rsidRDefault="009B719A" w:rsidP="009B719A">
      <w:pPr>
        <w:ind w:firstLine="567"/>
        <w:rPr>
          <w:rFonts w:eastAsia="Calibri"/>
          <w:sz w:val="28"/>
          <w:szCs w:val="28"/>
        </w:rPr>
      </w:pPr>
      <w:r w:rsidRPr="00083B43">
        <w:rPr>
          <w:rFonts w:eastAsia="Calibri"/>
          <w:sz w:val="28"/>
          <w:szCs w:val="28"/>
        </w:rPr>
        <w:t xml:space="preserve">6.13.2. Уполномоченный орган в день получения уведомления от заказчика размещает в единой информационной системе решение об отмене проведения запроса котировок </w:t>
      </w:r>
      <w:r w:rsidRPr="00083B43">
        <w:rPr>
          <w:rFonts w:eastAsia="Calibri"/>
          <w:bCs/>
          <w:sz w:val="28"/>
          <w:szCs w:val="28"/>
        </w:rPr>
        <w:t>в электронной форме.</w:t>
      </w:r>
    </w:p>
    <w:p w:rsidR="009B719A" w:rsidRPr="00083B43" w:rsidRDefault="009B719A" w:rsidP="009B719A">
      <w:pPr>
        <w:ind w:firstLine="567"/>
        <w:rPr>
          <w:rFonts w:eastAsia="Calibri"/>
          <w:sz w:val="28"/>
          <w:szCs w:val="28"/>
        </w:rPr>
      </w:pPr>
      <w:r w:rsidRPr="00083B43">
        <w:rPr>
          <w:rFonts w:eastAsia="Calibri"/>
          <w:sz w:val="28"/>
          <w:szCs w:val="28"/>
        </w:rPr>
        <w:t xml:space="preserve">6.13.3. Заказчик не позднее следующего рабочего дня после даты принятия решения об отмене проведения запроса котировок </w:t>
      </w:r>
      <w:r w:rsidRPr="00083B43">
        <w:rPr>
          <w:rFonts w:eastAsia="Calibri"/>
          <w:bCs/>
          <w:sz w:val="28"/>
          <w:szCs w:val="28"/>
        </w:rPr>
        <w:t xml:space="preserve">в электронной форме </w:t>
      </w:r>
      <w:r w:rsidRPr="00083B43">
        <w:rPr>
          <w:rFonts w:eastAsia="Calibri"/>
          <w:sz w:val="28"/>
          <w:szCs w:val="28"/>
        </w:rPr>
        <w:t>вносит соответствующие изменения в план-график закупок (при необходимости).</w:t>
      </w:r>
    </w:p>
    <w:p w:rsidR="009B719A" w:rsidRDefault="009B719A" w:rsidP="009B719A">
      <w:pPr>
        <w:ind w:firstLine="567"/>
        <w:outlineLvl w:val="2"/>
        <w:rPr>
          <w:rFonts w:eastAsia="Calibri"/>
          <w:sz w:val="28"/>
          <w:szCs w:val="28"/>
        </w:rPr>
      </w:pPr>
      <w:r w:rsidRPr="00DE48AE">
        <w:rPr>
          <w:rFonts w:eastAsia="Calibri"/>
          <w:sz w:val="28"/>
          <w:szCs w:val="28"/>
        </w:rPr>
        <w:t>6.14.</w:t>
      </w:r>
      <w:r w:rsidRPr="00083B43">
        <w:rPr>
          <w:rFonts w:eastAsia="Calibri"/>
          <w:sz w:val="28"/>
          <w:szCs w:val="28"/>
        </w:rPr>
        <w:t xml:space="preserve"> </w:t>
      </w:r>
      <w:r w:rsidRPr="00CF621E">
        <w:rPr>
          <w:rFonts w:eastAsia="Calibri"/>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один рабочий день до даты окончания срока подачи заявок на участие в таком запроса котировок в электронной форме</w:t>
      </w:r>
      <w:r>
        <w:rPr>
          <w:rFonts w:eastAsia="Calibri"/>
          <w:sz w:val="28"/>
          <w:szCs w:val="28"/>
        </w:rPr>
        <w:t>. Из</w:t>
      </w:r>
      <w:r w:rsidRPr="00CF621E">
        <w:rPr>
          <w:rFonts w:eastAsia="Calibri"/>
          <w:sz w:val="28"/>
          <w:szCs w:val="28"/>
        </w:rPr>
        <w:t>менение объекта закупки и увеличение размера обеспечения заявок на участие в запроса котировок в электронной форме не допускаются.</w:t>
      </w:r>
    </w:p>
    <w:p w:rsidR="009B719A" w:rsidRDefault="009B719A" w:rsidP="009B719A">
      <w:pPr>
        <w:ind w:firstLine="567"/>
        <w:outlineLvl w:val="2"/>
        <w:rPr>
          <w:rFonts w:eastAsia="Calibri"/>
          <w:sz w:val="28"/>
          <w:szCs w:val="28"/>
        </w:rPr>
      </w:pPr>
      <w:r w:rsidRPr="00DE48AE">
        <w:rPr>
          <w:rFonts w:eastAsia="Calibri"/>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таких изменений до даты окон</w:t>
      </w:r>
      <w:r w:rsidRPr="00DE48AE">
        <w:rPr>
          <w:rFonts w:eastAsia="Calibri"/>
          <w:sz w:val="28"/>
          <w:szCs w:val="28"/>
        </w:rPr>
        <w:lastRenderedPageBreak/>
        <w:t>чания срока подачи заявок на участие в запросе котировок в электронной форме этот срок в соответствии с пунктом 4 части 4 статьи 42 Закона о контрактной системе составлял не менее чем три дня.</w:t>
      </w:r>
    </w:p>
    <w:p w:rsidR="009B719A" w:rsidRPr="00083B43" w:rsidRDefault="009B719A" w:rsidP="009B719A">
      <w:pPr>
        <w:ind w:firstLine="567"/>
        <w:outlineLvl w:val="2"/>
        <w:rPr>
          <w:rFonts w:eastAsia="Calibri"/>
          <w:sz w:val="28"/>
          <w:szCs w:val="28"/>
        </w:rPr>
      </w:pPr>
      <w:r w:rsidRPr="00083B43">
        <w:rPr>
          <w:rFonts w:eastAsia="Calibri"/>
          <w:sz w:val="28"/>
          <w:szCs w:val="28"/>
        </w:rPr>
        <w:t>6.15. Порядок предоставления уполномоченным органом заказчику документов, составленных в ходе определения поставщиков (подрядчиков, исполнителей)</w:t>
      </w:r>
    </w:p>
    <w:p w:rsidR="009B719A" w:rsidRPr="00083B43" w:rsidRDefault="009B719A" w:rsidP="009B719A">
      <w:pPr>
        <w:ind w:firstLine="567"/>
        <w:rPr>
          <w:rFonts w:eastAsia="Calibri"/>
          <w:sz w:val="28"/>
          <w:szCs w:val="28"/>
        </w:rPr>
      </w:pPr>
      <w:r w:rsidRPr="00083B43">
        <w:rPr>
          <w:rFonts w:eastAsia="Calibri"/>
          <w:sz w:val="28"/>
          <w:szCs w:val="28"/>
        </w:rPr>
        <w:t>6.15.1. Уполномоченный орган передает заказчику, а заказчик обязан получить в течение рабочего дня, следующего после дня размещения в единой информационной системе, протоколы, составленные в ходе определения поставщиков (подрядчиков, исполнителей).</w:t>
      </w:r>
    </w:p>
    <w:p w:rsidR="009B719A" w:rsidRPr="00083B43" w:rsidRDefault="009B719A" w:rsidP="009B719A">
      <w:pPr>
        <w:ind w:firstLine="567"/>
        <w:outlineLvl w:val="2"/>
        <w:rPr>
          <w:rFonts w:eastAsia="BatangChe"/>
          <w:sz w:val="28"/>
          <w:szCs w:val="28"/>
        </w:rPr>
      </w:pPr>
      <w:r w:rsidRPr="00083B43">
        <w:rPr>
          <w:rFonts w:eastAsia="BatangChe"/>
          <w:sz w:val="28"/>
          <w:szCs w:val="28"/>
        </w:rPr>
        <w:t xml:space="preserve">6.16. Размещение </w:t>
      </w:r>
      <w:r w:rsidRPr="00083B43">
        <w:rPr>
          <w:rFonts w:eastAsia="Calibri"/>
          <w:sz w:val="28"/>
          <w:szCs w:val="28"/>
        </w:rPr>
        <w:t xml:space="preserve">уполномоченным органом </w:t>
      </w:r>
      <w:r w:rsidRPr="00083B43">
        <w:rPr>
          <w:rFonts w:eastAsia="BatangChe"/>
          <w:sz w:val="28"/>
          <w:szCs w:val="28"/>
        </w:rPr>
        <w:t xml:space="preserve">протоколов </w:t>
      </w:r>
      <w:r w:rsidRPr="00083B43">
        <w:rPr>
          <w:rFonts w:eastAsia="Calibri"/>
          <w:sz w:val="28"/>
          <w:szCs w:val="28"/>
        </w:rPr>
        <w:t>в единой информационной системе</w:t>
      </w:r>
    </w:p>
    <w:p w:rsidR="009B719A" w:rsidRPr="00083B43" w:rsidRDefault="009B719A" w:rsidP="009B719A">
      <w:pPr>
        <w:ind w:firstLine="567"/>
        <w:rPr>
          <w:rFonts w:eastAsia="Calibri"/>
          <w:sz w:val="28"/>
          <w:szCs w:val="28"/>
        </w:rPr>
      </w:pPr>
      <w:r w:rsidRPr="00083B43">
        <w:rPr>
          <w:rFonts w:eastAsia="Calibri"/>
          <w:sz w:val="28"/>
          <w:szCs w:val="28"/>
        </w:rPr>
        <w:t>6.16.1. Уполномоченный орган размещает в единой информационной системе протоколы по результатам определения поставщиков (подрядчиков, исполнителей) в сроки, установленные Законом о контрактной системе.</w:t>
      </w:r>
    </w:p>
    <w:p w:rsidR="009B719A" w:rsidRPr="00083B43" w:rsidRDefault="009B719A" w:rsidP="009B719A">
      <w:pPr>
        <w:ind w:firstLine="539"/>
        <w:outlineLvl w:val="2"/>
        <w:rPr>
          <w:rFonts w:eastAsia="Calibri"/>
          <w:sz w:val="28"/>
          <w:szCs w:val="28"/>
        </w:rPr>
      </w:pPr>
      <w:r w:rsidRPr="00083B43">
        <w:rPr>
          <w:rFonts w:eastAsia="Calibri"/>
          <w:sz w:val="28"/>
          <w:szCs w:val="28"/>
        </w:rPr>
        <w:t>6.17. Заключение контракта заказчиками по результатам определения поставщиков (подрядчиков, исполнителей)</w:t>
      </w:r>
    </w:p>
    <w:p w:rsidR="009B719A" w:rsidRPr="00083B43" w:rsidRDefault="009B719A" w:rsidP="009B719A">
      <w:pPr>
        <w:ind w:firstLine="539"/>
        <w:rPr>
          <w:rFonts w:eastAsia="Calibri"/>
          <w:sz w:val="28"/>
          <w:szCs w:val="28"/>
        </w:rPr>
      </w:pPr>
      <w:r w:rsidRPr="00083B43">
        <w:rPr>
          <w:rFonts w:eastAsia="Calibri"/>
          <w:sz w:val="28"/>
          <w:szCs w:val="28"/>
        </w:rPr>
        <w:t>6.17.1. Заказчики по результатам определения поставщиков (подрядчиков, исполнителей) осуществляют заключение контрактов в сроки и порядке, предусмотренные Законом о контрактной системе.</w:t>
      </w:r>
    </w:p>
    <w:p w:rsidR="009B719A" w:rsidRDefault="009B719A" w:rsidP="009B719A">
      <w:pPr>
        <w:ind w:firstLine="540"/>
        <w:rPr>
          <w:sz w:val="28"/>
          <w:szCs w:val="28"/>
        </w:rPr>
      </w:pPr>
      <w:r w:rsidRPr="00083B43">
        <w:rPr>
          <w:rFonts w:eastAsia="Calibri"/>
          <w:sz w:val="28"/>
          <w:szCs w:val="28"/>
        </w:rPr>
        <w:t xml:space="preserve">6.17.2. В соответствии с требованиями статьи 103 Закона о контрактной системе заказчики направляют </w:t>
      </w:r>
      <w:r w:rsidRPr="00083B43">
        <w:rPr>
          <w:sz w:val="28"/>
          <w:szCs w:val="28"/>
        </w:rPr>
        <w:t>информацию и документы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9B719A" w:rsidRPr="00A97C36" w:rsidRDefault="009B719A" w:rsidP="009B719A">
      <w:pPr>
        <w:ind w:firstLine="540"/>
        <w:rPr>
          <w:rFonts w:eastAsia="Calibri"/>
          <w:sz w:val="24"/>
          <w:szCs w:val="24"/>
        </w:rPr>
      </w:pPr>
    </w:p>
    <w:p w:rsidR="009B719A" w:rsidRPr="00083B43" w:rsidRDefault="009B719A" w:rsidP="009B719A">
      <w:pPr>
        <w:ind w:firstLine="540"/>
        <w:jc w:val="center"/>
        <w:rPr>
          <w:rFonts w:eastAsia="Calibri"/>
          <w:sz w:val="28"/>
          <w:szCs w:val="28"/>
        </w:rPr>
      </w:pPr>
      <w:r w:rsidRPr="00083B43">
        <w:rPr>
          <w:rFonts w:eastAsia="Calibri"/>
          <w:sz w:val="28"/>
          <w:szCs w:val="28"/>
        </w:rPr>
        <w:t>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B719A" w:rsidRPr="00A97C36" w:rsidRDefault="009B719A" w:rsidP="009B719A">
      <w:pPr>
        <w:ind w:firstLine="540"/>
        <w:rPr>
          <w:sz w:val="24"/>
          <w:szCs w:val="24"/>
        </w:rPr>
      </w:pPr>
    </w:p>
    <w:p w:rsidR="009B719A" w:rsidRPr="00083B43" w:rsidRDefault="009B719A" w:rsidP="009B719A">
      <w:pPr>
        <w:ind w:firstLine="540"/>
        <w:outlineLvl w:val="0"/>
        <w:rPr>
          <w:rFonts w:eastAsia="Calibri"/>
          <w:sz w:val="28"/>
          <w:szCs w:val="28"/>
        </w:rPr>
      </w:pPr>
      <w:r w:rsidRPr="00083B43">
        <w:rPr>
          <w:rFonts w:eastAsia="Calibri"/>
          <w:sz w:val="28"/>
          <w:szCs w:val="28"/>
        </w:rPr>
        <w:t>7.1. В соответствии с частью 1 статьи 107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B719A" w:rsidRPr="00083B43" w:rsidRDefault="009B719A" w:rsidP="009B719A">
      <w:pPr>
        <w:ind w:firstLine="539"/>
        <w:rPr>
          <w:rFonts w:eastAsia="Calibri"/>
          <w:sz w:val="28"/>
          <w:szCs w:val="28"/>
        </w:rPr>
      </w:pPr>
    </w:p>
    <w:p w:rsidR="009B719A" w:rsidRPr="00083B43" w:rsidRDefault="009B719A" w:rsidP="009B719A">
      <w:pPr>
        <w:ind w:firstLine="539"/>
        <w:rPr>
          <w:rFonts w:eastAsia="Calibri"/>
          <w:sz w:val="28"/>
          <w:szCs w:val="28"/>
        </w:rPr>
      </w:pPr>
    </w:p>
    <w:p w:rsidR="009B719A" w:rsidRPr="00083B43" w:rsidRDefault="009B719A" w:rsidP="009B719A">
      <w:pPr>
        <w:ind w:firstLine="539"/>
        <w:rPr>
          <w:rFonts w:eastAsia="Calibri"/>
          <w:sz w:val="28"/>
          <w:szCs w:val="28"/>
        </w:rPr>
      </w:pPr>
    </w:p>
    <w:p w:rsidR="009B719A" w:rsidRPr="00083B43" w:rsidRDefault="009B719A" w:rsidP="009B719A">
      <w:pPr>
        <w:pStyle w:val="af3"/>
        <w:spacing w:line="240" w:lineRule="exact"/>
        <w:ind w:firstLine="0"/>
        <w:rPr>
          <w:szCs w:val="28"/>
          <w:lang w:val="ru-RU"/>
        </w:rPr>
      </w:pPr>
      <w:r w:rsidRPr="00083B43">
        <w:rPr>
          <w:szCs w:val="28"/>
          <w:lang w:val="ru-RU"/>
        </w:rPr>
        <w:t>Заместитель главы</w:t>
      </w:r>
    </w:p>
    <w:p w:rsidR="009B719A" w:rsidRPr="00083B43" w:rsidRDefault="009B719A" w:rsidP="009B719A">
      <w:pPr>
        <w:pStyle w:val="af3"/>
        <w:spacing w:line="240" w:lineRule="exact"/>
        <w:ind w:firstLine="0"/>
        <w:rPr>
          <w:szCs w:val="28"/>
          <w:lang w:val="ru-RU"/>
        </w:rPr>
      </w:pPr>
      <w:r w:rsidRPr="00083B43">
        <w:rPr>
          <w:szCs w:val="28"/>
          <w:lang w:val="ru-RU"/>
        </w:rPr>
        <w:t>администрации города Пятигорска,</w:t>
      </w:r>
    </w:p>
    <w:p w:rsidR="009B719A" w:rsidRPr="00083B43" w:rsidRDefault="009B719A" w:rsidP="009B719A">
      <w:pPr>
        <w:pStyle w:val="af3"/>
        <w:spacing w:line="240" w:lineRule="exact"/>
        <w:ind w:firstLine="0"/>
        <w:rPr>
          <w:szCs w:val="28"/>
          <w:lang w:val="ru-RU"/>
        </w:rPr>
      </w:pPr>
      <w:r w:rsidRPr="00083B43">
        <w:rPr>
          <w:szCs w:val="28"/>
          <w:lang w:val="ru-RU"/>
        </w:rPr>
        <w:t>управляющий делами</w:t>
      </w:r>
    </w:p>
    <w:p w:rsidR="009B719A" w:rsidRPr="00D22DAC" w:rsidRDefault="009B719A" w:rsidP="009B719A">
      <w:pPr>
        <w:pStyle w:val="af3"/>
        <w:spacing w:line="240" w:lineRule="exact"/>
        <w:ind w:firstLine="0"/>
        <w:rPr>
          <w:szCs w:val="28"/>
        </w:rPr>
      </w:pPr>
      <w:r w:rsidRPr="00083B43">
        <w:rPr>
          <w:szCs w:val="28"/>
          <w:lang w:val="ru-RU"/>
        </w:rPr>
        <w:t>администрации города Пятигорска</w:t>
      </w:r>
      <w:r w:rsidRPr="00083B43">
        <w:rPr>
          <w:szCs w:val="28"/>
          <w:lang w:val="ru-RU"/>
        </w:rPr>
        <w:tab/>
      </w:r>
      <w:r w:rsidRPr="00083B43">
        <w:rPr>
          <w:szCs w:val="28"/>
          <w:lang w:val="ru-RU"/>
        </w:rPr>
        <w:tab/>
      </w:r>
      <w:r w:rsidRPr="00083B43">
        <w:rPr>
          <w:szCs w:val="28"/>
          <w:lang w:val="ru-RU"/>
        </w:rPr>
        <w:tab/>
      </w:r>
      <w:r w:rsidRPr="00083B43">
        <w:rPr>
          <w:szCs w:val="28"/>
          <w:lang w:val="ru-RU"/>
        </w:rPr>
        <w:tab/>
      </w:r>
      <w:r w:rsidRPr="00083B43">
        <w:rPr>
          <w:szCs w:val="28"/>
          <w:lang w:val="ru-RU"/>
        </w:rPr>
        <w:tab/>
      </w:r>
      <w:r w:rsidRPr="00083B43">
        <w:rPr>
          <w:szCs w:val="28"/>
          <w:lang w:val="ru-RU"/>
        </w:rPr>
        <w:tab/>
        <w:t>А.А.Малыгина</w:t>
      </w:r>
    </w:p>
    <w:p w:rsidR="00224FFA" w:rsidRPr="009B719A" w:rsidRDefault="00224FFA" w:rsidP="00224FFA">
      <w:pPr>
        <w:pStyle w:val="a3"/>
        <w:ind w:firstLine="0"/>
        <w:rPr>
          <w:sz w:val="28"/>
          <w:szCs w:val="28"/>
          <w:lang w:val="uk-UA"/>
        </w:rPr>
      </w:pPr>
      <w:bookmarkStart w:id="9" w:name="_GoBack"/>
      <w:bookmarkEnd w:id="9"/>
    </w:p>
    <w:p w:rsidR="00B94B83" w:rsidRDefault="00AF4D76" w:rsidP="00AF4D76">
      <w:pPr>
        <w:pStyle w:val="a3"/>
        <w:ind w:firstLine="708"/>
        <w:rPr>
          <w:sz w:val="28"/>
          <w:szCs w:val="28"/>
        </w:rPr>
      </w:pPr>
      <w:r>
        <w:rPr>
          <w:sz w:val="28"/>
          <w:szCs w:val="28"/>
        </w:rPr>
        <w:t xml:space="preserve"> </w:t>
      </w:r>
    </w:p>
    <w:sectPr w:rsidR="00B94B83" w:rsidSect="0038466A">
      <w:pgSz w:w="11906" w:h="16838"/>
      <w:pgMar w:top="1134" w:right="709"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63" w:rsidRDefault="009B0A63" w:rsidP="001377AE">
      <w:r>
        <w:separator/>
      </w:r>
    </w:p>
  </w:endnote>
  <w:endnote w:type="continuationSeparator" w:id="0">
    <w:p w:rsidR="009B0A63" w:rsidRDefault="009B0A63" w:rsidP="001377AE">
      <w:r>
        <w:continuationSeparator/>
      </w:r>
    </w:p>
  </w:endnote>
  <w:endnote w:id="1">
    <w:p w:rsidR="00F82179" w:rsidRPr="00EE5C21" w:rsidRDefault="00F82179" w:rsidP="00F82179">
      <w:pPr>
        <w:pStyle w:val="ac"/>
        <w:jc w:val="both"/>
      </w:pPr>
      <w:r w:rsidRPr="00EE5C21">
        <w:rPr>
          <w:rStyle w:val="ae"/>
        </w:rPr>
        <w:endnoteRef/>
      </w:r>
      <w:r w:rsidRPr="00EE5C21">
        <w:t xml:space="preserve"> Описание объекта закупки формируется на основании инструкции по заполнению заявки на участие в закупки указанной в приложении 3.</w:t>
      </w:r>
    </w:p>
    <w:p w:rsidR="00F82179" w:rsidRPr="00EE5C21" w:rsidRDefault="00F82179" w:rsidP="00F82179">
      <w:pPr>
        <w:pStyle w:val="ac"/>
        <w:jc w:val="both"/>
      </w:pPr>
      <w:r w:rsidRPr="00EE5C21">
        <w:t>Все сноски содержащиеся в данной форме указаны в целях помощи заказчику и при окончании формирования описания объекта закупки подлежат удалению.</w:t>
      </w:r>
    </w:p>
  </w:endnote>
  <w:endnote w:id="2">
    <w:p w:rsidR="00F82179" w:rsidRPr="00EE5C21" w:rsidRDefault="00F82179" w:rsidP="00F82179">
      <w:pPr>
        <w:pStyle w:val="ac"/>
        <w:jc w:val="both"/>
      </w:pPr>
      <w:r w:rsidRPr="00EE5C21">
        <w:rPr>
          <w:rStyle w:val="ae"/>
        </w:rPr>
        <w:endnoteRef/>
      </w:r>
      <w:r w:rsidRPr="00EE5C21">
        <w:t xml:space="preserve"> Наименование товара должно соответствовать наименованию указанному в расчете обосновании начальной (максимальной) цены контракта соответствующей позиции.</w:t>
      </w:r>
    </w:p>
  </w:endnote>
  <w:endnote w:id="3">
    <w:p w:rsidR="00F82179" w:rsidRPr="00EE5C21" w:rsidRDefault="00F82179" w:rsidP="00F82179">
      <w:pPr>
        <w:pStyle w:val="ac"/>
        <w:jc w:val="both"/>
      </w:pPr>
      <w:r w:rsidRPr="00EE5C21">
        <w:rPr>
          <w:rStyle w:val="ae"/>
        </w:rPr>
        <w:endnoteRef/>
      </w:r>
      <w:r w:rsidRPr="00EE5C21">
        <w:t xml:space="preserve"> Ед.изм должна соответствовать ед.изм. указанной в расчете обосновании начальной (максимальной) цены контракта соответствующей позиции.</w:t>
      </w:r>
    </w:p>
  </w:endnote>
  <w:endnote w:id="4">
    <w:p w:rsidR="00F82179" w:rsidRPr="00EE5C21" w:rsidRDefault="00F82179" w:rsidP="00F82179">
      <w:pPr>
        <w:pStyle w:val="ac"/>
        <w:jc w:val="both"/>
      </w:pPr>
      <w:r w:rsidRPr="00EE5C21">
        <w:rPr>
          <w:rStyle w:val="ae"/>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5">
    <w:p w:rsidR="00F82179" w:rsidRPr="00EE5C21" w:rsidRDefault="00F82179" w:rsidP="00F82179">
      <w:pPr>
        <w:pStyle w:val="ac"/>
        <w:jc w:val="both"/>
      </w:pPr>
      <w:r w:rsidRPr="00EE5C21">
        <w:rPr>
          <w:rStyle w:val="ae"/>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6">
    <w:p w:rsidR="00F82179" w:rsidRPr="00EE5C21" w:rsidRDefault="00F82179" w:rsidP="00F82179">
      <w:pPr>
        <w:pStyle w:val="ac"/>
        <w:jc w:val="both"/>
      </w:pPr>
      <w:r w:rsidRPr="00EE5C21">
        <w:rPr>
          <w:rStyle w:val="ae"/>
        </w:rPr>
        <w:endnoteRef/>
      </w:r>
      <w:r w:rsidRPr="00EE5C21">
        <w:t xml:space="preserve"> В случае отсутствия необходимости - строку следует удалить.</w:t>
      </w:r>
    </w:p>
  </w:endnote>
  <w:endnote w:id="7">
    <w:p w:rsidR="00F82179" w:rsidRPr="00EE5C21" w:rsidRDefault="00F82179" w:rsidP="00F82179">
      <w:pPr>
        <w:pStyle w:val="ac"/>
        <w:jc w:val="both"/>
      </w:pPr>
      <w:r w:rsidRPr="00EE5C21">
        <w:rPr>
          <w:rStyle w:val="ae"/>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8">
    <w:p w:rsidR="00F82179" w:rsidRPr="00EE5C21" w:rsidRDefault="00F82179" w:rsidP="00F82179">
      <w:pPr>
        <w:pStyle w:val="ac"/>
        <w:jc w:val="both"/>
      </w:pPr>
      <w:r w:rsidRPr="00EE5C21">
        <w:rPr>
          <w:rStyle w:val="ae"/>
        </w:rPr>
        <w:endnoteRef/>
      </w:r>
      <w:r w:rsidRPr="00EE5C21">
        <w:t xml:space="preserve"> В случае отсутствия необходимости - строку следует удалить.</w:t>
      </w:r>
    </w:p>
  </w:endnote>
  <w:endnote w:id="9">
    <w:p w:rsidR="00F82179" w:rsidRPr="00EE5C21" w:rsidRDefault="00F82179" w:rsidP="00F82179">
      <w:pPr>
        <w:pStyle w:val="ac"/>
        <w:jc w:val="both"/>
      </w:pPr>
      <w:r w:rsidRPr="00EE5C21">
        <w:rPr>
          <w:rStyle w:val="ae"/>
        </w:rPr>
        <w:endnoteRef/>
      </w:r>
      <w:r w:rsidRPr="00EE5C21">
        <w:t xml:space="preserve"> Наименование работ, услуг должно соответствовать наименованию указанному в расчете обосновании начальной (максимальной) цены контракта соответствующей позиции.</w:t>
      </w:r>
    </w:p>
  </w:endnote>
  <w:endnote w:id="10">
    <w:p w:rsidR="00F82179" w:rsidRPr="00EE5C21" w:rsidRDefault="00F82179" w:rsidP="00F82179">
      <w:pPr>
        <w:pStyle w:val="ac"/>
        <w:jc w:val="both"/>
      </w:pPr>
      <w:r w:rsidRPr="00EE5C21">
        <w:rPr>
          <w:rStyle w:val="ae"/>
        </w:rPr>
        <w:endnoteRef/>
      </w:r>
      <w:r w:rsidRPr="00EE5C21">
        <w:t xml:space="preserve"> Ед.изм должна соответствовать ед.изм. указанной в расчете обосновании начальной (максимальной) цены контракта соответствующей позиции.</w:t>
      </w:r>
    </w:p>
  </w:endnote>
  <w:endnote w:id="11">
    <w:p w:rsidR="00F82179" w:rsidRPr="00EE5C21" w:rsidRDefault="00F82179" w:rsidP="00F82179">
      <w:pPr>
        <w:pStyle w:val="ac"/>
        <w:jc w:val="both"/>
      </w:pPr>
      <w:r w:rsidRPr="00EE5C21">
        <w:rPr>
          <w:rStyle w:val="ae"/>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12">
    <w:p w:rsidR="00F82179" w:rsidRPr="00EE5C21" w:rsidRDefault="00F82179" w:rsidP="00F82179">
      <w:pPr>
        <w:pStyle w:val="ac"/>
        <w:jc w:val="both"/>
      </w:pPr>
      <w:r w:rsidRPr="00EE5C21">
        <w:rPr>
          <w:rStyle w:val="ae"/>
        </w:rPr>
        <w:endnoteRef/>
      </w:r>
      <w:r w:rsidRPr="00EE5C21">
        <w:t xml:space="preserve"> Заполняются в случае указания дополнительной информации, а также дополнительных потребительских свойств, в том числе функциональных, технических, качественных, эксплуатационных характеристик товара в соответствии с положениями статьи 33 Федерального закона, которые не предусмотрены в позиции каталога. При этом </w:t>
      </w:r>
      <w:r w:rsidRPr="00EE5C21">
        <w:rPr>
          <w:b/>
        </w:rPr>
        <w:t>заказчик обязан включить в описание товара обоснование</w:t>
      </w:r>
      <w:r w:rsidRPr="00EE5C21">
        <w:t xml:space="preserve"> необходимости использования такой информации</w:t>
      </w:r>
    </w:p>
  </w:endnote>
  <w:endnote w:id="13">
    <w:p w:rsidR="00F82179" w:rsidRPr="00EE5C21" w:rsidRDefault="00F82179" w:rsidP="00F82179">
      <w:pPr>
        <w:pStyle w:val="ac"/>
        <w:jc w:val="both"/>
      </w:pPr>
      <w:r w:rsidRPr="00EE5C21">
        <w:rPr>
          <w:rStyle w:val="ae"/>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14">
    <w:p w:rsidR="00F82179" w:rsidRPr="00EE5C21" w:rsidRDefault="00F82179" w:rsidP="00F82179">
      <w:pPr>
        <w:pStyle w:val="ac"/>
        <w:jc w:val="both"/>
      </w:pPr>
      <w:r w:rsidRPr="00EE5C21">
        <w:rPr>
          <w:rStyle w:val="ae"/>
        </w:rPr>
        <w:endnoteRef/>
      </w:r>
      <w:r w:rsidRPr="00EE5C21">
        <w:t xml:space="preserve"> В случае отсутствия необходимости - строку следует удалить.</w:t>
      </w:r>
    </w:p>
  </w:endnote>
  <w:endnote w:id="15">
    <w:p w:rsidR="00F82179" w:rsidRPr="00EE5C21" w:rsidRDefault="00F82179" w:rsidP="00F82179">
      <w:pPr>
        <w:pStyle w:val="ac"/>
        <w:jc w:val="both"/>
      </w:pPr>
      <w:r w:rsidRPr="00EE5C21">
        <w:rPr>
          <w:rStyle w:val="ae"/>
        </w:rPr>
        <w:endnoteRef/>
      </w:r>
      <w:r w:rsidRPr="00EE5C21">
        <w:t xml:space="preserve"> Наименование товара должно соответствовать наименованию указанному в расчете обосновании начальной (максимальной) цены контракта соответствующей позиции.</w:t>
      </w:r>
    </w:p>
  </w:endnote>
  <w:endnote w:id="16">
    <w:p w:rsidR="00F82179" w:rsidRPr="00EE5C21" w:rsidRDefault="00F82179" w:rsidP="00F82179">
      <w:pPr>
        <w:pStyle w:val="ac"/>
        <w:jc w:val="both"/>
      </w:pPr>
      <w:r w:rsidRPr="00EE5C21">
        <w:rPr>
          <w:rStyle w:val="ae"/>
        </w:rPr>
        <w:endnoteRef/>
      </w:r>
      <w:r w:rsidRPr="00EE5C21">
        <w:t xml:space="preserve"> </w:t>
      </w:r>
      <w:r w:rsidRPr="00EE5C21">
        <w:rPr>
          <w:rFonts w:eastAsia="Calibri"/>
        </w:rPr>
        <w:t xml:space="preserve">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w:t>
      </w:r>
      <w:hyperlink r:id="rId1" w:history="1">
        <w:r w:rsidRPr="00EE5C21">
          <w:rPr>
            <w:rFonts w:eastAsia="Calibri"/>
          </w:rPr>
          <w:t>порядок</w:t>
        </w:r>
      </w:hyperlink>
      <w:r w:rsidRPr="00EE5C21">
        <w:rPr>
          <w:rFonts w:eastAsia="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 w:history="1">
        <w:r w:rsidRPr="00EE5C21">
          <w:rPr>
            <w:rFonts w:eastAsia="Calibri"/>
          </w:rPr>
          <w:t>предельное значение</w:t>
        </w:r>
      </w:hyperlink>
      <w:r w:rsidRPr="00EE5C21">
        <w:rPr>
          <w:rFonts w:eastAsia="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endnote>
  <w:endnote w:id="17">
    <w:p w:rsidR="00F82179" w:rsidRPr="00EE5C21" w:rsidRDefault="00F82179" w:rsidP="00F82179">
      <w:pPr>
        <w:pStyle w:val="ac"/>
        <w:jc w:val="both"/>
      </w:pPr>
      <w:r w:rsidRPr="00EE5C21">
        <w:rPr>
          <w:rStyle w:val="ae"/>
        </w:rPr>
        <w:endnoteRef/>
      </w:r>
      <w:r w:rsidRPr="00EE5C21">
        <w:t xml:space="preserve"> Ед.изм должна соответствовать ед.изм. указанной в расчете обосновании начальной (максимальной) цены контракта соответствующей позиции.</w:t>
      </w:r>
    </w:p>
  </w:endnote>
  <w:endnote w:id="18">
    <w:p w:rsidR="00F82179" w:rsidRPr="00EE5C21" w:rsidRDefault="00F82179" w:rsidP="00F82179">
      <w:pPr>
        <w:pStyle w:val="ac"/>
        <w:jc w:val="both"/>
      </w:pPr>
      <w:r w:rsidRPr="00EE5C21">
        <w:rPr>
          <w:rStyle w:val="ae"/>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19">
    <w:p w:rsidR="00F82179" w:rsidRPr="00EE5C21" w:rsidRDefault="00F82179" w:rsidP="00F82179">
      <w:pPr>
        <w:pStyle w:val="ac"/>
        <w:jc w:val="both"/>
      </w:pPr>
      <w:r w:rsidRPr="00EE5C21">
        <w:rPr>
          <w:rStyle w:val="ae"/>
        </w:rPr>
        <w:endnoteRef/>
      </w:r>
      <w:r w:rsidRPr="00EE5C21">
        <w:t xml:space="preserve"> Наименование товара должно соответствовать наименованию указанному в расчете обосновании начальной (максимальной) цены контракта соответствующей позиции.</w:t>
      </w:r>
    </w:p>
  </w:endnote>
  <w:endnote w:id="20">
    <w:p w:rsidR="00F82179" w:rsidRPr="00EE5C21" w:rsidRDefault="00F82179" w:rsidP="00F82179">
      <w:pPr>
        <w:pStyle w:val="ac"/>
        <w:jc w:val="both"/>
      </w:pPr>
      <w:r w:rsidRPr="00EE5C21">
        <w:rPr>
          <w:rStyle w:val="ae"/>
        </w:rPr>
        <w:endnoteRef/>
      </w:r>
      <w:r w:rsidRPr="00EE5C21">
        <w:t xml:space="preserve"> Ед.изм должна соответствовать ед.изм. указанной в расчете обосновании начальной (максимальной) цены контракта соответствующей позиции.</w:t>
      </w:r>
    </w:p>
  </w:endnote>
  <w:endnote w:id="21">
    <w:p w:rsidR="00F82179" w:rsidRPr="00EE5C21" w:rsidRDefault="00F82179" w:rsidP="00F82179">
      <w:pPr>
        <w:pStyle w:val="ac"/>
        <w:jc w:val="both"/>
      </w:pPr>
      <w:r w:rsidRPr="00EE5C21">
        <w:rPr>
          <w:rStyle w:val="ae"/>
        </w:rPr>
        <w:endnoteRef/>
      </w:r>
      <w:r w:rsidRPr="00EE5C21">
        <w:t xml:space="preserve"> Количество должно соответствовать количеству указанному в расчете обосновании начальной (максимальной) цены контракта соответствующей позиции.</w:t>
      </w:r>
    </w:p>
  </w:endnote>
  <w:endnote w:id="22">
    <w:p w:rsidR="00F82179" w:rsidRPr="00EE5C21" w:rsidRDefault="00F82179" w:rsidP="00F82179">
      <w:pPr>
        <w:pStyle w:val="ac"/>
        <w:jc w:val="both"/>
      </w:pPr>
      <w:r w:rsidRPr="00EE5C21">
        <w:rPr>
          <w:rStyle w:val="ae"/>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23">
    <w:p w:rsidR="00F82179" w:rsidRPr="00EE5C21" w:rsidRDefault="00F82179" w:rsidP="00F82179">
      <w:pPr>
        <w:pStyle w:val="ac"/>
        <w:jc w:val="both"/>
      </w:pPr>
      <w:r w:rsidRPr="00EE5C21">
        <w:rPr>
          <w:rStyle w:val="ae"/>
        </w:rPr>
        <w:endnoteRef/>
      </w:r>
      <w:r w:rsidRPr="00EE5C21">
        <w:t xml:space="preserve"> В случае отсутствия необходимости - строку следует удалить.</w:t>
      </w:r>
    </w:p>
  </w:endnote>
  <w:endnote w:id="24">
    <w:p w:rsidR="00F82179" w:rsidRPr="00EE5C21" w:rsidRDefault="00F82179" w:rsidP="00F82179">
      <w:pPr>
        <w:pStyle w:val="ac"/>
        <w:jc w:val="both"/>
      </w:pPr>
      <w:r w:rsidRPr="00EE5C21">
        <w:rPr>
          <w:rStyle w:val="ae"/>
        </w:rPr>
        <w:endnoteRef/>
      </w:r>
      <w:r w:rsidRPr="00EE5C21">
        <w:t xml:space="preserve"> По данной строке заполняются характеристики в точном соответствии с КТРУ. Количество строк заполняемых по КТРУ может быть увеличено.</w:t>
      </w:r>
    </w:p>
  </w:endnote>
  <w:endnote w:id="25">
    <w:p w:rsidR="00F82179" w:rsidRPr="00EE5C21" w:rsidRDefault="00F82179" w:rsidP="00F82179">
      <w:pPr>
        <w:pStyle w:val="ac"/>
        <w:jc w:val="both"/>
      </w:pPr>
      <w:r w:rsidRPr="00EE5C21">
        <w:rPr>
          <w:rStyle w:val="ae"/>
        </w:rPr>
        <w:endnoteRef/>
      </w:r>
      <w:r w:rsidRPr="00EE5C21">
        <w:t xml:space="preserve"> В случае отсутствия необходимости - строку следует удалить.</w:t>
      </w:r>
    </w:p>
  </w:endnote>
  <w:endnote w:id="26">
    <w:p w:rsidR="00F82179" w:rsidRDefault="00F82179" w:rsidP="00F82179">
      <w:pPr>
        <w:jc w:val="center"/>
        <w:rPr>
          <w:rFonts w:eastAsia="Times New Roman"/>
          <w:b/>
          <w:color w:val="000000"/>
          <w:sz w:val="28"/>
        </w:rPr>
      </w:pPr>
    </w:p>
    <w:p w:rsidR="00F82179" w:rsidRPr="0098580D" w:rsidRDefault="00F82179" w:rsidP="00F82179">
      <w:pPr>
        <w:jc w:val="center"/>
        <w:rPr>
          <w:rFonts w:eastAsia="Times New Roman"/>
          <w:b/>
          <w:sz w:val="24"/>
        </w:rPr>
      </w:pPr>
      <w:r w:rsidRPr="00B74FC0">
        <w:rPr>
          <w:rFonts w:eastAsia="Times New Roman"/>
          <w:b/>
          <w:color w:val="000000"/>
          <w:sz w:val="28"/>
        </w:rPr>
        <w:t>Инструкция по заполнению заявки на участие в закупке при осуществлении закупки товара, в том числе поставляемого заказчику при выполнении закупаемых работ, оказании закупаемых услуг*</w:t>
      </w:r>
    </w:p>
    <w:p w:rsidR="00F82179" w:rsidRPr="005E7FDC" w:rsidRDefault="00F82179" w:rsidP="00F82179">
      <w:pPr>
        <w:ind w:firstLine="851"/>
        <w:rPr>
          <w:rFonts w:eastAsia="Times New Roman"/>
          <w:sz w:val="24"/>
          <w:szCs w:val="24"/>
        </w:rPr>
      </w:pPr>
      <w:r w:rsidRPr="005E7FDC">
        <w:rPr>
          <w:rFonts w:eastAsia="Times New Roman"/>
          <w:sz w:val="24"/>
          <w:szCs w:val="24"/>
        </w:rPr>
        <w:t>Инструкция по заполнению заявки включается в состав требований к содержанию, составу заявки на</w:t>
      </w:r>
      <w:r>
        <w:rPr>
          <w:rFonts w:eastAsia="Times New Roman"/>
          <w:sz w:val="24"/>
          <w:szCs w:val="24"/>
        </w:rPr>
        <w:t xml:space="preserve"> участие в закупке (Приложение </w:t>
      </w:r>
      <w:r w:rsidRPr="005E7FDC">
        <w:rPr>
          <w:rFonts w:eastAsia="Times New Roman"/>
          <w:sz w:val="24"/>
          <w:szCs w:val="24"/>
        </w:rPr>
        <w:t>3 к Извещению об осуществлении закупки)</w:t>
      </w:r>
      <w:r w:rsidRPr="005E7FDC">
        <w:rPr>
          <w:rFonts w:eastAsia="Times New Roman"/>
          <w:b/>
          <w:i/>
          <w:sz w:val="24"/>
          <w:szCs w:val="24"/>
        </w:rPr>
        <w:t xml:space="preserve"> (не подлежит изменению Заказчиком)</w:t>
      </w:r>
    </w:p>
    <w:p w:rsidR="00F82179" w:rsidRDefault="00F82179" w:rsidP="00F82179">
      <w:pPr>
        <w:ind w:firstLine="851"/>
        <w:rPr>
          <w:rFonts w:eastAsia="Times New Roman"/>
          <w:sz w:val="24"/>
          <w:szCs w:val="24"/>
        </w:rPr>
      </w:pPr>
      <w:r w:rsidRPr="005E7FDC">
        <w:rPr>
          <w:rFonts w:eastAsia="Times New Roman"/>
          <w:sz w:val="24"/>
          <w:szCs w:val="24"/>
        </w:rPr>
        <w:t>Предложение участника закупки в отношении объекта закупки должно содержать сведени</w:t>
      </w:r>
      <w:r>
        <w:rPr>
          <w:rFonts w:eastAsia="Times New Roman"/>
          <w:sz w:val="24"/>
          <w:szCs w:val="24"/>
        </w:rPr>
        <w:t xml:space="preserve">я, предусмотренные Приложением </w:t>
      </w:r>
      <w:r w:rsidRPr="005E7FDC">
        <w:rPr>
          <w:rFonts w:eastAsia="Times New Roman"/>
          <w:sz w:val="24"/>
          <w:szCs w:val="24"/>
        </w:rPr>
        <w:t>1 к Извещению об осуществлении закупки.</w:t>
      </w:r>
    </w:p>
    <w:p w:rsidR="00F82179" w:rsidRPr="00B74FC0" w:rsidRDefault="00F82179" w:rsidP="00F82179">
      <w:pPr>
        <w:ind w:firstLine="851"/>
        <w:rPr>
          <w:rFonts w:eastAsia="Times New Roman"/>
        </w:rPr>
      </w:pPr>
      <w:r w:rsidRPr="00B74FC0">
        <w:rPr>
          <w:rFonts w:eastAsia="Times New Roman"/>
        </w:rPr>
        <w:t>*В случае осуществлении закупки на выполнение работ, оказание услуг не содержащих поставляемого заказчику товара - указанная инструкция подлежит удалению.</w:t>
      </w:r>
    </w:p>
    <w:p w:rsidR="00F82179" w:rsidRPr="005E7FDC" w:rsidRDefault="00F82179" w:rsidP="00F82179">
      <w:pPr>
        <w:ind w:firstLine="851"/>
        <w:rPr>
          <w:rFonts w:eastAsia="Times New Roman"/>
          <w:sz w:val="24"/>
          <w:szCs w:val="24"/>
        </w:rPr>
      </w:pPr>
      <w:r w:rsidRPr="00B74FC0">
        <w:rPr>
          <w:rFonts w:eastAsia="Times New Roman"/>
          <w:sz w:val="24"/>
          <w:szCs w:val="24"/>
        </w:rPr>
        <w:t xml:space="preserve">В случае установления требований к товарам, в том числе поставляемых заказчику при выполнении закупаемых работ, оказании закупаемых услуг, </w:t>
      </w:r>
      <w:r w:rsidRPr="00B74FC0">
        <w:rPr>
          <w:rFonts w:eastAsia="Times New Roman"/>
          <w:i/>
          <w:sz w:val="24"/>
          <w:szCs w:val="24"/>
        </w:rPr>
        <w:t>характеристики товаров, товаров, предлагаемых к поставке при выполнении работ, оказании услуг, должны быть указаны участником закупки в полном соответствии с требованиями, установленными заказчиком, в приложении 1 к Извещению об осуществлении закупки</w:t>
      </w:r>
      <w:r w:rsidRPr="00B74FC0">
        <w:rPr>
          <w:rFonts w:eastAsia="Times New Roman"/>
          <w:sz w:val="24"/>
          <w:szCs w:val="24"/>
        </w:rPr>
        <w:t>.</w:t>
      </w:r>
    </w:p>
    <w:p w:rsidR="00F82179" w:rsidRPr="005E7FDC" w:rsidRDefault="00F82179" w:rsidP="00F82179">
      <w:pPr>
        <w:ind w:firstLine="851"/>
        <w:rPr>
          <w:rFonts w:eastAsia="Times New Roman"/>
          <w:color w:val="000000"/>
          <w:sz w:val="24"/>
          <w:szCs w:val="24"/>
        </w:rPr>
      </w:pPr>
      <w:r w:rsidRPr="005E7FDC">
        <w:rPr>
          <w:rFonts w:eastAsia="Times New Roman"/>
          <w:color w:val="000000"/>
          <w:sz w:val="24"/>
          <w:szCs w:val="24"/>
        </w:rPr>
        <w:t>Все документы, входящие в состав предложения участника закупки  должны иметь четко читаемый текст.</w:t>
      </w:r>
    </w:p>
    <w:p w:rsidR="00F82179" w:rsidRPr="005E7FDC" w:rsidRDefault="00F82179" w:rsidP="00F82179">
      <w:pPr>
        <w:ind w:firstLine="851"/>
        <w:rPr>
          <w:rFonts w:eastAsia="Times New Roman"/>
          <w:sz w:val="24"/>
          <w:szCs w:val="24"/>
        </w:rPr>
      </w:pPr>
      <w:r w:rsidRPr="005E7FDC">
        <w:rPr>
          <w:rFonts w:eastAsia="Times New Roman"/>
          <w:sz w:val="24"/>
          <w:szCs w:val="24"/>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.doc, .docx, .xls, .xlsx, а направлять их оператору электронной площадки в этих же форматах. Рекомендуется использовать следующие форматы электронных документов: .doc, .docx, .xls, .xlsx, .ppt (Microsoft Office 97 - 2016), .pdf, .rar, .zip, .tif, .jpeg.</w:t>
      </w:r>
    </w:p>
    <w:p w:rsidR="00F82179" w:rsidRPr="005E7FDC" w:rsidRDefault="00F82179" w:rsidP="00F82179">
      <w:pPr>
        <w:rPr>
          <w:rFonts w:eastAsia="Times New Roman"/>
          <w:sz w:val="24"/>
          <w:szCs w:val="24"/>
        </w:rPr>
      </w:pPr>
      <w:r w:rsidRPr="005E7FDC">
        <w:rPr>
          <w:rFonts w:eastAsia="Times New Roman"/>
          <w:sz w:val="24"/>
          <w:szCs w:val="24"/>
        </w:rPr>
        <w:t xml:space="preserve">Все документы, входящие в состав </w:t>
      </w:r>
      <w:r w:rsidRPr="005E7FDC">
        <w:rPr>
          <w:rFonts w:eastAsia="Times New Roman"/>
          <w:color w:val="000000"/>
          <w:sz w:val="24"/>
          <w:szCs w:val="24"/>
        </w:rPr>
        <w:t>предложения участника закупки</w:t>
      </w:r>
      <w:r w:rsidRPr="005E7FDC">
        <w:rPr>
          <w:rFonts w:eastAsia="Times New Roman"/>
          <w:sz w:val="24"/>
          <w:szCs w:val="24"/>
        </w:rPr>
        <w:t xml:space="preserve">, должны быть составлены на русском языке. Подача документов, входящих в состав </w:t>
      </w:r>
      <w:r w:rsidRPr="005E7FDC">
        <w:rPr>
          <w:rFonts w:eastAsia="Times New Roman"/>
          <w:color w:val="000000"/>
          <w:sz w:val="24"/>
          <w:szCs w:val="24"/>
        </w:rPr>
        <w:t>предложения участника закупки</w:t>
      </w:r>
      <w:r w:rsidRPr="005E7FDC">
        <w:rPr>
          <w:rFonts w:eastAsia="Times New Roman"/>
          <w:sz w:val="24"/>
          <w:szCs w:val="24"/>
        </w:rPr>
        <w:t xml:space="preserve">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rsidR="00F82179" w:rsidRPr="005E7FDC" w:rsidRDefault="00F82179" w:rsidP="00F82179">
      <w:pPr>
        <w:ind w:firstLine="851"/>
        <w:rPr>
          <w:rFonts w:eastAsia="Times New Roman"/>
          <w:i/>
          <w:strike/>
          <w:sz w:val="24"/>
          <w:szCs w:val="24"/>
        </w:rPr>
      </w:pPr>
      <w:r w:rsidRPr="005E7FDC">
        <w:rPr>
          <w:rFonts w:eastAsia="Times New Roman"/>
          <w:sz w:val="24"/>
          <w:szCs w:val="24"/>
        </w:rPr>
        <w:t>Не применять в электронных документах скрытых листов, столбцов, строк, текста и тому подобных.</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 xml:space="preserve">Предложение участника закупки в отношении </w:t>
      </w:r>
      <w:r w:rsidRPr="005E7FDC">
        <w:rPr>
          <w:rFonts w:eastAsia="Times New Roman"/>
          <w:sz w:val="24"/>
          <w:szCs w:val="24"/>
        </w:rPr>
        <w:t>товаров, в том числе поставляемых заказчику при выполнении закупаемых работ, оказании закупаемых услуг,</w:t>
      </w:r>
      <w:r w:rsidRPr="005E7FDC">
        <w:rPr>
          <w:rFonts w:eastAsia="Times New Roman"/>
          <w:color w:val="000000"/>
          <w:sz w:val="24"/>
          <w:szCs w:val="24"/>
        </w:rPr>
        <w:t xml:space="preserve"> не должны сопровождаться словами: «как правило», «например», «аналог» «или эквивалент», «должен(-на, -но, -ны) быть», «не должен(-на, -но, -ны) быть», «должен(-на, -но, -ны)», «не должен(-на, -но, -ны)», «может», «не может», «может быть», «не может быть»,«требуется(-ются)», «не требуется (-ются)  (с учетом всех возможных их родов и чисел)». </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 xml:space="preserve">Участник закупки указывает наименование показателей характеристик товара и единицы измерения показателей характеристик товара, в подаваемом предложении в отношении </w:t>
      </w:r>
      <w:r w:rsidRPr="005E7FDC">
        <w:rPr>
          <w:rFonts w:eastAsia="Times New Roman"/>
          <w:sz w:val="24"/>
          <w:szCs w:val="24"/>
        </w:rPr>
        <w:t>товаров, в том числе поставляемых заказчику при выполнении закупаемых работ, оказании закупаемых услуг</w:t>
      </w:r>
      <w:r w:rsidRPr="005E7FDC">
        <w:rPr>
          <w:rFonts w:eastAsia="Times New Roman"/>
          <w:color w:val="000000"/>
          <w:sz w:val="24"/>
          <w:szCs w:val="24"/>
        </w:rPr>
        <w:t xml:space="preserve"> в полном со</w:t>
      </w:r>
      <w:r>
        <w:rPr>
          <w:rFonts w:eastAsia="Times New Roman"/>
          <w:color w:val="000000"/>
          <w:sz w:val="24"/>
          <w:szCs w:val="24"/>
        </w:rPr>
        <w:t xml:space="preserve">ответствии с установленными в                  Приложении </w:t>
      </w:r>
      <w:r w:rsidRPr="005E7FDC">
        <w:rPr>
          <w:rFonts w:eastAsia="Times New Roman"/>
          <w:color w:val="000000"/>
          <w:sz w:val="24"/>
          <w:szCs w:val="24"/>
        </w:rPr>
        <w:t>1 к Извещению об осущес</w:t>
      </w:r>
      <w:r>
        <w:rPr>
          <w:rFonts w:eastAsia="Times New Roman"/>
          <w:color w:val="000000"/>
          <w:sz w:val="24"/>
          <w:szCs w:val="24"/>
        </w:rPr>
        <w:t>твлении закупки, без изменений.</w:t>
      </w:r>
    </w:p>
    <w:p w:rsidR="00F82179" w:rsidRPr="005E7FDC" w:rsidRDefault="00F82179" w:rsidP="00F82179">
      <w:pPr>
        <w:ind w:firstLine="708"/>
        <w:rPr>
          <w:rFonts w:eastAsia="Times New Roman"/>
          <w:i/>
          <w:sz w:val="24"/>
          <w:szCs w:val="24"/>
        </w:rPr>
      </w:pPr>
      <w:r w:rsidRPr="005E7FDC">
        <w:rPr>
          <w:rFonts w:eastAsia="Times New Roman"/>
          <w:color w:val="000000"/>
          <w:sz w:val="24"/>
          <w:szCs w:val="24"/>
        </w:rPr>
        <w:t>«В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указанных непосредственно перед значением, участник закупки указывает конкретное значение показателя характеристик товара, без использования данных слов, словосочетаний.</w:t>
      </w:r>
      <w:r w:rsidRPr="005E7FDC">
        <w:rPr>
          <w:rFonts w:eastAsia="Times New Roman"/>
          <w:i/>
          <w:sz w:val="24"/>
          <w:szCs w:val="24"/>
        </w:rPr>
        <w:t xml:space="preserve"> </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«от» - участник закупки предоставляет значение большее либо равное (крайнее значение входит);</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«до» - участник закупки предоставляет значение меньшее либо равное (крайнее значение входит);</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«более» - участник закупки предоставляет значение большее, крайнее значение не входит;</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«свыше» - участник закупки предоставляет значение большее, крайнее значение не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«менее» - участник закупки предоставляет значение меньшее, крайнее значение не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«не более» - участник закупки предоставляет значение меньшее либо равное (крайнее значение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«не менее» - участник закупки предоставляет значение большее, либо равное (крайнее значение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«не выше» - участник закупки предоставляет значение меньшее либо равное (крайнее значение входит);</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«выше» - участник закупки предоставляет значение большее, крайнее значение не входит;</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«не ниже» - участник закупки предоставляет значение большее, либо равное (крайнее значение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«ниже» - участник закупки предоставляет значение меньшее, крайнее значение не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«шире» - участник закупки предоставляет интервальное значение  большее, крайние значения не входят;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«не шире» - участник закупки предоставляет интервальное значение  меньшее, крайние значения входят;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«уже» - участник закупки предоставляет интервальное значение меньшее, крайние значения не входят;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«не уже» - участник закупки предоставляет интервальное значение большее, крайние значения  входят.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Союз «или» - означает выбор, участнику закупки необходимо предоставить одно из указанных значений показателя, вариант исполнения, указанных через данный союз.</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 xml:space="preserve">Союз «и/или» </w:t>
      </w:r>
      <w:r>
        <w:rPr>
          <w:rFonts w:eastAsia="Times New Roman"/>
          <w:color w:val="000000"/>
          <w:sz w:val="24"/>
          <w:szCs w:val="24"/>
        </w:rPr>
        <w:t>-</w:t>
      </w:r>
      <w:r w:rsidRPr="005E7FDC">
        <w:rPr>
          <w:rFonts w:eastAsia="Times New Roman"/>
          <w:color w:val="000000"/>
          <w:sz w:val="24"/>
          <w:szCs w:val="24"/>
        </w:rPr>
        <w:t xml:space="preserve"> означает, участник закупки предоставляет одно из указанных значений показателей, вариантов исполнения, либо участник закупки может предоставить несколько значений показателей, вариантов исполнения из перечисленных.</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В случае если значение показателя перечислены с использованием знака «/» - участнику закупки необходимо предоставить  одно из указанных значений показателей, вариант исполнения, перечисленных через данный знак.</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Правила чтения арифметических зна</w:t>
      </w:r>
      <w:r>
        <w:rPr>
          <w:rFonts w:eastAsia="Times New Roman"/>
          <w:color w:val="000000"/>
          <w:sz w:val="24"/>
          <w:szCs w:val="24"/>
        </w:rPr>
        <w:t xml:space="preserve">ков и указания их участником в </w:t>
      </w:r>
      <w:r w:rsidRPr="005E7FDC">
        <w:rPr>
          <w:rFonts w:eastAsia="Times New Roman"/>
          <w:color w:val="000000"/>
          <w:sz w:val="24"/>
          <w:szCs w:val="24"/>
        </w:rPr>
        <w:t>заявке:</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 следует читать как больше либо равно, крайнее значение входит, участник закупки предоставляет значение большее либо равное (крайнее значение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 следует читать как меньше либо равно, крайнее значение входит, участник закупки предоставляет значение меньшее либо равное (крайнее значение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«&lt;» следует читать как менее, крайнее значение не входит, участник закупки предоставляет значение меньшее, крайнее значение не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«&gt;» следует читать как более, крайнее значение не входит, участник закупки предоставляет значение большее, крайнее значение не входит;</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 следует читать как предельные отклонения, участнику следует предоставить конкретные показатели с отклонением в большую или меньшую сторону в пределах указанного предельного отклонения;</w:t>
      </w:r>
    </w:p>
    <w:p w:rsidR="00F82179" w:rsidRPr="005E7FDC" w:rsidRDefault="00F82179" w:rsidP="00F82179">
      <w:pPr>
        <w:ind w:firstLine="708"/>
        <w:rPr>
          <w:rFonts w:eastAsia="Times New Roman"/>
          <w:color w:val="000000"/>
          <w:sz w:val="24"/>
          <w:szCs w:val="24"/>
        </w:rPr>
      </w:pPr>
      <w:r w:rsidRPr="005E7FDC">
        <w:rPr>
          <w:rFonts w:eastAsia="Times New Roman"/>
          <w:color w:val="000000"/>
          <w:sz w:val="24"/>
          <w:szCs w:val="24"/>
        </w:rPr>
        <w:t>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размер, мм - не более ДхШхВ (Д/Ш/В, Д*Ш*В и т.п.)).</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В случае если значение показателя представлено в виде интервала, указанного через тире «–» или «-» означает, что участником закупки необходимо представить в подаваемом предложении диапазонное значение, включая крайние значения».</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В случае если в значение показателя используются показатель «Да» или «Нет», «Наличие», то этот показатель остается неизменным.</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По показателям типа «≥ x и &lt;y» участник закупки указывает одно конкретное значение показателя, большее или равное «х» и меньшее «у»;</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По показателям типа «&gt;x и ≤y» участник закупки указывает одно конкретное значение показателя, большее «х» и меньшее или равное «у»;</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По показателям типа «≥x и ≤y» участник закупки указывает одно конкретное значение показателя, большее или равное «х» и меньшее или равное «у».</w:t>
      </w:r>
    </w:p>
    <w:p w:rsidR="00F82179" w:rsidRPr="005E7FDC" w:rsidRDefault="00F82179" w:rsidP="00F82179">
      <w:pPr>
        <w:rPr>
          <w:rFonts w:eastAsia="Times New Roman"/>
          <w:color w:val="000000"/>
          <w:sz w:val="24"/>
          <w:szCs w:val="24"/>
        </w:rPr>
      </w:pPr>
      <w:r w:rsidRPr="005E7FDC">
        <w:rPr>
          <w:rFonts w:eastAsia="Times New Roman"/>
          <w:color w:val="000000"/>
          <w:sz w:val="24"/>
          <w:szCs w:val="24"/>
        </w:rPr>
        <w:t>В случае, если вследствие выбора участником закупки одного из вариантов исполнения товара, требуемый заказчиком параметр/показатель/значение товара не нормируется нормативно-технической документацией, то по данному значению/значению показателей предлагаемого к поставке товара в заявке следует ставить «-» либо указывать «не нормируется» (либо аналогичные формулировки)».</w:t>
      </w:r>
    </w:p>
    <w:p w:rsidR="00F82179" w:rsidRPr="005E7FDC" w:rsidRDefault="00F82179" w:rsidP="00F82179">
      <w:pPr>
        <w:ind w:firstLine="752"/>
        <w:rPr>
          <w:rFonts w:eastAsia="Times New Roman"/>
          <w:b/>
          <w:i/>
          <w:sz w:val="24"/>
          <w:szCs w:val="24"/>
        </w:rPr>
      </w:pPr>
      <w:r w:rsidRPr="005E7FDC">
        <w:rPr>
          <w:rFonts w:eastAsia="Times New Roman"/>
          <w:b/>
          <w:i/>
          <w:sz w:val="24"/>
          <w:szCs w:val="24"/>
        </w:rPr>
        <w:t>В случае, если при описании объекта закупки заказчиком используются значение показателей характеристик товара, не подлежащих изменению (например, если нормированием (регламентированием) предусмотрено наличие непосредственно перед значением показателей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и т.п., арифметических знаков или в других случаях), то указать:</w:t>
      </w:r>
    </w:p>
    <w:p w:rsidR="00F82179" w:rsidRPr="005E7FDC" w:rsidRDefault="00F82179" w:rsidP="00F82179">
      <w:pPr>
        <w:ind w:firstLine="708"/>
        <w:rPr>
          <w:rFonts w:eastAsia="Times New Roman"/>
          <w:b/>
          <w:i/>
          <w:sz w:val="24"/>
          <w:szCs w:val="24"/>
        </w:rPr>
      </w:pPr>
      <w:r w:rsidRPr="005E7FDC">
        <w:rPr>
          <w:rFonts w:eastAsia="Times New Roman"/>
          <w:b/>
          <w:i/>
          <w:sz w:val="24"/>
          <w:szCs w:val="24"/>
        </w:rPr>
        <w:t>Следующие значения показателей являются неизменными (не подлежат изменению), участник закупки указывает их без изменения в полном соответствии с требованиями, установленными заказчиком:</w:t>
      </w:r>
    </w:p>
    <w:p w:rsidR="00F82179" w:rsidRPr="005E7FDC" w:rsidRDefault="00F82179" w:rsidP="00F82179">
      <w:pPr>
        <w:ind w:firstLine="708"/>
        <w:rPr>
          <w:rFonts w:eastAsia="Times New Roman"/>
          <w:b/>
          <w:i/>
          <w:sz w:val="24"/>
          <w:szCs w:val="24"/>
        </w:rPr>
      </w:pPr>
      <w:r w:rsidRPr="005E7FDC">
        <w:rPr>
          <w:rFonts w:eastAsia="Times New Roman"/>
          <w:b/>
          <w:i/>
          <w:sz w:val="24"/>
          <w:szCs w:val="24"/>
        </w:rPr>
        <w:t>Например:</w:t>
      </w:r>
    </w:p>
    <w:tbl>
      <w:tblPr>
        <w:tblStyle w:val="a4"/>
        <w:tblW w:w="0" w:type="auto"/>
        <w:tblLook w:val="04A0" w:firstRow="1" w:lastRow="0" w:firstColumn="1" w:lastColumn="0" w:noHBand="0" w:noVBand="1"/>
      </w:tblPr>
      <w:tblGrid>
        <w:gridCol w:w="808"/>
        <w:gridCol w:w="3733"/>
        <w:gridCol w:w="2443"/>
        <w:gridCol w:w="2444"/>
      </w:tblGrid>
      <w:tr w:rsidR="00F82179" w:rsidRPr="005E7FDC" w:rsidTr="0098580D">
        <w:tc>
          <w:tcPr>
            <w:tcW w:w="817" w:type="dxa"/>
          </w:tcPr>
          <w:p w:rsidR="00F82179" w:rsidRPr="005E7FDC" w:rsidRDefault="00F82179" w:rsidP="0098580D">
            <w:pPr>
              <w:jc w:val="center"/>
              <w:rPr>
                <w:rFonts w:eastAsia="Times New Roman"/>
                <w:b/>
                <w:sz w:val="24"/>
                <w:szCs w:val="24"/>
              </w:rPr>
            </w:pPr>
            <w:r w:rsidRPr="005E7FDC">
              <w:rPr>
                <w:rFonts w:eastAsia="Times New Roman"/>
                <w:b/>
                <w:sz w:val="24"/>
                <w:szCs w:val="24"/>
              </w:rPr>
              <w:t>№</w:t>
            </w:r>
          </w:p>
          <w:p w:rsidR="00F82179" w:rsidRPr="005E7FDC" w:rsidRDefault="00F82179" w:rsidP="0098580D">
            <w:pPr>
              <w:jc w:val="center"/>
              <w:rPr>
                <w:rFonts w:eastAsia="Times New Roman"/>
                <w:b/>
                <w:sz w:val="24"/>
                <w:szCs w:val="24"/>
              </w:rPr>
            </w:pPr>
            <w:r w:rsidRPr="005E7FDC">
              <w:rPr>
                <w:rFonts w:eastAsia="Times New Roman"/>
                <w:b/>
                <w:sz w:val="24"/>
                <w:szCs w:val="24"/>
              </w:rPr>
              <w:t>п/п</w:t>
            </w:r>
          </w:p>
        </w:tc>
        <w:tc>
          <w:tcPr>
            <w:tcW w:w="3799" w:type="dxa"/>
            <w:vAlign w:val="center"/>
          </w:tcPr>
          <w:p w:rsidR="00F82179" w:rsidRPr="005E7FDC" w:rsidRDefault="00F82179" w:rsidP="0098580D">
            <w:pPr>
              <w:jc w:val="center"/>
              <w:rPr>
                <w:rFonts w:eastAsia="Times New Roman"/>
                <w:b/>
                <w:sz w:val="24"/>
                <w:szCs w:val="24"/>
              </w:rPr>
            </w:pPr>
            <w:r w:rsidRPr="005E7FDC">
              <w:rPr>
                <w:rFonts w:eastAsia="Times New Roman"/>
                <w:b/>
                <w:sz w:val="24"/>
                <w:szCs w:val="24"/>
              </w:rPr>
              <w:t>Наименование показателя</w:t>
            </w:r>
          </w:p>
        </w:tc>
        <w:tc>
          <w:tcPr>
            <w:tcW w:w="2477" w:type="dxa"/>
            <w:vAlign w:val="center"/>
          </w:tcPr>
          <w:p w:rsidR="00F82179" w:rsidRPr="005E7FDC" w:rsidRDefault="00F82179" w:rsidP="0098580D">
            <w:pPr>
              <w:jc w:val="center"/>
              <w:rPr>
                <w:rFonts w:eastAsia="Times New Roman"/>
                <w:b/>
                <w:sz w:val="24"/>
                <w:szCs w:val="24"/>
              </w:rPr>
            </w:pPr>
            <w:r w:rsidRPr="005E7FDC">
              <w:rPr>
                <w:rFonts w:eastAsia="Times New Roman"/>
                <w:b/>
                <w:sz w:val="24"/>
                <w:szCs w:val="24"/>
              </w:rPr>
              <w:t>Значение показателя</w:t>
            </w:r>
          </w:p>
        </w:tc>
        <w:tc>
          <w:tcPr>
            <w:tcW w:w="2478" w:type="dxa"/>
            <w:vAlign w:val="center"/>
          </w:tcPr>
          <w:p w:rsidR="00F82179" w:rsidRPr="005E7FDC" w:rsidRDefault="00F82179" w:rsidP="0098580D">
            <w:pPr>
              <w:jc w:val="center"/>
              <w:rPr>
                <w:rFonts w:eastAsia="Times New Roman"/>
                <w:b/>
                <w:sz w:val="24"/>
                <w:szCs w:val="24"/>
              </w:rPr>
            </w:pPr>
            <w:r w:rsidRPr="005E7FDC">
              <w:rPr>
                <w:rFonts w:eastAsia="Times New Roman"/>
                <w:b/>
                <w:sz w:val="24"/>
                <w:szCs w:val="24"/>
              </w:rPr>
              <w:t>Единица измерения показателя</w:t>
            </w:r>
          </w:p>
        </w:tc>
      </w:tr>
      <w:tr w:rsidR="00F82179" w:rsidRPr="005E7FDC" w:rsidTr="0098580D">
        <w:tc>
          <w:tcPr>
            <w:tcW w:w="817" w:type="dxa"/>
          </w:tcPr>
          <w:p w:rsidR="00F82179" w:rsidRPr="005E7FDC" w:rsidRDefault="00F82179" w:rsidP="0098580D">
            <w:pPr>
              <w:jc w:val="center"/>
              <w:rPr>
                <w:rFonts w:eastAsia="Times New Roman"/>
                <w:b/>
                <w:sz w:val="24"/>
                <w:szCs w:val="24"/>
              </w:rPr>
            </w:pPr>
            <w:r w:rsidRPr="005E7FDC">
              <w:rPr>
                <w:rFonts w:eastAsia="Times New Roman"/>
                <w:b/>
                <w:sz w:val="24"/>
                <w:szCs w:val="24"/>
              </w:rPr>
              <w:t>1</w:t>
            </w:r>
          </w:p>
        </w:tc>
        <w:tc>
          <w:tcPr>
            <w:tcW w:w="3799" w:type="dxa"/>
            <w:vAlign w:val="center"/>
          </w:tcPr>
          <w:p w:rsidR="00F82179" w:rsidRPr="005E7FDC" w:rsidRDefault="00F82179" w:rsidP="0098580D">
            <w:pPr>
              <w:jc w:val="center"/>
              <w:rPr>
                <w:rFonts w:eastAsia="Times New Roman"/>
                <w:b/>
                <w:sz w:val="24"/>
                <w:szCs w:val="24"/>
              </w:rPr>
            </w:pPr>
            <w:r w:rsidRPr="005E7FDC">
              <w:rPr>
                <w:rFonts w:eastAsia="Times New Roman"/>
                <w:b/>
                <w:sz w:val="24"/>
                <w:szCs w:val="24"/>
              </w:rPr>
              <w:t>4</w:t>
            </w:r>
          </w:p>
        </w:tc>
        <w:tc>
          <w:tcPr>
            <w:tcW w:w="2477" w:type="dxa"/>
            <w:vAlign w:val="center"/>
          </w:tcPr>
          <w:p w:rsidR="00F82179" w:rsidRPr="005E7FDC" w:rsidRDefault="00F82179" w:rsidP="0098580D">
            <w:pPr>
              <w:jc w:val="center"/>
              <w:rPr>
                <w:rFonts w:eastAsia="Times New Roman"/>
                <w:b/>
                <w:sz w:val="24"/>
                <w:szCs w:val="24"/>
              </w:rPr>
            </w:pPr>
            <w:r w:rsidRPr="005E7FDC">
              <w:rPr>
                <w:rFonts w:eastAsia="Times New Roman"/>
                <w:b/>
                <w:sz w:val="24"/>
                <w:szCs w:val="24"/>
              </w:rPr>
              <w:t>5</w:t>
            </w:r>
          </w:p>
        </w:tc>
        <w:tc>
          <w:tcPr>
            <w:tcW w:w="2478" w:type="dxa"/>
            <w:vAlign w:val="center"/>
          </w:tcPr>
          <w:p w:rsidR="00F82179" w:rsidRPr="005E7FDC" w:rsidRDefault="00F82179" w:rsidP="0098580D">
            <w:pPr>
              <w:jc w:val="center"/>
              <w:rPr>
                <w:rFonts w:eastAsia="Times New Roman"/>
                <w:b/>
                <w:sz w:val="24"/>
                <w:szCs w:val="24"/>
              </w:rPr>
            </w:pPr>
            <w:r w:rsidRPr="005E7FDC">
              <w:rPr>
                <w:rFonts w:eastAsia="Times New Roman"/>
                <w:b/>
                <w:sz w:val="24"/>
                <w:szCs w:val="24"/>
              </w:rPr>
              <w:t>6</w:t>
            </w:r>
          </w:p>
        </w:tc>
      </w:tr>
      <w:tr w:rsidR="00F82179" w:rsidRPr="005E7FDC" w:rsidTr="0098580D">
        <w:tc>
          <w:tcPr>
            <w:tcW w:w="817" w:type="dxa"/>
          </w:tcPr>
          <w:p w:rsidR="00F82179" w:rsidRPr="005E7FDC" w:rsidRDefault="00F82179" w:rsidP="0098580D">
            <w:pPr>
              <w:jc w:val="center"/>
              <w:rPr>
                <w:rFonts w:eastAsia="Times New Roman"/>
                <w:sz w:val="24"/>
                <w:szCs w:val="24"/>
              </w:rPr>
            </w:pPr>
            <w:r w:rsidRPr="005E7FDC">
              <w:rPr>
                <w:rFonts w:eastAsia="Times New Roman"/>
                <w:sz w:val="24"/>
                <w:szCs w:val="24"/>
              </w:rPr>
              <w:t>10.</w:t>
            </w:r>
          </w:p>
        </w:tc>
        <w:tc>
          <w:tcPr>
            <w:tcW w:w="3799" w:type="dxa"/>
            <w:vAlign w:val="center"/>
          </w:tcPr>
          <w:p w:rsidR="00F82179" w:rsidRPr="005E7FDC" w:rsidRDefault="00F82179" w:rsidP="0098580D">
            <w:pPr>
              <w:jc w:val="center"/>
              <w:rPr>
                <w:rFonts w:eastAsia="Times New Roman"/>
                <w:sz w:val="24"/>
                <w:szCs w:val="24"/>
              </w:rPr>
            </w:pPr>
            <w:r w:rsidRPr="005E7FDC">
              <w:rPr>
                <w:rFonts w:eastAsia="Times New Roman"/>
                <w:sz w:val="24"/>
                <w:szCs w:val="24"/>
              </w:rPr>
              <w:t>Температура воздуха</w:t>
            </w:r>
          </w:p>
        </w:tc>
        <w:tc>
          <w:tcPr>
            <w:tcW w:w="2477" w:type="dxa"/>
            <w:vAlign w:val="center"/>
          </w:tcPr>
          <w:p w:rsidR="00F82179" w:rsidRPr="005E7FDC" w:rsidRDefault="00F82179" w:rsidP="0098580D">
            <w:pPr>
              <w:jc w:val="center"/>
              <w:rPr>
                <w:rFonts w:eastAsia="Times New Roman"/>
                <w:sz w:val="24"/>
                <w:szCs w:val="24"/>
              </w:rPr>
            </w:pPr>
            <w:r w:rsidRPr="005E7FDC">
              <w:rPr>
                <w:rFonts w:eastAsia="Times New Roman"/>
                <w:sz w:val="24"/>
                <w:szCs w:val="24"/>
              </w:rPr>
              <w:t xml:space="preserve">Не менее 75 </w:t>
            </w:r>
          </w:p>
        </w:tc>
        <w:tc>
          <w:tcPr>
            <w:tcW w:w="2478" w:type="dxa"/>
            <w:vAlign w:val="center"/>
          </w:tcPr>
          <w:p w:rsidR="00F82179" w:rsidRPr="005E7FDC" w:rsidRDefault="00F82179" w:rsidP="0098580D">
            <w:pPr>
              <w:jc w:val="center"/>
              <w:rPr>
                <w:rFonts w:eastAsia="Times New Roman"/>
                <w:sz w:val="24"/>
                <w:szCs w:val="24"/>
                <w:vertAlign w:val="superscript"/>
              </w:rPr>
            </w:pPr>
            <w:r w:rsidRPr="005E7FDC">
              <w:rPr>
                <w:rFonts w:ascii="Cambria Math" w:eastAsia="Times New Roman" w:hAnsi="Cambria Math" w:cs="Cambria Math"/>
                <w:sz w:val="24"/>
                <w:szCs w:val="24"/>
              </w:rPr>
              <w:t>℃</w:t>
            </w:r>
          </w:p>
        </w:tc>
      </w:tr>
    </w:tbl>
    <w:p w:rsidR="00F82179" w:rsidRDefault="00F82179" w:rsidP="00F82179">
      <w:pPr>
        <w:pStyle w:val="ac"/>
        <w:jc w:val="both"/>
      </w:pPr>
    </w:p>
    <w:p w:rsidR="00F82179" w:rsidRDefault="00F82179" w:rsidP="00F82179">
      <w:pPr>
        <w:pStyle w:val="ac"/>
        <w:jc w:val="both"/>
      </w:pPr>
    </w:p>
    <w:p w:rsidR="00F82179" w:rsidRPr="00C547C8" w:rsidRDefault="00F82179" w:rsidP="00F82179">
      <w:pPr>
        <w:pStyle w:val="ac"/>
        <w:jc w:val="both"/>
      </w:pPr>
      <w:r w:rsidRPr="00C547C8">
        <w:rPr>
          <w:rStyle w:val="ae"/>
        </w:rPr>
        <w:endnoteRef/>
      </w:r>
      <w:r w:rsidRPr="00C547C8">
        <w:t xml:space="preserve"> Если объект закупки входит в перечень, установленный Постановлением Правительства Российской Феде</w:t>
      </w:r>
      <w:r>
        <w:t xml:space="preserve">рации от 5 февраля 2015 г. № </w:t>
      </w:r>
      <w:r w:rsidRPr="00C547C8">
        <w:t>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Если не</w:t>
      </w:r>
      <w:r>
        <w:t xml:space="preserve">т, пункт необходимо </w:t>
      </w:r>
      <w:r w:rsidRPr="00C547C8">
        <w:t>удалить.</w:t>
      </w:r>
    </w:p>
  </w:endnote>
  <w:endnote w:id="27">
    <w:p w:rsidR="00F82179" w:rsidRPr="00C547C8" w:rsidRDefault="00F82179" w:rsidP="00F82179">
      <w:pPr>
        <w:pStyle w:val="ac"/>
        <w:jc w:val="both"/>
      </w:pPr>
      <w:r w:rsidRPr="00C547C8">
        <w:rPr>
          <w:rStyle w:val="ae"/>
        </w:rPr>
        <w:endnoteRef/>
      </w:r>
      <w:r w:rsidRPr="00C547C8">
        <w:t xml:space="preserve"> Если объект закупки входит в перечень, указанный в постановлении Правительства Российской Федера</w:t>
      </w:r>
      <w:r>
        <w:t xml:space="preserve">ции от 30 ноября 2015 </w:t>
      </w:r>
      <w:r w:rsidRPr="00C547C8">
        <w:t>г. №</w:t>
      </w:r>
      <w:r>
        <w:t xml:space="preserve"> </w:t>
      </w:r>
      <w:r w:rsidRPr="00C547C8">
        <w:t>1289</w:t>
      </w:r>
      <w:r>
        <w:t xml:space="preserve"> </w:t>
      </w:r>
      <w:r w:rsidRPr="00C547C8">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w:t>
      </w:r>
      <w:r>
        <w:t xml:space="preserve">д». Если нет, пункт необходимо </w:t>
      </w:r>
      <w:r w:rsidRPr="00C547C8">
        <w:t>удалить.</w:t>
      </w:r>
    </w:p>
  </w:endnote>
  <w:endnote w:id="28">
    <w:p w:rsidR="00F82179" w:rsidRPr="00C547C8" w:rsidRDefault="00F82179" w:rsidP="00F82179">
      <w:pPr>
        <w:pStyle w:val="ac"/>
        <w:jc w:val="both"/>
      </w:pPr>
      <w:r w:rsidRPr="00C547C8">
        <w:rPr>
          <w:rStyle w:val="ae"/>
        </w:rPr>
        <w:endnoteRef/>
      </w:r>
      <w:r w:rsidRPr="00C547C8">
        <w:t xml:space="preserve"> Если объект закупки входит в перечень, установленный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w:t>
      </w:r>
      <w:r>
        <w:t>д». Если нет, пункт необходимо удалить.</w:t>
      </w:r>
    </w:p>
  </w:endnote>
  <w:endnote w:id="29">
    <w:p w:rsidR="00F82179" w:rsidRPr="00103549" w:rsidRDefault="00F82179" w:rsidP="00F82179">
      <w:pPr>
        <w:rPr>
          <w:b/>
          <w:i/>
        </w:rPr>
      </w:pPr>
      <w:r w:rsidRPr="009850A3">
        <w:rPr>
          <w:rFonts w:eastAsia="Times New Roman"/>
        </w:rPr>
        <w:endnoteRef/>
      </w:r>
      <w:r w:rsidRPr="009850A3">
        <w:rPr>
          <w:rFonts w:eastAsia="Times New Roman"/>
        </w:rPr>
        <w:t xml:space="preserve"> Если объект закупки входит в перечень, установленный постановле</w:t>
      </w:r>
      <w:r>
        <w:rPr>
          <w:rFonts w:eastAsia="Times New Roman"/>
        </w:rPr>
        <w:t xml:space="preserve">нием Правительства Российской </w:t>
      </w:r>
      <w:r w:rsidRPr="009850A3">
        <w:rPr>
          <w:rFonts w:eastAsia="Times New Roman"/>
        </w:rPr>
        <w:t>Фе</w:t>
      </w:r>
      <w:r>
        <w:rPr>
          <w:rFonts w:eastAsia="Times New Roman"/>
        </w:rPr>
        <w:t xml:space="preserve">дерации </w:t>
      </w:r>
      <w:r w:rsidRPr="009850A3">
        <w:rPr>
          <w:rFonts w:eastAsia="Times New Roman"/>
        </w:rPr>
        <w:t>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Если нет, пункт необходимо удалить.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63" w:rsidRDefault="009B0A63" w:rsidP="001377AE">
      <w:r>
        <w:separator/>
      </w:r>
    </w:p>
  </w:footnote>
  <w:footnote w:type="continuationSeparator" w:id="0">
    <w:p w:rsidR="009B0A63" w:rsidRDefault="009B0A63" w:rsidP="001377AE">
      <w:r>
        <w:continuationSeparator/>
      </w:r>
    </w:p>
  </w:footnote>
  <w:footnote w:id="1">
    <w:p w:rsidR="00F82179" w:rsidRPr="00944D71" w:rsidRDefault="00F82179" w:rsidP="00F82179">
      <w:r w:rsidRPr="00944D71">
        <w:t>*направляются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82179" w:rsidRPr="00A93A01" w:rsidRDefault="00F82179" w:rsidP="00F82179">
      <w:pPr>
        <w:pStyle w:val="af0"/>
        <w:jc w:val="both"/>
        <w:rPr>
          <w:lang w:val="ru-RU"/>
        </w:rPr>
      </w:pPr>
      <w:r w:rsidRPr="00AB20D7">
        <w:rPr>
          <w:rStyle w:val="af2"/>
          <w:b/>
          <w:sz w:val="28"/>
          <w:szCs w:val="28"/>
        </w:rPr>
        <w:sym w:font="Symbol" w:char="F02A"/>
      </w:r>
      <w:r w:rsidRPr="00AB20D7">
        <w:rPr>
          <w:rStyle w:val="af2"/>
          <w:b/>
          <w:sz w:val="28"/>
          <w:szCs w:val="28"/>
        </w:rPr>
        <w:sym w:font="Symbol" w:char="F02A"/>
      </w:r>
      <w:r w:rsidRPr="00A93A01">
        <w:rPr>
          <w:lang w:val="ru-RU"/>
        </w:rPr>
        <w:t xml:space="preserve"> Данные требования устанавливаются в соответствии с Градостроительным кодексом РФ от 29 декабря 2004 года № 190-ФЗ в случае осуществления закупки работ по  </w:t>
      </w:r>
      <w:r w:rsidRPr="00A93A01">
        <w:rPr>
          <w:bCs/>
          <w:lang w:val="ru-RU"/>
        </w:rPr>
        <w:t>выполнению инженерных изысканий, подготовке проектной документации, строительству, реконструкции, капитальному ремонту объектов капитального строительства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AF34F8"/>
    <w:multiLevelType w:val="multilevel"/>
    <w:tmpl w:val="345894F8"/>
    <w:lvl w:ilvl="0">
      <w:start w:val="1"/>
      <w:numFmt w:val="decimal"/>
      <w:lvlText w:val="%1."/>
      <w:lvlJc w:val="left"/>
      <w:pPr>
        <w:ind w:left="1069" w:hanging="360"/>
      </w:pPr>
      <w:rPr>
        <w:rFonts w:hint="default"/>
      </w:rPr>
    </w:lvl>
    <w:lvl w:ilvl="1">
      <w:start w:val="2"/>
      <w:numFmt w:val="decimal"/>
      <w:isLgl/>
      <w:lvlText w:val="%1.%2."/>
      <w:lvlJc w:val="left"/>
      <w:pPr>
        <w:ind w:left="1086"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57"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1891" w:hanging="108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285" w:hanging="1440"/>
      </w:pPr>
      <w:rPr>
        <w:rFonts w:hint="default"/>
      </w:rPr>
    </w:lvl>
  </w:abstractNum>
  <w:abstractNum w:abstractNumId="3">
    <w:nsid w:val="35070499"/>
    <w:multiLevelType w:val="hybridMultilevel"/>
    <w:tmpl w:val="44C6BE38"/>
    <w:lvl w:ilvl="0" w:tplc="4C04C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B03B5"/>
    <w:rsid w:val="000123AD"/>
    <w:rsid w:val="00023DEA"/>
    <w:rsid w:val="0003714D"/>
    <w:rsid w:val="00047B07"/>
    <w:rsid w:val="00072CFD"/>
    <w:rsid w:val="000835AF"/>
    <w:rsid w:val="00092490"/>
    <w:rsid w:val="000C5CA7"/>
    <w:rsid w:val="00120189"/>
    <w:rsid w:val="001377AE"/>
    <w:rsid w:val="00151362"/>
    <w:rsid w:val="0017111C"/>
    <w:rsid w:val="00190AC6"/>
    <w:rsid w:val="001A1528"/>
    <w:rsid w:val="001C3BC7"/>
    <w:rsid w:val="001D0051"/>
    <w:rsid w:val="0020525D"/>
    <w:rsid w:val="002169D6"/>
    <w:rsid w:val="00224FFA"/>
    <w:rsid w:val="002421F2"/>
    <w:rsid w:val="00253F81"/>
    <w:rsid w:val="00264596"/>
    <w:rsid w:val="002A0AD0"/>
    <w:rsid w:val="002B4F23"/>
    <w:rsid w:val="002F1B4A"/>
    <w:rsid w:val="00307556"/>
    <w:rsid w:val="00307DCA"/>
    <w:rsid w:val="00316293"/>
    <w:rsid w:val="00375993"/>
    <w:rsid w:val="0038466A"/>
    <w:rsid w:val="003B05C2"/>
    <w:rsid w:val="003C00CC"/>
    <w:rsid w:val="003C5E8D"/>
    <w:rsid w:val="003E489E"/>
    <w:rsid w:val="0045141D"/>
    <w:rsid w:val="00452C03"/>
    <w:rsid w:val="00496231"/>
    <w:rsid w:val="004C3542"/>
    <w:rsid w:val="0052274B"/>
    <w:rsid w:val="00533EF9"/>
    <w:rsid w:val="00533F2C"/>
    <w:rsid w:val="005563F5"/>
    <w:rsid w:val="00556E3B"/>
    <w:rsid w:val="00561A9B"/>
    <w:rsid w:val="00587C76"/>
    <w:rsid w:val="005B0397"/>
    <w:rsid w:val="006020CE"/>
    <w:rsid w:val="006326FF"/>
    <w:rsid w:val="00655E7F"/>
    <w:rsid w:val="006950A8"/>
    <w:rsid w:val="00696DC1"/>
    <w:rsid w:val="006B4008"/>
    <w:rsid w:val="006C49D2"/>
    <w:rsid w:val="006D4BE2"/>
    <w:rsid w:val="006D71FF"/>
    <w:rsid w:val="006F4869"/>
    <w:rsid w:val="006F536D"/>
    <w:rsid w:val="007078F4"/>
    <w:rsid w:val="007111DC"/>
    <w:rsid w:val="00756B47"/>
    <w:rsid w:val="007724B1"/>
    <w:rsid w:val="007C46B5"/>
    <w:rsid w:val="007E2015"/>
    <w:rsid w:val="007E5DBA"/>
    <w:rsid w:val="008056EA"/>
    <w:rsid w:val="00880F5E"/>
    <w:rsid w:val="0089324B"/>
    <w:rsid w:val="008E4741"/>
    <w:rsid w:val="009009AA"/>
    <w:rsid w:val="009163D8"/>
    <w:rsid w:val="00940A45"/>
    <w:rsid w:val="00965840"/>
    <w:rsid w:val="0097228F"/>
    <w:rsid w:val="009B0A63"/>
    <w:rsid w:val="009B719A"/>
    <w:rsid w:val="009C761A"/>
    <w:rsid w:val="00A12D6F"/>
    <w:rsid w:val="00A25DB5"/>
    <w:rsid w:val="00A33312"/>
    <w:rsid w:val="00A55004"/>
    <w:rsid w:val="00A71C51"/>
    <w:rsid w:val="00A72F6F"/>
    <w:rsid w:val="00AC6699"/>
    <w:rsid w:val="00AF4D76"/>
    <w:rsid w:val="00B30CDF"/>
    <w:rsid w:val="00B351FD"/>
    <w:rsid w:val="00B42A5D"/>
    <w:rsid w:val="00B84D80"/>
    <w:rsid w:val="00B94B83"/>
    <w:rsid w:val="00BC7F09"/>
    <w:rsid w:val="00BD32CF"/>
    <w:rsid w:val="00BD75EE"/>
    <w:rsid w:val="00BE3A1F"/>
    <w:rsid w:val="00C13735"/>
    <w:rsid w:val="00C53BFB"/>
    <w:rsid w:val="00C65D53"/>
    <w:rsid w:val="00C92F0E"/>
    <w:rsid w:val="00CC40D9"/>
    <w:rsid w:val="00CE1AA0"/>
    <w:rsid w:val="00D01761"/>
    <w:rsid w:val="00D8164D"/>
    <w:rsid w:val="00DA2DE9"/>
    <w:rsid w:val="00DD538E"/>
    <w:rsid w:val="00DF3396"/>
    <w:rsid w:val="00E11C4E"/>
    <w:rsid w:val="00E27042"/>
    <w:rsid w:val="00E3051E"/>
    <w:rsid w:val="00EA5690"/>
    <w:rsid w:val="00EB03B5"/>
    <w:rsid w:val="00EB2EE7"/>
    <w:rsid w:val="00EC6114"/>
    <w:rsid w:val="00ED03EA"/>
    <w:rsid w:val="00EF3EDF"/>
    <w:rsid w:val="00EF612A"/>
    <w:rsid w:val="00F0377A"/>
    <w:rsid w:val="00F1021E"/>
    <w:rsid w:val="00F2571E"/>
    <w:rsid w:val="00F31D06"/>
    <w:rsid w:val="00F46E56"/>
    <w:rsid w:val="00F51F55"/>
    <w:rsid w:val="00F52463"/>
    <w:rsid w:val="00F641CF"/>
    <w:rsid w:val="00F66970"/>
    <w:rsid w:val="00F82179"/>
    <w:rsid w:val="00FC01A2"/>
    <w:rsid w:val="00FC2F13"/>
    <w:rsid w:val="00FD50C1"/>
    <w:rsid w:val="00FE17CE"/>
    <w:rsid w:val="00FE7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6FF0B-43AE-469B-8C85-F17EC920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paragraph" w:styleId="1">
    <w:name w:val="heading 1"/>
    <w:basedOn w:val="a"/>
    <w:next w:val="a"/>
    <w:link w:val="10"/>
    <w:qFormat/>
    <w:rsid w:val="00F82179"/>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table" w:styleId="a4">
    <w:name w:val="Table Grid"/>
    <w:basedOn w:val="a1"/>
    <w:uiPriority w:val="59"/>
    <w:rsid w:val="00EB03B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EB03B5"/>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header"/>
    <w:basedOn w:val="a"/>
    <w:link w:val="a6"/>
    <w:uiPriority w:val="99"/>
    <w:semiHidden/>
    <w:unhideWhenUsed/>
    <w:rsid w:val="001377AE"/>
    <w:pPr>
      <w:tabs>
        <w:tab w:val="center" w:pos="4677"/>
        <w:tab w:val="right" w:pos="9355"/>
      </w:tabs>
    </w:pPr>
  </w:style>
  <w:style w:type="character" w:customStyle="1" w:styleId="a6">
    <w:name w:val="Верхний колонтитул Знак"/>
    <w:basedOn w:val="a0"/>
    <w:link w:val="a5"/>
    <w:uiPriority w:val="99"/>
    <w:semiHidden/>
    <w:rsid w:val="001377AE"/>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1377AE"/>
    <w:pPr>
      <w:tabs>
        <w:tab w:val="center" w:pos="4677"/>
        <w:tab w:val="right" w:pos="9355"/>
      </w:tabs>
    </w:pPr>
  </w:style>
  <w:style w:type="character" w:customStyle="1" w:styleId="a8">
    <w:name w:val="Нижний колонтитул Знак"/>
    <w:basedOn w:val="a0"/>
    <w:link w:val="a7"/>
    <w:uiPriority w:val="99"/>
    <w:semiHidden/>
    <w:rsid w:val="001377AE"/>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2421F2"/>
    <w:rPr>
      <w:rFonts w:ascii="Tahoma" w:hAnsi="Tahoma" w:cs="Tahoma"/>
      <w:sz w:val="16"/>
      <w:szCs w:val="16"/>
    </w:rPr>
  </w:style>
  <w:style w:type="character" w:customStyle="1" w:styleId="aa">
    <w:name w:val="Текст выноски Знак"/>
    <w:basedOn w:val="a0"/>
    <w:link w:val="a9"/>
    <w:uiPriority w:val="99"/>
    <w:semiHidden/>
    <w:rsid w:val="002421F2"/>
    <w:rPr>
      <w:rFonts w:ascii="Tahoma" w:eastAsiaTheme="minorEastAsia" w:hAnsi="Tahoma" w:cs="Tahoma"/>
      <w:sz w:val="16"/>
      <w:szCs w:val="16"/>
      <w:lang w:eastAsia="ru-RU"/>
    </w:rPr>
  </w:style>
  <w:style w:type="character" w:styleId="ab">
    <w:name w:val="Hyperlink"/>
    <w:unhideWhenUsed/>
    <w:rsid w:val="00F82179"/>
    <w:rPr>
      <w:color w:val="0000FF"/>
      <w:u w:val="single"/>
    </w:rPr>
  </w:style>
  <w:style w:type="table" w:customStyle="1" w:styleId="3">
    <w:name w:val="Сетка таблицы3"/>
    <w:basedOn w:val="a1"/>
    <w:next w:val="a4"/>
    <w:uiPriority w:val="59"/>
    <w:rsid w:val="00F82179"/>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semiHidden/>
    <w:rsid w:val="00F82179"/>
    <w:pPr>
      <w:ind w:firstLine="0"/>
      <w:jc w:val="left"/>
    </w:pPr>
    <w:rPr>
      <w:rFonts w:eastAsia="Times New Roman"/>
    </w:rPr>
  </w:style>
  <w:style w:type="character" w:customStyle="1" w:styleId="ad">
    <w:name w:val="Текст концевой сноски Знак"/>
    <w:basedOn w:val="a0"/>
    <w:link w:val="ac"/>
    <w:semiHidden/>
    <w:rsid w:val="00F82179"/>
    <w:rPr>
      <w:rFonts w:ascii="Times New Roman" w:eastAsia="Times New Roman" w:hAnsi="Times New Roman" w:cs="Times New Roman"/>
      <w:sz w:val="20"/>
      <w:szCs w:val="20"/>
      <w:lang w:eastAsia="ru-RU"/>
    </w:rPr>
  </w:style>
  <w:style w:type="character" w:styleId="ae">
    <w:name w:val="endnote reference"/>
    <w:basedOn w:val="a0"/>
    <w:uiPriority w:val="99"/>
    <w:semiHidden/>
    <w:rsid w:val="00F82179"/>
    <w:rPr>
      <w:rFonts w:cs="Times New Roman"/>
      <w:vertAlign w:val="superscript"/>
    </w:rPr>
  </w:style>
  <w:style w:type="paragraph" w:customStyle="1" w:styleId="ConsPlusNormal">
    <w:name w:val="ConsPlusNormal"/>
    <w:link w:val="ConsPlusNormal0"/>
    <w:uiPriority w:val="99"/>
    <w:rsid w:val="00F82179"/>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
    <w:name w:val="List Paragraph"/>
    <w:basedOn w:val="a"/>
    <w:uiPriority w:val="99"/>
    <w:qFormat/>
    <w:rsid w:val="00F82179"/>
    <w:pPr>
      <w:widowControl/>
      <w:autoSpaceDE/>
      <w:autoSpaceDN/>
      <w:adjustRightInd/>
      <w:spacing w:before="100" w:beforeAutospacing="1" w:after="100" w:afterAutospacing="1"/>
      <w:ind w:left="720" w:firstLine="0"/>
      <w:contextualSpacing/>
      <w:jc w:val="left"/>
    </w:pPr>
    <w:rPr>
      <w:rFonts w:asciiTheme="minorHAnsi" w:eastAsiaTheme="minorHAnsi" w:hAnsiTheme="minorHAnsi" w:cstheme="minorBidi"/>
      <w:sz w:val="22"/>
      <w:szCs w:val="22"/>
      <w:lang w:val="en-US" w:eastAsia="en-US"/>
    </w:rPr>
  </w:style>
  <w:style w:type="paragraph" w:styleId="af0">
    <w:name w:val="footnote text"/>
    <w:basedOn w:val="a"/>
    <w:link w:val="af1"/>
    <w:unhideWhenUsed/>
    <w:rsid w:val="00F82179"/>
    <w:pPr>
      <w:widowControl/>
      <w:autoSpaceDE/>
      <w:autoSpaceDN/>
      <w:adjustRightInd/>
      <w:spacing w:beforeAutospacing="1" w:afterAutospacing="1"/>
      <w:ind w:firstLine="0"/>
      <w:jc w:val="left"/>
    </w:pPr>
    <w:rPr>
      <w:rFonts w:asciiTheme="minorHAnsi" w:eastAsiaTheme="minorHAnsi" w:hAnsiTheme="minorHAnsi" w:cstheme="minorBidi"/>
      <w:lang w:val="en-US" w:eastAsia="en-US"/>
    </w:rPr>
  </w:style>
  <w:style w:type="character" w:customStyle="1" w:styleId="af1">
    <w:name w:val="Текст сноски Знак"/>
    <w:basedOn w:val="a0"/>
    <w:link w:val="af0"/>
    <w:rsid w:val="00F82179"/>
    <w:rPr>
      <w:sz w:val="20"/>
      <w:szCs w:val="20"/>
      <w:lang w:val="en-US"/>
    </w:rPr>
  </w:style>
  <w:style w:type="character" w:styleId="af2">
    <w:name w:val="footnote reference"/>
    <w:basedOn w:val="a0"/>
    <w:uiPriority w:val="99"/>
    <w:unhideWhenUsed/>
    <w:rsid w:val="00F82179"/>
    <w:rPr>
      <w:vertAlign w:val="superscript"/>
    </w:rPr>
  </w:style>
  <w:style w:type="paragraph" w:customStyle="1" w:styleId="ConsNormal">
    <w:name w:val="ConsNormal"/>
    <w:uiPriority w:val="99"/>
    <w:rsid w:val="00F82179"/>
    <w:pPr>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F82179"/>
    <w:rPr>
      <w:rFonts w:ascii="Cambria" w:eastAsia="Times New Roman" w:hAnsi="Cambria" w:cs="Times New Roman"/>
      <w:b/>
      <w:bCs/>
      <w:kern w:val="32"/>
      <w:sz w:val="32"/>
      <w:szCs w:val="32"/>
      <w:lang w:eastAsia="ru-RU"/>
    </w:rPr>
  </w:style>
  <w:style w:type="paragraph" w:customStyle="1" w:styleId="Style1">
    <w:name w:val="Style1"/>
    <w:rsid w:val="00F82179"/>
    <w:pPr>
      <w:widowControl w:val="0"/>
      <w:autoSpaceDE w:val="0"/>
      <w:autoSpaceDN w:val="0"/>
      <w:ind w:firstLine="0"/>
      <w:jc w:val="left"/>
    </w:pPr>
    <w:rPr>
      <w:rFonts w:ascii="Calibri" w:eastAsia="Times New Roman" w:hAnsi="Calibri" w:cs="Calibri"/>
      <w:szCs w:val="20"/>
      <w:lang w:eastAsia="ru-RU"/>
    </w:rPr>
  </w:style>
  <w:style w:type="paragraph" w:styleId="af3">
    <w:name w:val="Body Text"/>
    <w:basedOn w:val="a"/>
    <w:link w:val="af4"/>
    <w:rsid w:val="009B719A"/>
    <w:pPr>
      <w:widowControl/>
      <w:autoSpaceDE/>
      <w:autoSpaceDN/>
      <w:adjustRightInd/>
      <w:spacing w:line="336" w:lineRule="auto"/>
      <w:ind w:firstLine="851"/>
    </w:pPr>
    <w:rPr>
      <w:rFonts w:eastAsia="Times New Roman"/>
      <w:sz w:val="28"/>
      <w:lang w:val="uk-UA"/>
    </w:rPr>
  </w:style>
  <w:style w:type="character" w:customStyle="1" w:styleId="af4">
    <w:name w:val="Основной текст Знак"/>
    <w:basedOn w:val="a0"/>
    <w:link w:val="af3"/>
    <w:rsid w:val="009B719A"/>
    <w:rPr>
      <w:rFonts w:ascii="Times New Roman" w:eastAsia="Times New Roman" w:hAnsi="Times New Roman" w:cs="Times New Roman"/>
      <w:sz w:val="28"/>
      <w:szCs w:val="20"/>
      <w:lang w:val="uk-UA" w:eastAsia="ru-RU"/>
    </w:rPr>
  </w:style>
  <w:style w:type="character" w:customStyle="1" w:styleId="ConsPlusNormal0">
    <w:name w:val="ConsPlusNormal Знак"/>
    <w:link w:val="ConsPlusNormal"/>
    <w:uiPriority w:val="99"/>
    <w:locked/>
    <w:rsid w:val="009B719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85A8D89B5894F5BFA478BC59130D0D53B336B73227BB9C6947AA791533F69E712DC6589CB97959116D3CF52DBC4F2CA96AC755073i7A1N" TargetMode="External"/><Relationship Id="rId18" Type="http://schemas.openxmlformats.org/officeDocument/2006/relationships/hyperlink" Target="https://login.consultant.ru/link/?req=doc&amp;base=LAW&amp;n=388926&amp;dst=100344&amp;field=134&amp;date=26.11.2021" TargetMode="External"/><Relationship Id="rId26" Type="http://schemas.openxmlformats.org/officeDocument/2006/relationships/hyperlink" Target="consultantplus://offline/ref=81B2D4FB39BC0DBBFB7D15D257DE4F6006339E5BD3B2D89306FA7647A812DB9BF3EA295BD757EE44i1F7P" TargetMode="External"/><Relationship Id="rId39" Type="http://schemas.openxmlformats.org/officeDocument/2006/relationships/hyperlink" Target="consultantplus://offline/ref=868745A7E7795BC10854FE04887890CAF5BD29800E3E527E6ACBE0A5A9031B86BBECB1D59E82550ABEA0770074S1MFM" TargetMode="External"/><Relationship Id="rId3" Type="http://schemas.openxmlformats.org/officeDocument/2006/relationships/styles" Target="styles.xml"/><Relationship Id="rId21" Type="http://schemas.openxmlformats.org/officeDocument/2006/relationships/hyperlink" Target="consultantplus://offline/ref=CF9CF35AE16521E935169E7A6564043CD31355A1DDCCEC09CB8433E2B8E8ED1B0153DF948D5C1DF3D0K0M" TargetMode="External"/><Relationship Id="rId34" Type="http://schemas.openxmlformats.org/officeDocument/2006/relationships/hyperlink" Target="consultantplus://offline/ref=774620EECA840F25885D7681FCABC085A3B382CAFE743B0B49CFB90379CAF4F213C208FDE96D60B01A5D793DE4B044O" TargetMode="External"/><Relationship Id="rId42" Type="http://schemas.openxmlformats.org/officeDocument/2006/relationships/hyperlink" Target="consultantplus://offline/ref=868745A7E7795BC10854FE04887890CAF2BA28810839527E6ACBE0A5A9031B86A9ECE9D99F824A0BBFB521513248FA9A17F5457B2B449349S9MDM" TargetMode="External"/><Relationship Id="rId47" Type="http://schemas.openxmlformats.org/officeDocument/2006/relationships/hyperlink" Target="consultantplus://offline/ref=9AC0DC5E8E225C9882FA8A02BB649138E5C7BC6F383B58CF99C9EE5823REk9J" TargetMode="External"/><Relationship Id="rId7" Type="http://schemas.openxmlformats.org/officeDocument/2006/relationships/endnotes" Target="endnotes.xml"/><Relationship Id="rId12" Type="http://schemas.openxmlformats.org/officeDocument/2006/relationships/hyperlink" Target="consultantplus://offline/ref=FADF72324A7053EAEBE5AB1F4F7D0C41C7EE598C8491CF93A017FDFCF1F413EF90B6EA67FDD8DA96959C903488DC19867FDF3A2CED8AJ4MBM" TargetMode="External"/><Relationship Id="rId17" Type="http://schemas.openxmlformats.org/officeDocument/2006/relationships/hyperlink" Target="https://login.consultant.ru/link/?req=doc&amp;base=LAW&amp;n=388926&amp;dst=100344&amp;field=134&amp;date=26.11.2021" TargetMode="External"/><Relationship Id="rId25" Type="http://schemas.openxmlformats.org/officeDocument/2006/relationships/hyperlink" Target="consultantplus://offline/ref=5E2D5027EF5ABDDFDA17DFAB1757EBDF088853B136A4B0AE5A325D367F8E72123B4E84471EACEE52b4s7M" TargetMode="External"/><Relationship Id="rId33" Type="http://schemas.openxmlformats.org/officeDocument/2006/relationships/hyperlink" Target="consultantplus://offline/ref=5C149A88AA1645F534520724C20FB6B8D078DE75CA68ECFCFFDD22EE20B0D4D7286DBE6B21F0C396B89AF66777g211G" TargetMode="External"/><Relationship Id="rId38" Type="http://schemas.openxmlformats.org/officeDocument/2006/relationships/hyperlink" Target="consultantplus://offline/ref=868745A7E7795BC10854FE04887890CAF2BA28810839527E6ACBE0A5A9031B86A9ECE9D99F824B0DBDB521513248FA9A17F5457B2B449349S9MDM" TargetMode="External"/><Relationship Id="rId46" Type="http://schemas.openxmlformats.org/officeDocument/2006/relationships/hyperlink" Target="consultantplus://offline/ref=B741AD7168A3847674F33E2B15A78E3C4CFABF7C65401B2F8648901CA34D8B44A9A746D56B18CDDCU7TEL" TargetMode="External"/><Relationship Id="rId2" Type="http://schemas.openxmlformats.org/officeDocument/2006/relationships/numbering" Target="numbering.xml"/><Relationship Id="rId16" Type="http://schemas.openxmlformats.org/officeDocument/2006/relationships/hyperlink" Target="consultantplus://offline/ref=A60B85FA0EEBA619793909E7B5E5F78F627BA6837BA957591ADC2ABAD23F71ADF4D0BD7CFE3D6C8AoEp4L" TargetMode="External"/><Relationship Id="rId20" Type="http://schemas.openxmlformats.org/officeDocument/2006/relationships/hyperlink" Target="consultantplus://offline/ref=CF9CF35AE16521E935169E7A6564043CD01255A7D3C3EC09CB8433E2B8E8ED1B0153DF9785D5KDM" TargetMode="External"/><Relationship Id="rId29" Type="http://schemas.openxmlformats.org/officeDocument/2006/relationships/hyperlink" Target="consultantplus://offline/ref=932918A8876C54A96E42A5498071DFA54ACA9166B3806FE28B57A76B98871D362C4AC47FF7A7770Ai8B8N" TargetMode="External"/><Relationship Id="rId41" Type="http://schemas.openxmlformats.org/officeDocument/2006/relationships/hyperlink" Target="consultantplus://offline/ref=868745A7E7795BC10854FE04887890CAF2BA28810839527E6ACBE0A5A9031B86A9ECE9D99F824B02B8B521513248FA9A17F5457B2B449349S9M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BF8CE04E59E37593A614A93D09941457FE2CA721F962688C0A1AACE64ED1BCE02C39D711D5374374128D28456B6F933F26B70A85604B10CAEL" TargetMode="External"/><Relationship Id="rId24" Type="http://schemas.openxmlformats.org/officeDocument/2006/relationships/hyperlink" Target="consultantplus://offline/ref=CF9CF35AE16521E935169E7A6564043CD31355A1DDCCEC09CB8433E2B8E8ED1B0153DF948D5C19F3D0K0M" TargetMode="External"/><Relationship Id="rId32" Type="http://schemas.openxmlformats.org/officeDocument/2006/relationships/hyperlink" Target="consultantplus://offline/ref=5C149A88AA1645F534520724C20FB6B8D078D97ECE6BECFCFFDD22EE20B0D4D7286DBE6B21F0C396B89AF66777g211G" TargetMode="External"/><Relationship Id="rId37" Type="http://schemas.openxmlformats.org/officeDocument/2006/relationships/hyperlink" Target="consultantplus://offline/ref=868745A7E7795BC10854FE04887890CAF2BA28810839527E6ACBE0A5A9031B86A9ECE9D99F824B0DBDB521513248FA9A17F5457B2B449349S9MDM" TargetMode="External"/><Relationship Id="rId40" Type="http://schemas.openxmlformats.org/officeDocument/2006/relationships/hyperlink" Target="consultantplus://offline/ref=868745A7E7795BC10854FE04887890CAF2BA28810839527E6ACBE0A5A9031B86A9ECE9D99F824808BFB521513248FA9A17F5457B2B449349S9MDM" TargetMode="External"/><Relationship Id="rId45" Type="http://schemas.openxmlformats.org/officeDocument/2006/relationships/hyperlink" Target="consultantplus://offline/ref=1548D622205280445EC92AAE8D2E5FAB28222B488A8E0E871F3E52F29245D76D4C1D9A46D85C37F35DG3I" TargetMode="External"/><Relationship Id="rId5" Type="http://schemas.openxmlformats.org/officeDocument/2006/relationships/webSettings" Target="webSettings.xml"/><Relationship Id="rId15" Type="http://schemas.openxmlformats.org/officeDocument/2006/relationships/hyperlink" Target="consultantplus://offline/ref=29568617921E40A84312ADD7AB99B468D480452210A6F33F817F187FBE00FF5A820CDA5B7D0BA29F60109D6638CD9BDAF46E0A4ADFE4m5o4M" TargetMode="External"/><Relationship Id="rId23" Type="http://schemas.openxmlformats.org/officeDocument/2006/relationships/hyperlink" Target="consultantplus://offline/ref=CF9CF35AE16521E935169E7A6564043CD31355A1DDCCEC09CB8433E2B8E8ED1B0153DF948D5C19F6D0K6M" TargetMode="External"/><Relationship Id="rId28" Type="http://schemas.openxmlformats.org/officeDocument/2006/relationships/hyperlink" Target="consultantplus://offline/ref=81B2D4FB39BC0DBBFB7D15D257DE4F60063C9B5CDBB4D89306FA7647A812DB9BF3EA295BD757EB44i1F1P" TargetMode="External"/><Relationship Id="rId36" Type="http://schemas.openxmlformats.org/officeDocument/2006/relationships/hyperlink" Target="consultantplus://offline/ref=868745A7E7795BC10854FE04887890CAF2BA28810839527E6ACBE0A5A9031B86A9ECE9D99F824B0FB9B521513248FA9A17F5457B2B449349S9MDM" TargetMode="External"/><Relationship Id="rId49" Type="http://schemas.openxmlformats.org/officeDocument/2006/relationships/theme" Target="theme/theme1.xml"/><Relationship Id="rId10" Type="http://schemas.openxmlformats.org/officeDocument/2006/relationships/hyperlink" Target="consultantplus://offline/ref=E25E66A630217F027C0C9A97150FC8A994C8DE3C2969B11A4FBC49577C937C467D83FE553B75F2A47FC901235AC4B361679FC5F8AB70D8CDK" TargetMode="External"/><Relationship Id="rId19" Type="http://schemas.openxmlformats.org/officeDocument/2006/relationships/hyperlink" Target="consultantplus://offline/ref=CF9CF35AE16521E935169E7A6564043CD01255A7D3C3EC09CB8433E2B8E8ED1B0153DFD9K4M" TargetMode="External"/><Relationship Id="rId31" Type="http://schemas.openxmlformats.org/officeDocument/2006/relationships/hyperlink" Target="consultantplus://offline/ref=932918A8876C54A96E42A5498071DFA548C39A65B3886FE28B57A76B98871D362C4AC47DiFB4N" TargetMode="External"/><Relationship Id="rId44" Type="http://schemas.openxmlformats.org/officeDocument/2006/relationships/hyperlink" Target="consultantplus://offline/ref=B4DBE7AB1F590D53783D2A5CD17CD5DE79F4FA390B7F343D2BB97F53CB9110568DA3596705224459JC44G" TargetMode="External"/><Relationship Id="rId4" Type="http://schemas.openxmlformats.org/officeDocument/2006/relationships/settings" Target="settings.xml"/><Relationship Id="rId9" Type="http://schemas.openxmlformats.org/officeDocument/2006/relationships/hyperlink" Target="consultantplus://offline/ref=F9EB40EF9F80BE5A4959796D87406260C013CEB18AE5C13E277CFD820A36112B540314137E6385AD794BF32216020E7CBA9BE5836EF9WFA7K" TargetMode="External"/><Relationship Id="rId14" Type="http://schemas.openxmlformats.org/officeDocument/2006/relationships/hyperlink" Target="consultantplus://offline/ref=4DA85A8D89B5894F5BFA478BC59130D0D53B336B73227BB9C6947AA791533F69E712DC668DC99A959116D3CF52DBC4F2CA96AC755073i7A1N" TargetMode="External"/><Relationship Id="rId22" Type="http://schemas.openxmlformats.org/officeDocument/2006/relationships/hyperlink" Target="consultantplus://offline/ref=CF9CF35AE16521E935169E7A6564043CD31355A1DDCCEC09CB8433E2B8E8ED1B0153DF948D5C19F6D0K6M" TargetMode="External"/><Relationship Id="rId27" Type="http://schemas.openxmlformats.org/officeDocument/2006/relationships/hyperlink" Target="consultantplus://offline/ref=81B2D4FB39BC0DBBFB7D15D257DE4F60063C9B5CDBB4D89306FA7647A812DB9BF3EA295BD757EE47i1F2P" TargetMode="External"/><Relationship Id="rId30" Type="http://schemas.openxmlformats.org/officeDocument/2006/relationships/hyperlink" Target="consultantplus://offline/ref=932918A8876C54A96E42A5498071DFA54ACA9166B3806FE28B57A76B98871D362C4AC47FF7A7730Fi8BEN" TargetMode="External"/><Relationship Id="rId35" Type="http://schemas.openxmlformats.org/officeDocument/2006/relationships/hyperlink" Target="consultantplus://offline/ref=868745A7E7795BC10854FE04887890CAF2BA28810839527E6ACBE0A5A9031B86A9ECE9D99F824B0FBEB521513248FA9A17F5457B2B449349S9MDM" TargetMode="External"/><Relationship Id="rId43" Type="http://schemas.openxmlformats.org/officeDocument/2006/relationships/hyperlink" Target="consultantplus://offline/ref=868745A7E7795BC10854FE04887890CAF2BA28810839527E6ACBE0A5A9031B86A9ECE9D99F824A0BBEB521513248FA9A17F5457B2B449349S9MDM" TargetMode="External"/><Relationship Id="rId48" Type="http://schemas.openxmlformats.org/officeDocument/2006/relationships/fontTable" Target="fontTable.xml"/><Relationship Id="rId8" Type="http://schemas.openxmlformats.org/officeDocument/2006/relationships/hyperlink" Target="mailto:zakaz5gor@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ref=14065195D00634FD8160A43F6D0CF7C661DE3E7C45FD2981505A57D09DQEY4H" TargetMode="External"/><Relationship Id="rId1" Type="http://schemas.openxmlformats.org/officeDocument/2006/relationships/hyperlink" Target="consultantplus://offline/ref=14065195D00634FD8160A43F6D0CF7C661DE387848F42981505A57D09DE4CD8621F77E6175F0DCFBQ5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C321-55F9-47FB-A3E5-B48DC1DF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49</Pages>
  <Words>14687</Words>
  <Characters>83716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98207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Екатерина</cp:lastModifiedBy>
  <cp:revision>56</cp:revision>
  <cp:lastPrinted>2022-01-12T11:05:00Z</cp:lastPrinted>
  <dcterms:created xsi:type="dcterms:W3CDTF">2018-01-17T12:06:00Z</dcterms:created>
  <dcterms:modified xsi:type="dcterms:W3CDTF">2022-01-28T16:47:00Z</dcterms:modified>
</cp:coreProperties>
</file>