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375F32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 w:rsidRPr="00375F32">
        <w:rPr>
          <w:rFonts w:ascii="Arial" w:hAnsi="Arial" w:cs="Arial"/>
          <w:b w:val="0"/>
          <w:sz w:val="24"/>
        </w:rPr>
        <w:t>9734</w:t>
      </w:r>
      <w:r w:rsidR="00DD71AB" w:rsidRPr="00375F32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</w:t>
      </w:r>
      <w:r w:rsidR="001E21FD">
        <w:rPr>
          <w:rFonts w:ascii="Arial" w:hAnsi="Arial" w:cs="Arial"/>
          <w:b/>
          <w:sz w:val="32"/>
          <w:szCs w:val="32"/>
          <w:lang w:eastAsia="ar-SA"/>
        </w:rPr>
        <w:t>3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1E21FD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E21FD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1E21FD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КОНТРОЛЬНО</w:t>
      </w:r>
      <w:r w:rsidRPr="001E21FD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СЧЕТНОЙ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КОМИССИИ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1E21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1E21FD">
        <w:rPr>
          <w:rFonts w:ascii="Arial" w:hAnsi="Arial" w:cs="Arial"/>
          <w:b/>
          <w:sz w:val="32"/>
          <w:szCs w:val="32"/>
        </w:rPr>
        <w:t>»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1E21F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1E21FD">
        <w:rPr>
          <w:rFonts w:ascii="Arial" w:hAnsi="Arial" w:cs="Arial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с целью приведения муниципальных правовых актов города-курорта Пятигорска в</w:t>
      </w:r>
      <w:proofErr w:type="gramEnd"/>
      <w:r w:rsidRPr="001E21FD">
        <w:rPr>
          <w:rFonts w:ascii="Arial" w:hAnsi="Arial" w:cs="Arial"/>
        </w:rPr>
        <w:t xml:space="preserve"> соответствие с изменениями, произошедшими в федеральном законодательстве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1E21FD" w:rsidRPr="001E21FD" w:rsidRDefault="001E21FD" w:rsidP="001E21FD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1E21FD">
        <w:rPr>
          <w:rFonts w:ascii="Arial" w:hAnsi="Arial" w:cs="Arial"/>
          <w:sz w:val="24"/>
          <w:szCs w:val="24"/>
        </w:rPr>
        <w:t>1.Внести в решение Думы города Пятигорска от 29 сентября 2011 года № 35-8 РД «О контрольно-счетной комиссии города Пятигорска» изменение, изложив Положение о контрольно-счетной комиссии города Пятигорска в редакции согласно приложению к настоящему решению.</w:t>
      </w:r>
    </w:p>
    <w:p w:rsidR="001E21FD" w:rsidRPr="001E21FD" w:rsidRDefault="001E21FD" w:rsidP="001E21FD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1E21FD">
        <w:rPr>
          <w:rFonts w:ascii="Arial" w:hAnsi="Arial" w:cs="Arial"/>
          <w:sz w:val="24"/>
          <w:szCs w:val="24"/>
        </w:rPr>
        <w:t>2.Наделить контрольно-счетную комиссию города Пятигорска правами юридического лица.</w:t>
      </w:r>
    </w:p>
    <w:p w:rsidR="001E21FD" w:rsidRPr="001E21FD" w:rsidRDefault="001A6F01" w:rsidP="001E21FD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3.Поручить </w:t>
      </w:r>
      <w:r w:rsidR="001E21FD" w:rsidRPr="001E21FD">
        <w:rPr>
          <w:rFonts w:ascii="Arial" w:hAnsi="Arial" w:cs="Arial"/>
          <w:sz w:val="24"/>
          <w:szCs w:val="24"/>
        </w:rPr>
        <w:t xml:space="preserve">председателю Думы </w:t>
      </w:r>
      <w:r>
        <w:rPr>
          <w:rFonts w:ascii="Arial" w:hAnsi="Arial" w:cs="Arial"/>
          <w:sz w:val="24"/>
          <w:szCs w:val="24"/>
        </w:rPr>
        <w:t xml:space="preserve">города Пятигорска </w:t>
      </w:r>
      <w:r w:rsidR="001E21FD" w:rsidRPr="001E21FD">
        <w:rPr>
          <w:rFonts w:ascii="Arial" w:hAnsi="Arial" w:cs="Arial"/>
          <w:sz w:val="24"/>
          <w:szCs w:val="24"/>
        </w:rPr>
        <w:t>(Похилько Л.В.) обратиться в уполномоченные государственные органы за регистрацией контрольно-счетной комиссии города Пятигорска в качестве юридического лица в порядке, установленном законодательством Российской Федерации.</w:t>
      </w:r>
    </w:p>
    <w:p w:rsidR="00F209EC" w:rsidRPr="001E21FD" w:rsidRDefault="001E21FD" w:rsidP="001E21FD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1E21FD"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7454FB" w:rsidRPr="007454FB" w:rsidRDefault="007454FB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1E21F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E21FD" w:rsidRPr="001E21FD" w:rsidRDefault="001E21FD" w:rsidP="001E21FD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 xml:space="preserve">к </w:t>
      </w:r>
      <w:r w:rsidRPr="001E21FD">
        <w:rPr>
          <w:rFonts w:ascii="Arial" w:hAnsi="Arial" w:cs="Arial"/>
          <w:b/>
          <w:sz w:val="32"/>
          <w:szCs w:val="32"/>
        </w:rPr>
        <w:t>решению Думы города Пятигорска</w:t>
      </w:r>
    </w:p>
    <w:p w:rsidR="001E21FD" w:rsidRPr="002335E4" w:rsidRDefault="001E21FD" w:rsidP="001E21FD">
      <w:pPr>
        <w:jc w:val="right"/>
        <w:rPr>
          <w:rFonts w:ascii="Arial" w:hAnsi="Arial" w:cs="Arial"/>
          <w:b/>
          <w:sz w:val="32"/>
          <w:szCs w:val="32"/>
        </w:rPr>
      </w:pPr>
      <w:r w:rsidRPr="001E21FD">
        <w:rPr>
          <w:rFonts w:ascii="Arial" w:hAnsi="Arial" w:cs="Arial"/>
          <w:b/>
          <w:sz w:val="32"/>
          <w:szCs w:val="32"/>
        </w:rPr>
        <w:t>от 12 октября 2021 года № 43-2 РД</w:t>
      </w:r>
    </w:p>
    <w:p w:rsidR="001E21FD" w:rsidRPr="001E21FD" w:rsidRDefault="001E21FD" w:rsidP="001E21FD"/>
    <w:p w:rsidR="001E21FD" w:rsidRPr="001E21FD" w:rsidRDefault="001E21FD" w:rsidP="001E21FD"/>
    <w:p w:rsidR="001E21FD" w:rsidRDefault="001E21FD" w:rsidP="001E21FD"/>
    <w:p w:rsidR="001E21FD" w:rsidRPr="001E21FD" w:rsidRDefault="001E21FD" w:rsidP="001E21FD">
      <w:pPr>
        <w:tabs>
          <w:tab w:val="left" w:pos="3428"/>
        </w:tabs>
        <w:jc w:val="center"/>
        <w:rPr>
          <w:rFonts w:ascii="Arial" w:hAnsi="Arial" w:cs="Arial"/>
        </w:rPr>
      </w:pPr>
      <w:r w:rsidRPr="001E21FD">
        <w:rPr>
          <w:rFonts w:ascii="Arial" w:hAnsi="Arial" w:cs="Arial"/>
        </w:rPr>
        <w:t>«П</w:t>
      </w:r>
      <w:r>
        <w:rPr>
          <w:rFonts w:ascii="Arial" w:hAnsi="Arial" w:cs="Arial"/>
        </w:rPr>
        <w:t>ОЛОЖЕНИЕ</w:t>
      </w:r>
    </w:p>
    <w:p w:rsidR="001E21FD" w:rsidRPr="001E21FD" w:rsidRDefault="001E21FD" w:rsidP="001E21FD">
      <w:pPr>
        <w:tabs>
          <w:tab w:val="left" w:pos="342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КОНТРОЛЬНО</w:t>
      </w:r>
      <w:r w:rsidRPr="001E21FD">
        <w:rPr>
          <w:rFonts w:ascii="Arial" w:hAnsi="Arial" w:cs="Arial"/>
        </w:rPr>
        <w:t>-</w:t>
      </w:r>
      <w:r>
        <w:rPr>
          <w:rFonts w:ascii="Arial" w:hAnsi="Arial" w:cs="Arial"/>
        </w:rPr>
        <w:t>СЧЕТНОЙ</w:t>
      </w:r>
      <w:r w:rsidRPr="001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 w:rsidRPr="001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ГОРОДА</w:t>
      </w:r>
      <w:r w:rsidRPr="001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ПЯТИГОРСКА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1E21FD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1.</w:t>
      </w:r>
      <w:r w:rsidR="001E21FD" w:rsidRPr="001E21FD">
        <w:rPr>
          <w:rFonts w:ascii="Arial" w:hAnsi="Arial" w:cs="Arial"/>
          <w:b/>
          <w:bCs/>
        </w:rPr>
        <w:t>Статус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21FD">
        <w:rPr>
          <w:rFonts w:ascii="Arial" w:hAnsi="Arial" w:cs="Arial"/>
        </w:rPr>
        <w:t>Контрольно-счетная комиссия города Пятигорска (далее – контрольно-счетная комиссия) является постоянно действующим органом внешнего муниципального финансового контроля.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E21FD">
        <w:rPr>
          <w:rFonts w:ascii="Arial" w:hAnsi="Arial" w:cs="Arial"/>
        </w:rPr>
        <w:t>Контрольно-счетная комиссия образуется Думой города Пятигорска и подотчетна ей.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E21FD">
        <w:rPr>
          <w:rFonts w:ascii="Arial" w:hAnsi="Arial" w:cs="Arial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E21FD">
        <w:rPr>
          <w:rFonts w:ascii="Arial" w:hAnsi="Arial" w:cs="Arial"/>
        </w:rPr>
        <w:t>Контрольно-счетная комиссия является органом местного самоуправления города-курорта Пятигорска, обладает правами юридического лица, имеет гербовую печать, бланки со своим наименованием и с изображением герба муниципального образования города-курорта Пятигорска.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1E21FD">
        <w:rPr>
          <w:rFonts w:ascii="Arial" w:hAnsi="Arial" w:cs="Arial"/>
        </w:rPr>
        <w:t>Местонахождение контрольно-счетной комиссии - Ставропольский край, город Пятигорск, площадь Ленина, 2.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1E21FD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2.</w:t>
      </w:r>
      <w:r w:rsidR="001E21FD" w:rsidRPr="001E21FD">
        <w:rPr>
          <w:rFonts w:ascii="Arial" w:hAnsi="Arial" w:cs="Arial"/>
          <w:b/>
          <w:bCs/>
        </w:rPr>
        <w:t>Правовое регулирование организации и деятельности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1E21FD">
        <w:rPr>
          <w:rFonts w:ascii="Arial" w:hAnsi="Arial" w:cs="Arial"/>
        </w:rPr>
        <w:t xml:space="preserve">Контрольно-счетная комиссия осуществляет свою деятельность на основе </w:t>
      </w:r>
      <w:hyperlink r:id="rId8" w:history="1">
        <w:r w:rsidRPr="001E21FD">
          <w:rPr>
            <w:rStyle w:val="a9"/>
            <w:rFonts w:ascii="Arial" w:hAnsi="Arial" w:cs="Arial"/>
            <w:color w:val="auto"/>
            <w:u w:val="none"/>
          </w:rPr>
          <w:t>Конституции</w:t>
        </w:r>
      </w:hyperlink>
      <w:r w:rsidRPr="001E21FD">
        <w:rPr>
          <w:rFonts w:ascii="Arial" w:hAnsi="Arial" w:cs="Arial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9" w:history="1">
        <w:r w:rsidRPr="001E21FD">
          <w:rPr>
            <w:rStyle w:val="a9"/>
            <w:rFonts w:ascii="Arial" w:hAnsi="Arial" w:cs="Arial"/>
            <w:color w:val="auto"/>
            <w:u w:val="none"/>
          </w:rPr>
          <w:t>Устава</w:t>
        </w:r>
      </w:hyperlink>
      <w:r w:rsidRPr="001E21FD">
        <w:rPr>
          <w:rFonts w:ascii="Arial" w:hAnsi="Arial" w:cs="Arial"/>
        </w:rPr>
        <w:t xml:space="preserve"> муниципального образования города-курорта Пятигорска, настоящего Положения и иных муниципальных нормативных правовых актов города-курорта Пятигорска, в соответствии с Регламентом контрольно-счетной комиссии и стандартами внешнего муниципального финансового контроля.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Ставропольского края.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E21FD">
        <w:rPr>
          <w:rFonts w:ascii="Arial" w:hAnsi="Arial" w:cs="Arial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E21FD">
        <w:rPr>
          <w:rFonts w:ascii="Arial" w:hAnsi="Arial" w:cs="Arial"/>
        </w:rPr>
        <w:t>Сроки предоставления информации по запросам контрольно-счетной комиссии, сроки представления пояснений и замечаний по актам контрольно-счетной комиссии, порядок и форма уведомления председателя контрольно-счетной комиссии об опечатывании касс, кассовых и служебных помещений, складов и архивов, изъятии документов и материалов, устанавливаются соответствующим законом Ставропольского края.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E21FD">
        <w:rPr>
          <w:rFonts w:ascii="Arial" w:hAnsi="Arial" w:cs="Arial"/>
        </w:rPr>
        <w:t xml:space="preserve">Регламент контрольно-счетной комиссии определяет компетенцию и порядок ее работы, порядок направления запросов, порядок опубликования и размещения в информационно-телекоммуникационной сети "Интернет" </w:t>
      </w:r>
      <w:r w:rsidRPr="001E21FD">
        <w:rPr>
          <w:rFonts w:ascii="Arial" w:hAnsi="Arial" w:cs="Arial"/>
        </w:rPr>
        <w:lastRenderedPageBreak/>
        <w:t>информац</w:t>
      </w:r>
      <w:proofErr w:type="gramStart"/>
      <w:r w:rsidRPr="001E21FD">
        <w:rPr>
          <w:rFonts w:ascii="Arial" w:hAnsi="Arial" w:cs="Arial"/>
        </w:rPr>
        <w:t>ии о ее</w:t>
      </w:r>
      <w:proofErr w:type="gramEnd"/>
      <w:r w:rsidRPr="001E21FD">
        <w:rPr>
          <w:rFonts w:ascii="Arial" w:hAnsi="Arial" w:cs="Arial"/>
        </w:rPr>
        <w:t xml:space="preserve"> деятельности, а также иные вопросы внутренней деятельности контрольно-счетной комиссии.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1E21FD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3.</w:t>
      </w:r>
      <w:r w:rsidR="001E21FD" w:rsidRPr="001E21FD">
        <w:rPr>
          <w:rFonts w:ascii="Arial" w:hAnsi="Arial" w:cs="Arial"/>
          <w:b/>
          <w:bCs/>
        </w:rPr>
        <w:t>Полномочия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21FD">
        <w:rPr>
          <w:rFonts w:ascii="Arial" w:hAnsi="Arial" w:cs="Arial"/>
        </w:rPr>
        <w:t>Контрольно-счетная комиссия осуществляет полномочия, установленные федеральными законами и законами Ставропольского края для контрольно-счетных органов муниципальных образований.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E21FD">
        <w:rPr>
          <w:rFonts w:ascii="Arial" w:hAnsi="Arial" w:cs="Arial"/>
        </w:rPr>
        <w:t xml:space="preserve">Контрольно-счетная комиссия осуществляет иные полномочия в сфере внешнего муниципального финансового контроля, установленные </w:t>
      </w:r>
      <w:hyperlink r:id="rId10" w:history="1">
        <w:r w:rsidRPr="001E21FD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1E21FD">
        <w:rPr>
          <w:rFonts w:ascii="Arial" w:hAnsi="Arial" w:cs="Arial"/>
        </w:rPr>
        <w:t xml:space="preserve"> муниципального образования города-курорта Пятигорска, настоящим Положением и другими нормативными правовыми актами Думы города Пятигорска.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1E21FD">
        <w:rPr>
          <w:rFonts w:ascii="Arial" w:hAnsi="Arial" w:cs="Arial"/>
        </w:rPr>
        <w:t>Контрольно-счетной</w:t>
      </w:r>
      <w:proofErr w:type="gramEnd"/>
      <w:r w:rsidRPr="001E21FD">
        <w:rPr>
          <w:rFonts w:ascii="Arial" w:hAnsi="Arial" w:cs="Arial"/>
        </w:rPr>
        <w:t xml:space="preserve"> комиссия обладает следующими основными полномочиями: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1E21FD">
        <w:rPr>
          <w:rFonts w:ascii="Arial" w:hAnsi="Arial" w:cs="Arial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E21FD">
        <w:rPr>
          <w:rFonts w:ascii="Arial" w:hAnsi="Arial" w:cs="Arial"/>
        </w:rPr>
        <w:t>дств в сл</w:t>
      </w:r>
      <w:proofErr w:type="gramEnd"/>
      <w:r w:rsidRPr="001E21FD">
        <w:rPr>
          <w:rFonts w:ascii="Arial" w:hAnsi="Arial" w:cs="Arial"/>
        </w:rPr>
        <w:t>учаях, предусмотренных законодательством Российской Федерации;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1E21FD">
        <w:rPr>
          <w:rFonts w:ascii="Arial" w:hAnsi="Arial" w:cs="Arial"/>
        </w:rPr>
        <w:t>экспертиза проектов местного бюджета, проверка и анализ обоснованности его показателей;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1E21FD">
        <w:rPr>
          <w:rFonts w:ascii="Arial" w:hAnsi="Arial" w:cs="Arial"/>
        </w:rPr>
        <w:t>внешняя проверка годового отчета об исполнении местного бюджета;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1E21FD">
        <w:rPr>
          <w:rFonts w:ascii="Arial" w:hAnsi="Arial" w:cs="Arial"/>
        </w:rPr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1E21FD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1E21FD">
        <w:rPr>
          <w:rFonts w:ascii="Arial" w:hAnsi="Arial" w:cs="Arial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1E21FD">
        <w:rPr>
          <w:rFonts w:ascii="Arial" w:hAnsi="Arial" w:cs="Arial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E21FD">
        <w:rPr>
          <w:rFonts w:ascii="Arial" w:hAnsi="Arial" w:cs="Arial"/>
        </w:rPr>
        <w:t>контроль за</w:t>
      </w:r>
      <w:proofErr w:type="gramEnd"/>
      <w:r w:rsidRPr="001E21FD">
        <w:rPr>
          <w:rFonts w:ascii="Arial" w:hAnsi="Arial" w:cs="Arial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</w:t>
      </w:r>
      <w:r w:rsidRPr="001E21FD">
        <w:rPr>
          <w:rFonts w:ascii="Arial" w:hAnsi="Arial" w:cs="Arial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1E21FD">
        <w:rPr>
          <w:rFonts w:ascii="Arial" w:hAnsi="Arial" w:cs="Arial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1E21FD">
        <w:rPr>
          <w:rFonts w:ascii="Arial" w:hAnsi="Arial" w:cs="Arial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1E21FD">
        <w:rPr>
          <w:rFonts w:ascii="Arial" w:hAnsi="Arial" w:cs="Arial"/>
        </w:rPr>
        <w:t xml:space="preserve">проведение оперативного анализа исполнения и </w:t>
      </w:r>
      <w:proofErr w:type="gramStart"/>
      <w:r w:rsidRPr="001E21FD">
        <w:rPr>
          <w:rFonts w:ascii="Arial" w:hAnsi="Arial" w:cs="Arial"/>
        </w:rPr>
        <w:t>контроля за</w:t>
      </w:r>
      <w:proofErr w:type="gramEnd"/>
      <w:r w:rsidRPr="001E21FD">
        <w:rPr>
          <w:rFonts w:ascii="Arial" w:hAnsi="Arial" w:cs="Arial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Пятигорска и Главе города Пятигорска;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1E21FD">
        <w:rPr>
          <w:rFonts w:ascii="Arial" w:hAnsi="Arial" w:cs="Arial"/>
        </w:rPr>
        <w:t xml:space="preserve">осуществление </w:t>
      </w:r>
      <w:proofErr w:type="gramStart"/>
      <w:r w:rsidRPr="001E21FD">
        <w:rPr>
          <w:rFonts w:ascii="Arial" w:hAnsi="Arial" w:cs="Arial"/>
        </w:rPr>
        <w:t>контроля за</w:t>
      </w:r>
      <w:proofErr w:type="gramEnd"/>
      <w:r w:rsidRPr="001E21FD">
        <w:rPr>
          <w:rFonts w:ascii="Arial" w:hAnsi="Arial" w:cs="Arial"/>
        </w:rPr>
        <w:t xml:space="preserve"> состоянием муниципального внутреннего и внешнего долга;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11)</w:t>
      </w:r>
      <w:r w:rsidRPr="001E21FD">
        <w:rPr>
          <w:rFonts w:ascii="Arial" w:hAnsi="Arial" w:cs="Arial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комиссии города Пятигорска;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1E21FD">
        <w:rPr>
          <w:rFonts w:ascii="Arial" w:hAnsi="Arial" w:cs="Arial"/>
        </w:rPr>
        <w:t>участие в пределах полномочий в мероприятиях, направленных на противодействие коррупции;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13)</w:t>
      </w:r>
      <w:r w:rsidRPr="001E21FD">
        <w:rPr>
          <w:rFonts w:ascii="Arial" w:hAnsi="Arial" w:cs="Arial"/>
        </w:rPr>
        <w:t>иные полномочия в сфере внешнего муниципального финансового контроля, установленные федеральными законами, законами Ставропольского края, Уставом муниципального образования города-курорта Пятигорска  и нормативными правовыми актами Думы города Пятигорска.</w:t>
      </w:r>
      <w:proofErr w:type="gramEnd"/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1E21FD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4.</w:t>
      </w:r>
      <w:r w:rsidR="001E21FD" w:rsidRPr="001E21FD">
        <w:rPr>
          <w:rFonts w:ascii="Arial" w:hAnsi="Arial" w:cs="Arial"/>
          <w:b/>
          <w:bCs/>
        </w:rPr>
        <w:t>Структура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21FD">
        <w:rPr>
          <w:rFonts w:ascii="Arial" w:hAnsi="Arial" w:cs="Arial"/>
        </w:rPr>
        <w:t>Структуру контрольно-счетной комиссии составляют председатель контрольно-счетной комиссии и аппарат контрольно-счетной комиссии.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E21FD">
        <w:rPr>
          <w:rFonts w:ascii="Arial" w:hAnsi="Arial" w:cs="Arial"/>
        </w:rPr>
        <w:t>Должность председателя контрольно-счетной комиссии относится к муниципальным должностям.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E21FD">
        <w:rPr>
          <w:rFonts w:ascii="Arial" w:hAnsi="Arial" w:cs="Arial"/>
        </w:rPr>
        <w:t>В состав аппарата контрольно-счетной комиссии входят инспекторы и ведущие специалисты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E21FD">
        <w:rPr>
          <w:rFonts w:ascii="Arial" w:hAnsi="Arial" w:cs="Arial"/>
        </w:rPr>
        <w:t>Права, обязанности и ответственность инспекторов и ведущих специалистов контрольно-счетной комиссии определяются федеральными законами, законами Ставропольского края, настоящим Положением, а также Регламентом контрольно-счетной комиссии, утверждаемым председателем контрольно-счетной комиссии.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1E21FD">
        <w:rPr>
          <w:rFonts w:ascii="Arial" w:hAnsi="Arial" w:cs="Arial"/>
        </w:rPr>
        <w:t>Штатная численность контрольно-счетной комиссии составляет 5 человек.</w:t>
      </w:r>
    </w:p>
    <w:p w:rsidR="001E21FD" w:rsidRPr="001E21FD" w:rsidRDefault="001E21FD" w:rsidP="001E21FD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1E21FD">
        <w:rPr>
          <w:rFonts w:ascii="Arial" w:hAnsi="Arial" w:cs="Arial"/>
        </w:rPr>
        <w:t>Штатная численность контрольно-счетной комиссии определяется решением Думы города Пятигорска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5.</w:t>
      </w:r>
      <w:r w:rsidR="001E21FD" w:rsidRPr="001E21FD">
        <w:rPr>
          <w:rFonts w:ascii="Arial" w:hAnsi="Arial" w:cs="Arial"/>
          <w:b/>
          <w:bCs/>
        </w:rPr>
        <w:t>Порядок назначения на должность председателя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Председатель контрольно-счетной комиссии назначается на должность Думой города Пятигорска. Назначение оформляется соответствующим решением Думы города Пятигорска.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>Предложения о кандидатурах на должность председателя контрольно-счетной комиссии вносятся в Думу города Пятигорска не позднее, чем за два месяца до истечения полномочий действующего председателя контрольно-счетной комиссии, а в случае досрочного прекращения полномочий - в течение месяца после досрочного прекращения полномочий: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председателем Думы города Пятигорска;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депутатами Думы города Пятигорска - не менее одной трети от установленного числа де</w:t>
      </w:r>
      <w:r w:rsidR="001A6F01">
        <w:rPr>
          <w:rFonts w:ascii="Arial" w:hAnsi="Arial" w:cs="Arial"/>
        </w:rPr>
        <w:t>путатов Думы города Пятигорска;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Главой города Пятигорска.</w:t>
      </w:r>
    </w:p>
    <w:p w:rsidR="001E21FD" w:rsidRPr="001E21FD" w:rsidRDefault="00204BE1" w:rsidP="00204BE1">
      <w:pPr>
        <w:tabs>
          <w:tab w:val="left" w:pos="3428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1E21FD" w:rsidRPr="001E21FD">
        <w:rPr>
          <w:rFonts w:ascii="Arial" w:hAnsi="Arial" w:cs="Arial"/>
        </w:rPr>
        <w:t>При внесении в Думу города Пятигорска предложений по кандидатурам на должность председателя контрольно-счетной комиссии кандидатом представляются следующие документы: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E21FD" w:rsidRPr="001E21FD">
        <w:rPr>
          <w:rFonts w:ascii="Arial" w:hAnsi="Arial" w:cs="Arial"/>
        </w:rPr>
        <w:t>заявление кандидата, содержащее: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1E21FD" w:rsidRPr="001E21FD">
        <w:rPr>
          <w:rFonts w:ascii="Arial" w:hAnsi="Arial" w:cs="Arial"/>
        </w:rPr>
        <w:t>с</w:t>
      </w:r>
      <w:proofErr w:type="gramEnd"/>
      <w:r w:rsidR="001E21FD" w:rsidRPr="001E21FD">
        <w:rPr>
          <w:rFonts w:ascii="Arial" w:hAnsi="Arial" w:cs="Arial"/>
        </w:rPr>
        <w:t>огласие на рассмотрение его кандидатуры для назначения на муниципальную должность председателя контрольно-счетной комиссии;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1E21FD" w:rsidRPr="001E21FD">
        <w:rPr>
          <w:rFonts w:ascii="Arial" w:hAnsi="Arial" w:cs="Arial"/>
        </w:rPr>
        <w:t>с</w:t>
      </w:r>
      <w:proofErr w:type="gramEnd"/>
      <w:r w:rsidR="001E21FD" w:rsidRPr="001E21FD">
        <w:rPr>
          <w:rFonts w:ascii="Arial" w:hAnsi="Arial" w:cs="Arial"/>
        </w:rPr>
        <w:t>огласие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1E21FD" w:rsidRPr="001E21FD">
        <w:rPr>
          <w:rFonts w:ascii="Arial" w:hAnsi="Arial" w:cs="Arial"/>
        </w:rPr>
        <w:t>о</w:t>
      </w:r>
      <w:proofErr w:type="gramEnd"/>
      <w:r w:rsidR="001E21FD" w:rsidRPr="001E21FD">
        <w:rPr>
          <w:rFonts w:ascii="Arial" w:hAnsi="Arial" w:cs="Arial"/>
        </w:rPr>
        <w:t>бязательство о прекращении деятельности, несовместимой со статусом председателя контрольно-счетной комиссии, в случае его назначения на муниципальную должность;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="001E21FD" w:rsidRPr="001E21FD">
        <w:rPr>
          <w:rFonts w:ascii="Arial" w:hAnsi="Arial" w:cs="Arial"/>
        </w:rPr>
        <w:t>с</w:t>
      </w:r>
      <w:proofErr w:type="gramEnd"/>
      <w:r w:rsidR="001E21FD" w:rsidRPr="001E21FD">
        <w:rPr>
          <w:rFonts w:ascii="Arial" w:hAnsi="Arial" w:cs="Arial"/>
        </w:rPr>
        <w:t>огласие кандидата на обработку персональных данных в целях, предусмотренных федеральным законодательством;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1FD" w:rsidRPr="001E21FD">
        <w:rPr>
          <w:rFonts w:ascii="Arial" w:hAnsi="Arial" w:cs="Arial"/>
        </w:rPr>
        <w:t xml:space="preserve">собственноручно заполненная и подписанная </w:t>
      </w:r>
      <w:hyperlink r:id="rId12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анкета</w:t>
        </w:r>
      </w:hyperlink>
      <w:r w:rsidR="001E21FD" w:rsidRPr="001E21FD">
        <w:rPr>
          <w:rFonts w:ascii="Arial" w:hAnsi="Arial" w:cs="Arial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E21FD" w:rsidRPr="001E21FD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гражданина в соответствии с законодательством Российской Федерации;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1E21FD" w:rsidRPr="001E21FD">
        <w:rPr>
          <w:rFonts w:ascii="Arial" w:hAnsi="Arial" w:cs="Arial"/>
        </w:rPr>
        <w:t>копия трудовой книжки 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 Фед</w:t>
      </w:r>
      <w:r w:rsidR="001A6F01">
        <w:rPr>
          <w:rFonts w:ascii="Arial" w:hAnsi="Arial" w:cs="Arial"/>
        </w:rPr>
        <w:t>еральным законом к опыту работы</w:t>
      </w:r>
      <w:r w:rsidR="001E21FD" w:rsidRPr="001E21FD">
        <w:rPr>
          <w:rFonts w:ascii="Arial" w:hAnsi="Arial" w:cs="Arial"/>
        </w:rPr>
        <w:t>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1E21FD" w:rsidRPr="001E21FD">
        <w:rPr>
          <w:rFonts w:ascii="Arial" w:hAnsi="Arial" w:cs="Arial"/>
        </w:rPr>
        <w:t>документ об образовании;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1E21FD" w:rsidRPr="001E21FD">
        <w:rPr>
          <w:rFonts w:ascii="Arial" w:hAnsi="Arial" w:cs="Arial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1E21FD" w:rsidRPr="001E21FD">
        <w:rPr>
          <w:rFonts w:ascii="Arial" w:hAnsi="Arial" w:cs="Arial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1E21FD" w:rsidRPr="001E21FD">
        <w:rPr>
          <w:rFonts w:ascii="Arial" w:hAnsi="Arial" w:cs="Arial"/>
        </w:rPr>
        <w:t>документы воинского учета - для военнообязанных и лиц, подлежащих призыву на военную службу;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1A6F01">
        <w:rPr>
          <w:rFonts w:ascii="Arial" w:hAnsi="Arial" w:cs="Arial"/>
        </w:rPr>
        <w:t xml:space="preserve">медицинская справка </w:t>
      </w:r>
      <w:r w:rsidR="001E21FD" w:rsidRPr="001E21FD">
        <w:rPr>
          <w:rFonts w:ascii="Arial" w:hAnsi="Arial" w:cs="Arial"/>
        </w:rPr>
        <w:t>по форме, утвержденной приказом Министерства здравоохранения и социального развития Российской Федерации от 26.08.2011 №</w:t>
      </w:r>
      <w:r>
        <w:rPr>
          <w:rFonts w:ascii="Arial" w:hAnsi="Arial" w:cs="Arial"/>
        </w:rPr>
        <w:t xml:space="preserve"> </w:t>
      </w:r>
      <w:r w:rsidR="001E21FD" w:rsidRPr="001E21FD">
        <w:rPr>
          <w:rFonts w:ascii="Arial" w:hAnsi="Arial" w:cs="Arial"/>
        </w:rPr>
        <w:t>989н;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10)</w:t>
      </w:r>
      <w:r w:rsidR="001E21FD" w:rsidRPr="001E21FD">
        <w:rPr>
          <w:rFonts w:ascii="Arial" w:hAnsi="Arial" w:cs="Arial"/>
        </w:rPr>
        <w:t>документ, подтверждающий направление губе</w:t>
      </w:r>
      <w:r w:rsidR="001A6F01">
        <w:rPr>
          <w:rFonts w:ascii="Arial" w:hAnsi="Arial" w:cs="Arial"/>
        </w:rPr>
        <w:t xml:space="preserve">рнатору Ставропольского края, </w:t>
      </w:r>
      <w:r w:rsidR="001E21FD" w:rsidRPr="001E21FD">
        <w:rPr>
          <w:rFonts w:ascii="Arial" w:hAnsi="Arial" w:cs="Arial"/>
        </w:rPr>
        <w:t xml:space="preserve">сведений о доходах кандидата, об имуществе, принадлежащем кандидату на праве собственности, и обязательствах имущественного характера кандидата, а также о доходах, об имуществе и обязательствах имущественного характера его супруги (супруга) и несовершеннолетних детей, в том числе сведений, предусмотренных </w:t>
      </w:r>
      <w:hyperlink r:id="rId13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частями 1</w:t>
        </w:r>
      </w:hyperlink>
      <w:r w:rsidR="001E21FD" w:rsidRPr="001E21FD">
        <w:rPr>
          <w:rFonts w:ascii="Arial" w:hAnsi="Arial" w:cs="Arial"/>
        </w:rPr>
        <w:t xml:space="preserve"> и </w:t>
      </w:r>
      <w:hyperlink r:id="rId14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2 статьи 4</w:t>
        </w:r>
      </w:hyperlink>
      <w:r w:rsidR="001E21FD" w:rsidRPr="001E21FD">
        <w:rPr>
          <w:rFonts w:ascii="Arial" w:hAnsi="Arial" w:cs="Arial"/>
        </w:rPr>
        <w:t xml:space="preserve"> Федерального закона от 7 мая 2013 года № 79-ФЗ «О запрете</w:t>
      </w:r>
      <w:proofErr w:type="gramEnd"/>
      <w:r w:rsidR="001E21FD" w:rsidRPr="001E21FD">
        <w:rPr>
          <w:rFonts w:ascii="Arial" w:hAnsi="Arial" w:cs="Arial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представляемых в порядке, установленном нормативными правовыми актами Российской Федерации и </w:t>
      </w:r>
      <w:hyperlink r:id="rId15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законами</w:t>
        </w:r>
      </w:hyperlink>
      <w:r w:rsidR="001A6F01">
        <w:rPr>
          <w:rFonts w:ascii="Arial" w:hAnsi="Arial" w:cs="Arial"/>
        </w:rPr>
        <w:t xml:space="preserve"> Ставропольского края;</w:t>
      </w: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1E21FD" w:rsidRPr="001E21FD">
        <w:rPr>
          <w:rFonts w:ascii="Arial" w:hAnsi="Arial" w:cs="Arial"/>
        </w:rPr>
        <w:t>справка об отсутствии судимости;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12</w:t>
      </w:r>
      <w:r w:rsidR="00204BE1">
        <w:rPr>
          <w:rFonts w:ascii="Arial" w:hAnsi="Arial" w:cs="Arial"/>
        </w:rPr>
        <w:t>)</w:t>
      </w:r>
      <w:r w:rsidRPr="001E21FD">
        <w:rPr>
          <w:rFonts w:ascii="Arial" w:hAnsi="Arial" w:cs="Arial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1E21FD" w:rsidRPr="001E21FD">
        <w:rPr>
          <w:rFonts w:ascii="Arial" w:hAnsi="Arial" w:cs="Arial"/>
        </w:rPr>
        <w:t xml:space="preserve">Кандидатуры на должность председателя контрольно-счетной комиссии рассматриваются Думой города Пятигорска в случае их соответствия </w:t>
      </w:r>
      <w:r w:rsidR="001E21FD" w:rsidRPr="001E21FD">
        <w:rPr>
          <w:rFonts w:ascii="Arial" w:hAnsi="Arial" w:cs="Arial"/>
        </w:rPr>
        <w:lastRenderedPageBreak/>
        <w:t xml:space="preserve">требованиям, установленным Федеральным </w:t>
      </w:r>
      <w:hyperlink r:id="rId16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="001E21FD" w:rsidRPr="001E21FD">
        <w:rPr>
          <w:rFonts w:ascii="Arial" w:hAnsi="Arial" w:cs="Arial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законами Ставропольского края и настоящим Положением.</w:t>
      </w:r>
      <w:proofErr w:type="gramEnd"/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Дума города Пятигорска вправе обратиться в Контрольно-счетную палату Ставропольского края за заключением о соответствии кандидатур на должность председате</w:t>
      </w:r>
      <w:r w:rsidR="001A6F01">
        <w:rPr>
          <w:rFonts w:ascii="Arial" w:hAnsi="Arial" w:cs="Arial"/>
        </w:rPr>
        <w:t xml:space="preserve">ля контрольно-счетной комиссии </w:t>
      </w:r>
      <w:r w:rsidRPr="001E21FD">
        <w:rPr>
          <w:rFonts w:ascii="Arial" w:hAnsi="Arial" w:cs="Arial"/>
        </w:rPr>
        <w:t>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E21FD" w:rsidRPr="001E21FD">
        <w:rPr>
          <w:rFonts w:ascii="Arial" w:hAnsi="Arial" w:cs="Arial"/>
        </w:rPr>
        <w:t>Рассмотрение кандидатур на должность председателя контрольно-счетной комиссии может быть назначено при наличии одного предложения о кандидатуре.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E21FD" w:rsidRPr="001E21FD">
        <w:rPr>
          <w:rFonts w:ascii="Arial" w:hAnsi="Arial" w:cs="Arial"/>
        </w:rPr>
        <w:t>Назначение председателя контрольно-счетной комиссии осуществляется тайным голосованием.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E21FD" w:rsidRPr="001E21FD">
        <w:rPr>
          <w:rFonts w:ascii="Arial" w:hAnsi="Arial" w:cs="Arial"/>
        </w:rPr>
        <w:t>Все кандидаты на должность председателя контрольно-счетной комиссии, не заявившие о самоотводе, вносятся в бюллетень для тайного голосования, могут выступать на заседании Думы и отвечать на вопросы депутатов.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E21FD" w:rsidRPr="001E21FD">
        <w:rPr>
          <w:rFonts w:ascii="Arial" w:hAnsi="Arial" w:cs="Arial"/>
        </w:rPr>
        <w:t>Кандидат на должность председателя контрольно-счетной комиссии считается назначенным, если в результате тайного голосования он получил более половины голосов от установленной численности депутатов Думы.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E21FD" w:rsidRPr="001E21FD">
        <w:rPr>
          <w:rFonts w:ascii="Arial" w:hAnsi="Arial" w:cs="Arial"/>
        </w:rPr>
        <w:t>В случае, если на должность председателя контрольно-счетной комиссии было выдвинуто более двух кандидатур и ни одна из них не получила требуемого для назначения числа голосов, проводится второй тур голосования по двум кандидатам, получившим наибольшее число голосов.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E21FD" w:rsidRPr="001E21FD">
        <w:rPr>
          <w:rFonts w:ascii="Arial" w:hAnsi="Arial" w:cs="Arial"/>
        </w:rPr>
        <w:t>Во втором туре голосования назначенным считается тот кандидат, который набрал большинство голосов депутатов, участвовавших в голосовании.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6.</w:t>
      </w:r>
      <w:r w:rsidR="001E21FD" w:rsidRPr="001E21FD">
        <w:rPr>
          <w:rFonts w:ascii="Arial" w:hAnsi="Arial" w:cs="Arial"/>
          <w:b/>
          <w:bCs/>
        </w:rPr>
        <w:t>Требования к кандидатурам на должность председателя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На должность председателя контрольно-счетной комиссии назначаются граждане Российской Федерации, имеющие высшее образование и опыт работы не менее семи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 xml:space="preserve">Гражданин Российской Федерации не может быть назначен на должность председателя контрольно-счетной комиссии в случаях, установленных Федеральным </w:t>
      </w:r>
      <w:hyperlink r:id="rId17" w:history="1">
        <w:r w:rsidR="001E21FD" w:rsidRPr="00204BE1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="001E21FD" w:rsidRPr="001E21FD">
        <w:rPr>
          <w:rFonts w:ascii="Arial" w:hAnsi="Arial" w:cs="Arial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1FD" w:rsidRPr="001E21FD">
        <w:rPr>
          <w:rFonts w:ascii="Arial" w:hAnsi="Arial" w:cs="Arial"/>
        </w:rPr>
        <w:t>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21FD" w:rsidRPr="001E21FD">
        <w:rPr>
          <w:rFonts w:ascii="Arial" w:hAnsi="Arial" w:cs="Arial"/>
        </w:rPr>
        <w:t xml:space="preserve"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="001E21FD" w:rsidRPr="001E21FD">
        <w:rPr>
          <w:rFonts w:ascii="Arial" w:hAnsi="Arial" w:cs="Arial"/>
        </w:rPr>
        <w:lastRenderedPageBreak/>
        <w:t>супруги (супруга) и несовершеннолетних детей в порядке, установленном нормативными правовыми актами Российской Федерации, законами Ставропольского края, муниципальными нормативными правовыми актами.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7.</w:t>
      </w:r>
      <w:r w:rsidR="001E21FD" w:rsidRPr="001E21FD">
        <w:rPr>
          <w:rFonts w:ascii="Arial" w:hAnsi="Arial" w:cs="Arial"/>
          <w:b/>
          <w:bCs/>
        </w:rPr>
        <w:t>Гарантии статуса должностных лиц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Председатель и инспекторы контрольно-счетной комиссии являются должностными лицами контрольно-счетной комиссии.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1FD" w:rsidRPr="001E21FD">
        <w:rPr>
          <w:rFonts w:ascii="Arial" w:hAnsi="Arial" w:cs="Arial"/>
        </w:rPr>
        <w:t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4.Должностные лица контрольно-счетной комиссии обладают гарантиями профессиональной независимости.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8.</w:t>
      </w:r>
      <w:r w:rsidR="001E21FD" w:rsidRPr="001E21FD">
        <w:rPr>
          <w:rFonts w:ascii="Arial" w:hAnsi="Arial" w:cs="Arial"/>
          <w:b/>
          <w:bCs/>
        </w:rPr>
        <w:t>Особенности статуса должностных лиц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Председатель контрольно-счетной комиссии замещает муниципальную должность.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>Инспекторы и ведущие специалисты контрольно-счетной комиссии замещают должности муниципальной службы города-курорта Пятигорска.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1FD" w:rsidRPr="001E21FD">
        <w:rPr>
          <w:rFonts w:ascii="Arial" w:hAnsi="Arial" w:cs="Arial"/>
        </w:rPr>
        <w:t>Срок полномочий председателя контрольно-счетной комиссии составляет пять лет.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21FD" w:rsidRPr="001E21FD">
        <w:rPr>
          <w:rFonts w:ascii="Arial" w:hAnsi="Arial" w:cs="Arial"/>
        </w:rPr>
        <w:t>Размер денежного содержания председателя контрольно-счетной комиссии и его слагаемые устанавливаются соответствующим решением Думы города Пятигорска.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E21FD" w:rsidRPr="001E21FD">
        <w:rPr>
          <w:rFonts w:ascii="Arial" w:hAnsi="Arial" w:cs="Arial"/>
        </w:rPr>
        <w:t>Надбавки к должностному окладу и иные выплаты инспекторам и ведущим специалистам контрольно-счетной комиссии устанавливаются соответствующим распоряжением председателя контрольно-счетной комиссии и выплачиваются в размере, предусмотренном для соответствующей должности муниципальной службы.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 w:rsidRPr="001E21FD">
        <w:rPr>
          <w:rFonts w:ascii="Arial" w:hAnsi="Arial" w:cs="Arial"/>
          <w:b/>
          <w:bCs/>
        </w:rPr>
        <w:t>Статья 9. Полномочия председателя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утверждает Регламент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утверждает стандарты внешнего муниципального финансового контроля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lastRenderedPageBreak/>
        <w:t>информирует Думу города Пятигорска о поступивших в контрольно-счетную комиссию предложениях и запросах о проведении контрольных и экспертно-аналитических мероприятий;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утверждает планы работы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непосредственно осуществляет внешний муниципальный финансовый контроль;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утверждает и направляет в Думу города Пятигорска и Главе города Пятигорска отчеты и заключения по результатам контрольных и экспертно-аналитических мероприятий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подписывает представления, предписания и запросы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утверждает и направляет в Думу города Пятигорска годовой отчет о деятельности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заключает соглашения о сотрудничестве и взаимодействии контрольно-счетной комиссии с другими органами и организациями;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издает приказы и распоряжения по внутренней деятельности контрольно-счетной комиссии;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осуществляет полномочия представителя нанимателя в соответствии с законодательством о муниципальной службе;</w:t>
      </w: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Ставропольского края и муниципальными правовыми актами города-курорта Пятигорска.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>В отсутствие председателя контрольно-счетной комиссии его обязанности исполняет один из инспекторов контрольно-счетной комиссии.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1FD" w:rsidRPr="001E21FD">
        <w:rPr>
          <w:rFonts w:ascii="Arial" w:hAnsi="Arial" w:cs="Arial"/>
        </w:rPr>
        <w:t>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10.</w:t>
      </w:r>
      <w:r w:rsidR="001E21FD" w:rsidRPr="001E21FD">
        <w:rPr>
          <w:rFonts w:ascii="Arial" w:hAnsi="Arial" w:cs="Arial"/>
          <w:b/>
          <w:bCs/>
        </w:rPr>
        <w:t>Планирование деятельности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1FD" w:rsidRPr="001E21FD">
        <w:rPr>
          <w:rFonts w:ascii="Arial" w:hAnsi="Arial" w:cs="Arial"/>
        </w:rPr>
        <w:t>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1FD" w:rsidRPr="001E21FD">
        <w:rPr>
          <w:rFonts w:ascii="Arial" w:hAnsi="Arial" w:cs="Arial"/>
        </w:rPr>
        <w:t>Планирование деятельности осуществляется с учетом результатов контрольных и экспертно-аналитических мероприятий, а также на основании поручений Думы города Пятигорска, Главы города Пятигорска.</w:t>
      </w:r>
    </w:p>
    <w:p w:rsidR="001E21FD" w:rsidRPr="001E21FD" w:rsidRDefault="00204BE1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1FD" w:rsidRPr="001E21FD">
        <w:rPr>
          <w:rFonts w:ascii="Arial" w:hAnsi="Arial" w:cs="Arial"/>
        </w:rPr>
        <w:t>Поручения Думы города Пятигорска, Главы города Пятигорска подлежат обязательному включению в соответствующие планы деятельности не позднее 10 дней со дня их поступления в контрольно-счетную комиссию.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A6F01" w:rsidP="00204BE1">
      <w:pPr>
        <w:tabs>
          <w:tab w:val="left" w:pos="3428"/>
        </w:tabs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11.</w:t>
      </w:r>
      <w:r w:rsidR="001E21FD" w:rsidRPr="001E21FD">
        <w:rPr>
          <w:rFonts w:ascii="Arial" w:hAnsi="Arial" w:cs="Arial"/>
          <w:b/>
        </w:rPr>
        <w:t>Финансовое обеспечение деятельности контрольно-счетной комиссии</w:t>
      </w:r>
    </w:p>
    <w:p w:rsidR="001E21FD" w:rsidRPr="001E21FD" w:rsidRDefault="001E21FD" w:rsidP="001E21FD">
      <w:pPr>
        <w:tabs>
          <w:tab w:val="left" w:pos="3428"/>
        </w:tabs>
        <w:jc w:val="both"/>
        <w:rPr>
          <w:rFonts w:ascii="Arial" w:hAnsi="Arial" w:cs="Arial"/>
        </w:rPr>
      </w:pPr>
    </w:p>
    <w:p w:rsidR="001E21FD" w:rsidRP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Финансовое обеспечение деятельности контрольно-счетной комиссии осуществляется за счет средств местного бюджета.</w:t>
      </w:r>
    </w:p>
    <w:p w:rsidR="001E21FD" w:rsidRDefault="001E21FD" w:rsidP="00204BE1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1E21FD">
        <w:rPr>
          <w:rFonts w:ascii="Arial" w:hAnsi="Arial" w:cs="Arial"/>
        </w:rPr>
        <w:t>Муниципальное имущество, передаваемое контрольно-счетной комиссии, для осуществления ее деятельности, закрепляется за контрольно-счетной комиссией на праве оперативного управления или безвозмездного пользования</w:t>
      </w:r>
      <w:proofErr w:type="gramStart"/>
      <w:r w:rsidRPr="001E21FD">
        <w:rPr>
          <w:rFonts w:ascii="Arial" w:hAnsi="Arial" w:cs="Arial"/>
        </w:rPr>
        <w:t>.».</w:t>
      </w:r>
      <w:proofErr w:type="gramEnd"/>
    </w:p>
    <w:p w:rsidR="00EF3EC4" w:rsidRPr="00EF3EC4" w:rsidRDefault="00EF3EC4" w:rsidP="00EF3EC4">
      <w:pPr>
        <w:tabs>
          <w:tab w:val="left" w:pos="3428"/>
        </w:tabs>
        <w:ind w:firstLine="567"/>
        <w:jc w:val="right"/>
        <w:rPr>
          <w:rFonts w:ascii="Arial" w:hAnsi="Arial" w:cs="Arial"/>
        </w:rPr>
      </w:pPr>
    </w:p>
    <w:p w:rsidR="00204BE1" w:rsidRPr="00EF3EC4" w:rsidRDefault="00204BE1" w:rsidP="00EF3EC4">
      <w:pPr>
        <w:tabs>
          <w:tab w:val="left" w:pos="3428"/>
        </w:tabs>
        <w:jc w:val="right"/>
        <w:rPr>
          <w:rFonts w:ascii="Arial" w:hAnsi="Arial" w:cs="Arial"/>
        </w:rPr>
      </w:pPr>
    </w:p>
    <w:p w:rsidR="00204BE1" w:rsidRPr="00EF3EC4" w:rsidRDefault="00204BE1" w:rsidP="00204BE1">
      <w:pPr>
        <w:jc w:val="right"/>
        <w:rPr>
          <w:rFonts w:ascii="Arial" w:hAnsi="Arial" w:cs="Arial"/>
        </w:rPr>
      </w:pPr>
      <w:r w:rsidRPr="00EF3EC4">
        <w:rPr>
          <w:rFonts w:ascii="Arial" w:hAnsi="Arial" w:cs="Arial"/>
        </w:rPr>
        <w:t>Управляющий делами Думы города Пятигорска</w:t>
      </w:r>
    </w:p>
    <w:p w:rsidR="00204BE1" w:rsidRPr="00EF3EC4" w:rsidRDefault="00204BE1" w:rsidP="00204BE1">
      <w:pPr>
        <w:jc w:val="right"/>
        <w:rPr>
          <w:rFonts w:ascii="Arial" w:hAnsi="Arial" w:cs="Arial"/>
        </w:rPr>
      </w:pPr>
      <w:r w:rsidRPr="00EF3EC4">
        <w:rPr>
          <w:rFonts w:ascii="Arial" w:hAnsi="Arial" w:cs="Arial"/>
        </w:rPr>
        <w:t>Е.В. Михалева</w:t>
      </w:r>
    </w:p>
    <w:p w:rsidR="001E21FD" w:rsidRPr="00EF3EC4" w:rsidRDefault="001E21FD" w:rsidP="00204BE1">
      <w:pPr>
        <w:jc w:val="right"/>
        <w:rPr>
          <w:rFonts w:ascii="Arial" w:hAnsi="Arial" w:cs="Arial"/>
        </w:rPr>
      </w:pPr>
    </w:p>
    <w:sectPr w:rsidR="001E21FD" w:rsidRPr="00EF3EC4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04" w:rsidRDefault="008D5D04" w:rsidP="00D80A6B">
      <w:r>
        <w:separator/>
      </w:r>
    </w:p>
  </w:endnote>
  <w:endnote w:type="continuationSeparator" w:id="0">
    <w:p w:rsidR="008D5D04" w:rsidRDefault="008D5D04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04" w:rsidRDefault="008D5D04" w:rsidP="00D80A6B">
      <w:r>
        <w:separator/>
      </w:r>
    </w:p>
  </w:footnote>
  <w:footnote w:type="continuationSeparator" w:id="0">
    <w:p w:rsidR="008D5D04" w:rsidRDefault="008D5D04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D4D8E"/>
    <w:multiLevelType w:val="hybridMultilevel"/>
    <w:tmpl w:val="8C4811BA"/>
    <w:lvl w:ilvl="0" w:tplc="41E083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0265E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A6F0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1FD"/>
    <w:rsid w:val="001E27AF"/>
    <w:rsid w:val="001E5716"/>
    <w:rsid w:val="001E7601"/>
    <w:rsid w:val="002017EF"/>
    <w:rsid w:val="00202DE6"/>
    <w:rsid w:val="00203421"/>
    <w:rsid w:val="00203A1D"/>
    <w:rsid w:val="00204BE1"/>
    <w:rsid w:val="00207EE5"/>
    <w:rsid w:val="00216BEE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36B62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75F32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43D4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5D04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1A2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510C"/>
    <w:rsid w:val="00EC6468"/>
    <w:rsid w:val="00EC730C"/>
    <w:rsid w:val="00EC78F5"/>
    <w:rsid w:val="00EC7A65"/>
    <w:rsid w:val="00ED0083"/>
    <w:rsid w:val="00ED135B"/>
    <w:rsid w:val="00ED4F05"/>
    <w:rsid w:val="00ED5C06"/>
    <w:rsid w:val="00ED6B03"/>
    <w:rsid w:val="00EE1C18"/>
    <w:rsid w:val="00EE3338"/>
    <w:rsid w:val="00EF2935"/>
    <w:rsid w:val="00EF2BDC"/>
    <w:rsid w:val="00EF3EC4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51E52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E6A56B2647FD2D0FCCB2761DC4DAAF56BF24E19D220E32D798047559FEA4D7DC20A1BFED69D244D404DC0X2K" TargetMode="External"/><Relationship Id="rId13" Type="http://schemas.openxmlformats.org/officeDocument/2006/relationships/hyperlink" Target="consultantplus://offline/ref=3D1392FD93810AB78AB2E804517F84C174DC2446DC03B4FBD5039C31EAEE8DD622958690DEB9AAE5EDBE2AFC5C145618E190AD58F4F42968wB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DE6A56B2647FD2D0FCCB2761DC4DAAF460FD481B8677E17C2C8E425DCFB05D6B8B0712E0D79D3A484B1B52E341638F8EC4BF365085E82BCCXAK" TargetMode="External"/><Relationship Id="rId17" Type="http://schemas.openxmlformats.org/officeDocument/2006/relationships/hyperlink" Target="consultantplus://offline/ref=C9DE6A56B2647FD2D0FCCB2761DC4DAAF46BFC4A108677E17C2C8E425DCFB05D798B5F1EE0DF833B4F5E4D03A5C1X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DE6A56B2647FD2D0FCCB2761DC4DAAF46BFC4A108677E17C2C8E425DCFB05D798B5F1EE0DF833B4F5E4D03A5C1X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551918D874AEB4B1757D57AF4B2AECDBB45CDEA6F74DF5AFE6DE909271DE91C732DA3552A0D1C6EA7AE608641F6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392FD93810AB78AB2F6094713DACB70DF7F4BDE06B7A8805F9A66B5BE8B8362D580C58FFDFFEFE8B260AC185F5918E4w8yFI" TargetMode="External"/><Relationship Id="rId10" Type="http://schemas.openxmlformats.org/officeDocument/2006/relationships/hyperlink" Target="consultantplus://offline/ref=C9DE6A56B2647FD2D0FCD52A77B013A0F068AB4613837BB3237F8815029FB6082BCB0147B193C8374F485102A70A6C8F84CDX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E6A56B2647FD2D0FCD52A77B013A0F068AB4613837BB3237F8815029FB6082BCB0147A393903B4F414F00A51F3ADEC28FB3364699E929D5D8C9C8CEX8K" TargetMode="External"/><Relationship Id="rId14" Type="http://schemas.openxmlformats.org/officeDocument/2006/relationships/hyperlink" Target="consultantplus://offline/ref=3D1392FD93810AB78AB2E804517F84C174DC2446DC03B4FBD5039C31EAEE8DD622958690DEB9AAE1E9BE2AFC5C145618E190AD58F4F42968wB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09CF-C309-4D12-B77A-C30F35B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2021-10-18T08:50:00Z</dcterms:created>
  <dcterms:modified xsi:type="dcterms:W3CDTF">2021-10-19T12:26:00Z</dcterms:modified>
</cp:coreProperties>
</file>