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15B10">
        <w:rPr>
          <w:rFonts w:ascii="Arial" w:hAnsi="Arial" w:cs="Arial"/>
          <w:b w:val="0"/>
          <w:sz w:val="24"/>
        </w:rPr>
        <w:t>21</w:t>
      </w:r>
      <w:r w:rsidR="00E73F4C">
        <w:rPr>
          <w:rFonts w:ascii="Arial" w:hAnsi="Arial" w:cs="Arial"/>
          <w:b w:val="0"/>
          <w:sz w:val="24"/>
        </w:rPr>
        <w:t xml:space="preserve"> </w:t>
      </w:r>
      <w:r w:rsidR="00E15B10">
        <w:rPr>
          <w:rFonts w:ascii="Arial" w:hAnsi="Arial" w:cs="Arial"/>
          <w:b w:val="0"/>
          <w:sz w:val="24"/>
        </w:rPr>
        <w:t>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E00E10" w:rsidRPr="00E074F7">
        <w:rPr>
          <w:rFonts w:ascii="Arial" w:hAnsi="Arial" w:cs="Arial"/>
          <w:b w:val="0"/>
          <w:sz w:val="24"/>
        </w:rPr>
        <w:t>110-114 (10049-10053)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15B10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A51CDB">
        <w:rPr>
          <w:rFonts w:ascii="Arial" w:hAnsi="Arial" w:cs="Arial"/>
          <w:b/>
          <w:sz w:val="32"/>
          <w:szCs w:val="32"/>
          <w:lang w:eastAsia="ar-SA"/>
        </w:rPr>
        <w:t>5</w:t>
      </w:r>
      <w:r w:rsidR="00E73F4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8415D8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15D8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«О </w:t>
      </w:r>
      <w:r>
        <w:rPr>
          <w:rFonts w:ascii="Arial" w:hAnsi="Arial" w:cs="Arial"/>
          <w:b/>
          <w:bCs/>
          <w:sz w:val="32"/>
          <w:szCs w:val="32"/>
        </w:rPr>
        <w:t>ДОРОЖНОМ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ФОНДЕ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8415D8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8415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8415D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8415D8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8415D8">
        <w:rPr>
          <w:rFonts w:ascii="Arial" w:hAnsi="Arial" w:cs="Arial"/>
        </w:rPr>
        <w:t xml:space="preserve">В соответствии с Бюджетным </w:t>
      </w:r>
      <w:hyperlink r:id="rId8" w:history="1">
        <w:r w:rsidRPr="008415D8">
          <w:rPr>
            <w:rStyle w:val="a9"/>
            <w:rFonts w:ascii="Arial" w:hAnsi="Arial" w:cs="Arial"/>
            <w:color w:val="auto"/>
            <w:u w:val="none"/>
          </w:rPr>
          <w:t>кодексом</w:t>
        </w:r>
      </w:hyperlink>
      <w:r w:rsidRPr="008415D8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8415D8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6 октября 2003 года </w:t>
      </w:r>
      <w:r w:rsidRPr="008415D8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415D8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8415D8">
        <w:rPr>
          <w:rFonts w:ascii="Arial" w:hAnsi="Arial" w:cs="Arial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04 августа 2023 года № 416-ФЗ</w:t>
      </w:r>
      <w:proofErr w:type="gramEnd"/>
      <w:r w:rsidRPr="008415D8">
        <w:rPr>
          <w:rFonts w:ascii="Arial" w:hAnsi="Arial" w:cs="Arial"/>
        </w:rPr>
        <w:t xml:space="preserve">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Pr="008415D8">
        <w:rPr>
          <w:rFonts w:ascii="Arial" w:hAnsi="Arial" w:cs="Arial"/>
        </w:rPr>
        <w:t>утратившими</w:t>
      </w:r>
      <w:proofErr w:type="gramEnd"/>
      <w:r w:rsidRPr="008415D8">
        <w:rPr>
          <w:rFonts w:ascii="Arial" w:hAnsi="Arial" w:cs="Arial"/>
        </w:rPr>
        <w:t xml:space="preserve"> силу отдельных положений законодательных актов Российской Федерации», </w:t>
      </w:r>
      <w:hyperlink r:id="rId11" w:history="1">
        <w:r w:rsidRPr="008415D8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8415D8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415D8" w:rsidRPr="008415D8" w:rsidRDefault="008415D8" w:rsidP="008415D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415D8">
        <w:rPr>
          <w:rFonts w:ascii="Arial" w:hAnsi="Arial" w:cs="Arial"/>
          <w:sz w:val="24"/>
          <w:szCs w:val="24"/>
        </w:rPr>
        <w:t>Внести в пункт 2 Порядка формирования и использования дорожного фонда муниципального образования города-курорта Пятигорска, утвержденного решением Думы города Пятигорска от 24 ноября 2011 года №49-10 РД «О дорожном фонде муниципального образования города-курорта Пятигорска», следующие изменения:</w:t>
      </w:r>
    </w:p>
    <w:p w:rsidR="008415D8" w:rsidRPr="008415D8" w:rsidRDefault="008415D8" w:rsidP="008415D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415D8">
        <w:rPr>
          <w:rFonts w:ascii="Arial" w:hAnsi="Arial" w:cs="Arial"/>
          <w:sz w:val="24"/>
          <w:szCs w:val="24"/>
        </w:rPr>
        <w:t>1)подпункт 9 изложить в следующей редакции:</w:t>
      </w:r>
    </w:p>
    <w:p w:rsidR="008415D8" w:rsidRPr="008415D8" w:rsidRDefault="008415D8" w:rsidP="008415D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415D8">
        <w:rPr>
          <w:rFonts w:ascii="Arial" w:hAnsi="Arial" w:cs="Arial"/>
          <w:sz w:val="24"/>
          <w:szCs w:val="24"/>
        </w:rPr>
        <w:t>«9) доходы от платы в счет возмещения вреда, причиняемого автомобильным дорогам местного значения тяжеловесными транспортными средствами;»;</w:t>
      </w:r>
    </w:p>
    <w:p w:rsidR="008415D8" w:rsidRPr="008415D8" w:rsidRDefault="008415D8" w:rsidP="008415D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415D8">
        <w:rPr>
          <w:rFonts w:ascii="Arial" w:hAnsi="Arial" w:cs="Arial"/>
          <w:sz w:val="24"/>
          <w:szCs w:val="24"/>
        </w:rPr>
        <w:t>2)дополнить подпунктом 12 следующего содержания:</w:t>
      </w:r>
    </w:p>
    <w:p w:rsidR="008415D8" w:rsidRPr="008415D8" w:rsidRDefault="008415D8" w:rsidP="008415D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</w:t>
      </w:r>
      <w:r w:rsidRPr="008415D8">
        <w:rPr>
          <w:rFonts w:ascii="Arial" w:hAnsi="Arial" w:cs="Arial"/>
          <w:sz w:val="24"/>
          <w:szCs w:val="24"/>
        </w:rPr>
        <w:t>доходы от штрафов за нарушение правил движения тяжеловесного и (или) крупногабаритного транспортного средства</w:t>
      </w:r>
      <w:proofErr w:type="gramStart"/>
      <w:r w:rsidRPr="008415D8">
        <w:rPr>
          <w:rFonts w:ascii="Arial" w:hAnsi="Arial" w:cs="Arial"/>
          <w:sz w:val="24"/>
          <w:szCs w:val="24"/>
        </w:rPr>
        <w:t>.».</w:t>
      </w:r>
      <w:proofErr w:type="gramEnd"/>
    </w:p>
    <w:p w:rsidR="008415D8" w:rsidRPr="008415D8" w:rsidRDefault="008415D8" w:rsidP="008415D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415D8">
        <w:rPr>
          <w:rFonts w:ascii="Arial" w:hAnsi="Arial" w:cs="Arial"/>
          <w:sz w:val="24"/>
          <w:szCs w:val="24"/>
        </w:rPr>
        <w:t xml:space="preserve">Организацию и </w:t>
      </w:r>
      <w:proofErr w:type="gramStart"/>
      <w:r w:rsidRPr="008415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15D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8415D8" w:rsidRPr="008415D8" w:rsidRDefault="008415D8" w:rsidP="008415D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415D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применяется к правоотношениям, возникающим при составлении и исполнении бюджета города-курорта Пятигорска, начиная с бюд</w:t>
      </w:r>
      <w:r>
        <w:rPr>
          <w:rFonts w:ascii="Arial" w:hAnsi="Arial" w:cs="Arial"/>
          <w:sz w:val="24"/>
          <w:szCs w:val="24"/>
        </w:rPr>
        <w:t xml:space="preserve">жета города-курорта Пятигорска </w:t>
      </w:r>
      <w:r w:rsidRPr="008415D8">
        <w:rPr>
          <w:rFonts w:ascii="Arial" w:hAnsi="Arial" w:cs="Arial"/>
          <w:sz w:val="24"/>
          <w:szCs w:val="24"/>
        </w:rPr>
        <w:t>на 2024 год и на плановый период 2025 и 2026 годов.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lastRenderedPageBreak/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C3" w:rsidRDefault="005140C3" w:rsidP="00D80A6B">
      <w:r>
        <w:separator/>
      </w:r>
    </w:p>
  </w:endnote>
  <w:endnote w:type="continuationSeparator" w:id="0">
    <w:p w:rsidR="005140C3" w:rsidRDefault="005140C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C3" w:rsidRDefault="005140C3" w:rsidP="00D80A6B">
      <w:r>
        <w:separator/>
      </w:r>
    </w:p>
  </w:footnote>
  <w:footnote w:type="continuationSeparator" w:id="0">
    <w:p w:rsidR="005140C3" w:rsidRDefault="005140C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40C3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289D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0E10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93147131A6C33F3C26E356BAD2E95FB294E1F45402AB34A5DD62F6C431532DB329205CEE87DD2r34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293147131A6C33F3C270387DC1709FFD261814484D27E111028D723B4A1F659C7DCB478AE67CD13A9D42r54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293147131A6C33F3C26E356BAD2E95FB2E471E48482AB34A5DD62F6C431532DB329205CEEB7ED6r34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93147131A6C33F3C26E356BAD2E95FB29401A4D402AB34A5DD62F6C431532DB329206C8rE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0E0D-8A30-4E12-85E0-399E8AAB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2023-09-20T06:43:00Z</dcterms:created>
  <dcterms:modified xsi:type="dcterms:W3CDTF">2023-09-21T06:59:00Z</dcterms:modified>
</cp:coreProperties>
</file>