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3E" w:rsidRPr="009D647F" w:rsidRDefault="00A63F3E" w:rsidP="00A63F3E">
      <w:pPr>
        <w:shd w:val="clear" w:color="auto" w:fill="FFFFFF"/>
        <w:spacing w:before="336"/>
      </w:pPr>
      <w:bookmarkStart w:id="0" w:name="_GoBack"/>
      <w:bookmarkEnd w:id="0"/>
      <w:r w:rsidRPr="009D647F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                              Программа:</w:t>
      </w:r>
    </w:p>
    <w:p w:rsidR="00A63F3E" w:rsidRDefault="00A63F3E" w:rsidP="00A63F3E">
      <w:pPr>
        <w:shd w:val="clear" w:color="auto" w:fill="FFFFFF"/>
        <w:spacing w:before="322" w:line="274" w:lineRule="exact"/>
        <w:ind w:left="71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Новый трудовой кодекс РФ 2020</w:t>
      </w:r>
    </w:p>
    <w:p w:rsidR="00A63F3E" w:rsidRDefault="00A63F3E" w:rsidP="00A63F3E">
      <w:pPr>
        <w:shd w:val="clear" w:color="auto" w:fill="FFFFFF"/>
        <w:tabs>
          <w:tab w:val="left" w:pos="1526"/>
        </w:tabs>
        <w:spacing w:line="274" w:lineRule="exact"/>
        <w:ind w:left="734"/>
      </w:pPr>
      <w:r w:rsidRPr="009D647F"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Юридические аспекты;</w:t>
      </w:r>
    </w:p>
    <w:p w:rsidR="00A63F3E" w:rsidRDefault="00A63F3E" w:rsidP="00A63F3E">
      <w:pPr>
        <w:shd w:val="clear" w:color="auto" w:fill="FFFFFF"/>
        <w:tabs>
          <w:tab w:val="left" w:pos="1526"/>
        </w:tabs>
        <w:spacing w:line="274" w:lineRule="exact"/>
        <w:ind w:left="730"/>
      </w:pPr>
      <w:r w:rsidRPr="009D647F"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Квалификационные аспекты;</w:t>
      </w:r>
    </w:p>
    <w:p w:rsidR="00A63F3E" w:rsidRDefault="00A63F3E" w:rsidP="00A63F3E">
      <w:pPr>
        <w:shd w:val="clear" w:color="auto" w:fill="FFFFFF"/>
        <w:tabs>
          <w:tab w:val="left" w:pos="1526"/>
        </w:tabs>
        <w:spacing w:before="5" w:line="274" w:lineRule="exact"/>
        <w:ind w:left="730"/>
      </w:pPr>
      <w:r w:rsidRPr="009D647F"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Профессиональные аспекты;</w:t>
      </w:r>
    </w:p>
    <w:p w:rsidR="00A63F3E" w:rsidRDefault="00A63F3E" w:rsidP="00A63F3E">
      <w:pPr>
        <w:shd w:val="clear" w:color="auto" w:fill="FFFFFF"/>
        <w:tabs>
          <w:tab w:val="left" w:pos="1526"/>
        </w:tabs>
        <w:spacing w:line="274" w:lineRule="exact"/>
        <w:ind w:left="734"/>
      </w:pPr>
      <w:r w:rsidRPr="009D647F"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Практические аспекты;</w:t>
      </w:r>
    </w:p>
    <w:p w:rsidR="00A63F3E" w:rsidRDefault="00A63F3E" w:rsidP="00A63F3E">
      <w:pPr>
        <w:shd w:val="clear" w:color="auto" w:fill="FFFFFF"/>
        <w:tabs>
          <w:tab w:val="left" w:pos="1526"/>
        </w:tabs>
        <w:spacing w:before="5" w:line="274" w:lineRule="exact"/>
        <w:ind w:left="734"/>
      </w:pPr>
      <w:r w:rsidRPr="009D647F"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Права и обязанности работодателя;</w:t>
      </w:r>
    </w:p>
    <w:p w:rsidR="00A63F3E" w:rsidRDefault="00A63F3E" w:rsidP="00A63F3E">
      <w:pPr>
        <w:shd w:val="clear" w:color="auto" w:fill="FFFFFF"/>
        <w:tabs>
          <w:tab w:val="left" w:pos="1526"/>
        </w:tabs>
        <w:spacing w:line="274" w:lineRule="exact"/>
        <w:ind w:left="734"/>
      </w:pP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Права и обязанности работника;</w:t>
      </w:r>
    </w:p>
    <w:p w:rsidR="00A63F3E" w:rsidRDefault="00A63F3E" w:rsidP="00A63F3E">
      <w:pPr>
        <w:shd w:val="clear" w:color="auto" w:fill="FFFFFF"/>
        <w:tabs>
          <w:tab w:val="left" w:pos="1526"/>
        </w:tabs>
        <w:spacing w:line="274" w:lineRule="exact"/>
        <w:ind w:left="734"/>
      </w:pP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Аргументы защиты работодателя;</w:t>
      </w:r>
    </w:p>
    <w:p w:rsidR="00A63F3E" w:rsidRDefault="00A63F3E" w:rsidP="00A63F3E">
      <w:pPr>
        <w:shd w:val="clear" w:color="auto" w:fill="FFFFFF"/>
        <w:spacing w:before="278" w:line="274" w:lineRule="exact"/>
        <w:ind w:left="19" w:right="24" w:firstLine="706"/>
        <w:jc w:val="both"/>
      </w:pPr>
      <w:r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Особенности трудовых отношений работодателя и работника в связи с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введением новых понятий в трудовое законодательство</w:t>
      </w:r>
    </w:p>
    <w:p w:rsidR="00A63F3E" w:rsidRDefault="00A63F3E" w:rsidP="00A63F3E">
      <w:pPr>
        <w:shd w:val="clear" w:color="auto" w:fill="FFFFFF"/>
        <w:spacing w:line="274" w:lineRule="exact"/>
        <w:ind w:left="734" w:right="4435"/>
      </w:pPr>
      <w:r w:rsidRPr="009D647F"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Права и обязанности работодателя; </w:t>
      </w:r>
      <w:r w:rsidRPr="009D647F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    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Права и обязанности работника; </w:t>
      </w:r>
      <w:r w:rsidRPr="009D647F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       </w:t>
      </w:r>
      <w:r>
        <w:rPr>
          <w:rFonts w:eastAsia="Times New Roman"/>
          <w:color w:val="000000"/>
          <w:spacing w:val="3"/>
          <w:sz w:val="24"/>
          <w:szCs w:val="24"/>
        </w:rPr>
        <w:t>Аргументы защиты работодателя;</w:t>
      </w:r>
    </w:p>
    <w:p w:rsidR="00A63F3E" w:rsidRDefault="00A63F3E" w:rsidP="00A63F3E">
      <w:pPr>
        <w:shd w:val="clear" w:color="auto" w:fill="FFFFFF"/>
        <w:spacing w:before="283" w:line="274" w:lineRule="exact"/>
        <w:ind w:left="73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Электронный кадровый документооборот (ЭКДО)</w:t>
      </w:r>
    </w:p>
    <w:p w:rsidR="00A63F3E" w:rsidRDefault="00A63F3E" w:rsidP="00A63F3E">
      <w:pPr>
        <w:shd w:val="clear" w:color="auto" w:fill="FFFFFF"/>
        <w:spacing w:line="274" w:lineRule="exact"/>
        <w:ind w:left="739"/>
      </w:pPr>
      <w:r>
        <w:rPr>
          <w:i/>
          <w:iCs/>
          <w:color w:val="000000"/>
          <w:spacing w:val="5"/>
          <w:sz w:val="24"/>
          <w:szCs w:val="24"/>
        </w:rPr>
        <w:t xml:space="preserve">     </w:t>
      </w:r>
      <w:r w:rsidR="00182E58">
        <w:rPr>
          <w:i/>
          <w:iCs/>
          <w:color w:val="000000"/>
          <w:spacing w:val="5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5"/>
          <w:sz w:val="24"/>
          <w:szCs w:val="24"/>
        </w:rPr>
        <w:t>Юридические аспекты;</w:t>
      </w:r>
    </w:p>
    <w:p w:rsidR="00A63F3E" w:rsidRDefault="00A63F3E" w:rsidP="00A63F3E">
      <w:pPr>
        <w:shd w:val="clear" w:color="auto" w:fill="FFFFFF"/>
        <w:spacing w:line="274" w:lineRule="exact"/>
        <w:ind w:left="739"/>
      </w:pPr>
      <w:r w:rsidRPr="009D647F">
        <w:rPr>
          <w:i/>
          <w:iCs/>
          <w:color w:val="000000"/>
          <w:spacing w:val="3"/>
          <w:sz w:val="24"/>
          <w:szCs w:val="24"/>
        </w:rPr>
        <w:t xml:space="preserve">       </w:t>
      </w:r>
      <w:r>
        <w:rPr>
          <w:rFonts w:eastAsia="Times New Roman"/>
          <w:color w:val="000000"/>
          <w:spacing w:val="3"/>
          <w:sz w:val="24"/>
          <w:szCs w:val="24"/>
        </w:rPr>
        <w:t>Обязательность перехода на ЭКДО;</w:t>
      </w:r>
    </w:p>
    <w:p w:rsidR="00A63F3E" w:rsidRDefault="00A63F3E" w:rsidP="00A63F3E">
      <w:pPr>
        <w:shd w:val="clear" w:color="auto" w:fill="FFFFFF"/>
        <w:spacing w:line="274" w:lineRule="exact"/>
        <w:ind w:left="739"/>
      </w:pPr>
      <w:r>
        <w:rPr>
          <w:i/>
          <w:iCs/>
          <w:color w:val="000000"/>
          <w:spacing w:val="4"/>
          <w:sz w:val="24"/>
          <w:szCs w:val="24"/>
        </w:rPr>
        <w:t xml:space="preserve">       </w:t>
      </w:r>
      <w:r>
        <w:rPr>
          <w:rFonts w:eastAsia="Times New Roman"/>
          <w:color w:val="000000"/>
          <w:spacing w:val="4"/>
          <w:sz w:val="24"/>
          <w:szCs w:val="24"/>
        </w:rPr>
        <w:t>Практика применения ЭКДО;</w:t>
      </w:r>
    </w:p>
    <w:p w:rsidR="00A63F3E" w:rsidRDefault="00A63F3E" w:rsidP="00A63F3E">
      <w:pPr>
        <w:shd w:val="clear" w:color="auto" w:fill="FFFFFF"/>
        <w:spacing w:line="274" w:lineRule="exact"/>
        <w:ind w:left="739"/>
      </w:pPr>
      <w:r w:rsidRPr="009D647F">
        <w:rPr>
          <w:i/>
          <w:iCs/>
          <w:color w:val="000000"/>
          <w:spacing w:val="4"/>
          <w:sz w:val="24"/>
          <w:szCs w:val="24"/>
        </w:rPr>
        <w:t xml:space="preserve">       </w:t>
      </w:r>
      <w:r>
        <w:rPr>
          <w:rFonts w:eastAsia="Times New Roman"/>
          <w:color w:val="000000"/>
          <w:spacing w:val="4"/>
          <w:sz w:val="24"/>
          <w:szCs w:val="24"/>
        </w:rPr>
        <w:t>Портал «Работа в России»</w:t>
      </w:r>
    </w:p>
    <w:p w:rsidR="00A63F3E" w:rsidRDefault="00182E58" w:rsidP="00A63F3E">
      <w:pPr>
        <w:shd w:val="clear" w:color="auto" w:fill="FFFFFF"/>
        <w:spacing w:line="274" w:lineRule="exact"/>
        <w:ind w:left="739"/>
      </w:pPr>
      <w:r>
        <w:rPr>
          <w:i/>
          <w:iCs/>
          <w:color w:val="000000"/>
          <w:spacing w:val="3"/>
          <w:sz w:val="24"/>
          <w:szCs w:val="24"/>
        </w:rPr>
        <w:t xml:space="preserve"> </w:t>
      </w:r>
      <w:r w:rsidR="00A63F3E">
        <w:rPr>
          <w:i/>
          <w:iCs/>
          <w:color w:val="000000"/>
          <w:spacing w:val="3"/>
          <w:sz w:val="24"/>
          <w:szCs w:val="24"/>
        </w:rPr>
        <w:t xml:space="preserve">      </w:t>
      </w:r>
      <w:r w:rsidR="00A63F3E">
        <w:rPr>
          <w:rFonts w:eastAsia="Times New Roman"/>
          <w:color w:val="000000"/>
          <w:spacing w:val="3"/>
          <w:sz w:val="24"/>
          <w:szCs w:val="24"/>
        </w:rPr>
        <w:t>Цифровая отчетность</w:t>
      </w:r>
    </w:p>
    <w:p w:rsidR="00A63F3E" w:rsidRDefault="00A63F3E" w:rsidP="00A63F3E">
      <w:pPr>
        <w:shd w:val="clear" w:color="auto" w:fill="FFFFFF"/>
        <w:spacing w:line="274" w:lineRule="exact"/>
        <w:ind w:left="29" w:right="10" w:firstLine="715"/>
        <w:jc w:val="both"/>
      </w:pPr>
      <w:r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Постановление Правления Пенсионного фонда России от 25 декабря 2019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г. N 730п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"Об утверждении формы и формата сведений о трудовой деятельности </w:t>
      </w:r>
      <w:r>
        <w:rPr>
          <w:rFonts w:eastAsia="Times New Roman"/>
          <w:color w:val="000000"/>
          <w:spacing w:val="1"/>
          <w:sz w:val="24"/>
          <w:szCs w:val="24"/>
        </w:rPr>
        <w:t>зарегистрированного лица, а также порядка заполнения форм указанных сведений"</w:t>
      </w:r>
    </w:p>
    <w:p w:rsidR="00A63F3E" w:rsidRDefault="00A63F3E" w:rsidP="00A63F3E">
      <w:pPr>
        <w:shd w:val="clear" w:color="auto" w:fill="FFFFFF"/>
        <w:spacing w:before="283" w:line="274" w:lineRule="exact"/>
        <w:ind w:left="73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Внедрение профессиональных стандартов на предприятии.</w:t>
      </w:r>
    </w:p>
    <w:p w:rsidR="00A63F3E" w:rsidRDefault="00A63F3E" w:rsidP="00A63F3E">
      <w:pPr>
        <w:shd w:val="clear" w:color="auto" w:fill="FFFFFF"/>
        <w:tabs>
          <w:tab w:val="left" w:pos="1416"/>
        </w:tabs>
        <w:spacing w:line="274" w:lineRule="exact"/>
        <w:ind w:left="744"/>
      </w:pPr>
      <w:r w:rsidRPr="009D647F"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Юридические аспекты;</w:t>
      </w:r>
    </w:p>
    <w:p w:rsidR="00A63F3E" w:rsidRDefault="00A63F3E" w:rsidP="00A63F3E">
      <w:pPr>
        <w:shd w:val="clear" w:color="auto" w:fill="FFFFFF"/>
        <w:tabs>
          <w:tab w:val="left" w:pos="1416"/>
        </w:tabs>
        <w:spacing w:line="274" w:lineRule="exact"/>
        <w:ind w:left="749"/>
      </w:pPr>
      <w:r w:rsidRPr="009D647F"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Профессиональные стандарты или квалификационные справочники;</w:t>
      </w:r>
    </w:p>
    <w:p w:rsidR="00A63F3E" w:rsidRDefault="00A63F3E" w:rsidP="00A63F3E">
      <w:pPr>
        <w:shd w:val="clear" w:color="auto" w:fill="FFFFFF"/>
        <w:tabs>
          <w:tab w:val="left" w:pos="1416"/>
        </w:tabs>
        <w:spacing w:before="5" w:line="274" w:lineRule="exact"/>
        <w:ind w:left="744"/>
      </w:pPr>
      <w:r w:rsidRPr="009D647F"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Профессиональные стандарты и трудовые функции;</w:t>
      </w:r>
    </w:p>
    <w:p w:rsidR="00A63F3E" w:rsidRDefault="00A63F3E" w:rsidP="00A63F3E">
      <w:pPr>
        <w:shd w:val="clear" w:color="auto" w:fill="FFFFFF"/>
        <w:tabs>
          <w:tab w:val="left" w:pos="1416"/>
        </w:tabs>
        <w:spacing w:line="274" w:lineRule="exact"/>
        <w:ind w:left="749"/>
      </w:pPr>
      <w:r w:rsidRPr="009D647F"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Профессиональные стандарты и должностные инструкции;</w:t>
      </w:r>
    </w:p>
    <w:p w:rsidR="00A63F3E" w:rsidRDefault="00A63F3E" w:rsidP="00A63F3E">
      <w:pPr>
        <w:shd w:val="clear" w:color="auto" w:fill="FFFFFF"/>
        <w:tabs>
          <w:tab w:val="left" w:pos="1416"/>
        </w:tabs>
        <w:spacing w:before="5" w:line="274" w:lineRule="exact"/>
        <w:ind w:left="749"/>
      </w:pPr>
      <w:r w:rsidRPr="009D647F"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Профессиональные стандарты и отчет СЗВ-ТД</w:t>
      </w:r>
    </w:p>
    <w:p w:rsidR="00A63F3E" w:rsidRDefault="00A63F3E" w:rsidP="00A63F3E">
      <w:pPr>
        <w:shd w:val="clear" w:color="auto" w:fill="FFFFFF"/>
        <w:tabs>
          <w:tab w:val="left" w:pos="1416"/>
        </w:tabs>
        <w:spacing w:line="274" w:lineRule="exact"/>
        <w:ind w:left="749"/>
      </w:pPr>
      <w:r w:rsidRPr="009D647F"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Права работодателя: обучить, перевести на другую работу или уволить?</w:t>
      </w:r>
    </w:p>
    <w:p w:rsidR="00A63F3E" w:rsidRDefault="00A63F3E" w:rsidP="00A63F3E">
      <w:pPr>
        <w:shd w:val="clear" w:color="auto" w:fill="FFFFFF"/>
        <w:tabs>
          <w:tab w:val="left" w:pos="1416"/>
        </w:tabs>
        <w:spacing w:line="274" w:lineRule="exact"/>
        <w:ind w:left="754"/>
      </w:pPr>
      <w:r w:rsidRPr="009D647F"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Права работника: как добиться соответствия профессиональному стандарту?</w:t>
      </w:r>
    </w:p>
    <w:p w:rsidR="00A63F3E" w:rsidRDefault="00A63F3E" w:rsidP="00A63F3E">
      <w:pPr>
        <w:shd w:val="clear" w:color="auto" w:fill="FFFFFF"/>
        <w:spacing w:before="283" w:line="274" w:lineRule="exact"/>
        <w:ind w:left="739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Кадровый учёт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на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предприятий</w:t>
      </w:r>
    </w:p>
    <w:p w:rsidR="00A63F3E" w:rsidRDefault="00A63F3E" w:rsidP="00A63F3E">
      <w:pPr>
        <w:shd w:val="clear" w:color="auto" w:fill="FFFFFF"/>
        <w:spacing w:line="274" w:lineRule="exact"/>
        <w:ind w:left="48" w:firstLine="706"/>
        <w:jc w:val="both"/>
      </w:pPr>
      <w:r w:rsidRPr="009D647F">
        <w:rPr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Кадровый учёт на предприятии: </w:t>
      </w:r>
      <w:r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Новое в Трудовом законодательстве с марта </w:t>
      </w:r>
      <w:r>
        <w:rPr>
          <w:rFonts w:eastAsia="Times New Roman"/>
          <w:i/>
          <w:iCs/>
          <w:color w:val="000000"/>
          <w:spacing w:val="-8"/>
          <w:sz w:val="24"/>
          <w:szCs w:val="24"/>
        </w:rPr>
        <w:t>2020.</w:t>
      </w:r>
    </w:p>
    <w:p w:rsidR="00A63F3E" w:rsidRDefault="00A63F3E" w:rsidP="00A63F3E">
      <w:pPr>
        <w:shd w:val="clear" w:color="auto" w:fill="FFFFFF"/>
        <w:spacing w:line="274" w:lineRule="exact"/>
        <w:ind w:left="53" w:right="5" w:firstLine="710"/>
        <w:jc w:val="both"/>
      </w:pPr>
      <w:r w:rsidRPr="009D647F">
        <w:rPr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Основные ошибки работодателя и кадровой службы. Исключение ошибок на </w:t>
      </w:r>
      <w:r>
        <w:rPr>
          <w:rFonts w:eastAsia="Times New Roman"/>
          <w:color w:val="000000"/>
          <w:sz w:val="24"/>
          <w:szCs w:val="24"/>
        </w:rPr>
        <w:t>примере отдельных документов: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z w:val="24"/>
          <w:szCs w:val="24"/>
        </w:rPr>
        <w:t>Правила внутреннего трудового распорядка;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z w:val="24"/>
          <w:szCs w:val="24"/>
        </w:rPr>
        <w:t>Положение об оплате труда;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pacing w:val="1"/>
          <w:sz w:val="24"/>
          <w:szCs w:val="24"/>
        </w:rPr>
        <w:t>Положение о защите персональных данных работников;</w:t>
      </w:r>
    </w:p>
    <w:p w:rsidR="00182E58" w:rsidRDefault="00182E58" w:rsidP="00182E58">
      <w:pPr>
        <w:shd w:val="clear" w:color="auto" w:fill="FFFFFF"/>
        <w:spacing w:line="293" w:lineRule="exact"/>
        <w:ind w:left="1435"/>
      </w:pPr>
      <w:r>
        <w:rPr>
          <w:rFonts w:eastAsia="Times New Roman"/>
          <w:color w:val="000000"/>
          <w:sz w:val="24"/>
          <w:szCs w:val="24"/>
        </w:rPr>
        <w:t>Согласие работника на хранение, обработку и передачу персональных данных;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z w:val="24"/>
          <w:szCs w:val="24"/>
        </w:rPr>
        <w:t>Положение о ненормированном рабочем дне;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pacing w:val="1"/>
          <w:sz w:val="24"/>
          <w:szCs w:val="24"/>
        </w:rPr>
        <w:t>Положение о разделении рабочего дня на части;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z w:val="24"/>
          <w:szCs w:val="24"/>
        </w:rPr>
        <w:t>Положение о коммерческой тайне;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z w:val="24"/>
          <w:szCs w:val="24"/>
        </w:rPr>
        <w:t>Положение о командировках;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z w:val="24"/>
          <w:szCs w:val="24"/>
        </w:rPr>
        <w:t>Положение о разъездном характере работ;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z w:val="24"/>
          <w:szCs w:val="24"/>
        </w:rPr>
        <w:t>Коллективный договор;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pacing w:val="1"/>
          <w:sz w:val="24"/>
          <w:szCs w:val="24"/>
        </w:rPr>
        <w:t>Книга учета движения трудовых книжек и вкладышей к ним;</w:t>
      </w:r>
    </w:p>
    <w:p w:rsidR="00182E58" w:rsidRDefault="00182E58" w:rsidP="00182E58">
      <w:pPr>
        <w:shd w:val="clear" w:color="auto" w:fill="FFFFFF"/>
        <w:spacing w:line="293" w:lineRule="exact"/>
        <w:ind w:left="19" w:right="10" w:firstLine="140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Приходно-расходная книга по учету бланков трудовых книжек и вкладышей к </w:t>
      </w:r>
      <w:r>
        <w:rPr>
          <w:rFonts w:eastAsia="Times New Roman"/>
          <w:color w:val="000000"/>
          <w:spacing w:val="-5"/>
          <w:sz w:val="24"/>
          <w:szCs w:val="24"/>
        </w:rPr>
        <w:t>ним;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pacing w:val="-1"/>
          <w:sz w:val="24"/>
          <w:szCs w:val="24"/>
        </w:rPr>
        <w:t>Журналы;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z w:val="24"/>
          <w:szCs w:val="24"/>
        </w:rPr>
        <w:lastRenderedPageBreak/>
        <w:t>Приказы;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z w:val="24"/>
          <w:szCs w:val="24"/>
        </w:rPr>
        <w:t>Штатное расписание;</w:t>
      </w:r>
    </w:p>
    <w:p w:rsidR="00182E58" w:rsidRDefault="00182E58" w:rsidP="00182E58">
      <w:pPr>
        <w:shd w:val="clear" w:color="auto" w:fill="FFFFFF"/>
        <w:spacing w:before="5" w:line="293" w:lineRule="exact"/>
        <w:ind w:left="1430"/>
      </w:pPr>
      <w:r>
        <w:rPr>
          <w:rFonts w:eastAsia="Times New Roman"/>
          <w:color w:val="000000"/>
          <w:sz w:val="24"/>
          <w:szCs w:val="24"/>
        </w:rPr>
        <w:t>Трудовые книжки;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pacing w:val="1"/>
          <w:sz w:val="24"/>
          <w:szCs w:val="24"/>
        </w:rPr>
        <w:t>Трудовые договоры и дополнительные соглашения к ним;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z w:val="24"/>
          <w:szCs w:val="24"/>
        </w:rPr>
        <w:t>Личные карточки Т-2;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pacing w:val="1"/>
          <w:sz w:val="24"/>
          <w:szCs w:val="24"/>
        </w:rPr>
        <w:t>Приказы по личному составу (прием, перевод, увольнение);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z w:val="24"/>
          <w:szCs w:val="24"/>
        </w:rPr>
        <w:t>Личные дела на работников;</w:t>
      </w:r>
    </w:p>
    <w:p w:rsidR="00182E58" w:rsidRDefault="00182E58" w:rsidP="00182E58">
      <w:pPr>
        <w:shd w:val="clear" w:color="auto" w:fill="FFFFFF"/>
        <w:spacing w:line="293" w:lineRule="exact"/>
        <w:ind w:left="1426"/>
      </w:pPr>
      <w:r>
        <w:rPr>
          <w:rFonts w:eastAsia="Times New Roman"/>
          <w:color w:val="000000"/>
          <w:spacing w:val="1"/>
          <w:sz w:val="24"/>
          <w:szCs w:val="24"/>
        </w:rPr>
        <w:t>Должностные инструкции;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z w:val="24"/>
          <w:szCs w:val="24"/>
        </w:rPr>
        <w:t>График отпусков;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z w:val="24"/>
          <w:szCs w:val="24"/>
        </w:rPr>
        <w:t>Приказы о предоставлении отпусков;</w:t>
      </w:r>
    </w:p>
    <w:p w:rsidR="00182E58" w:rsidRDefault="00182E58" w:rsidP="00182E58">
      <w:pPr>
        <w:shd w:val="clear" w:color="auto" w:fill="FFFFFF"/>
        <w:spacing w:line="293" w:lineRule="exact"/>
        <w:ind w:left="1440"/>
      </w:pPr>
      <w:r>
        <w:rPr>
          <w:rFonts w:eastAsia="Times New Roman"/>
          <w:color w:val="000000"/>
          <w:sz w:val="24"/>
          <w:szCs w:val="24"/>
        </w:rPr>
        <w:t>Служебные задания;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z w:val="24"/>
          <w:szCs w:val="24"/>
        </w:rPr>
        <w:t>Командировочные удостоверения;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z w:val="24"/>
          <w:szCs w:val="24"/>
        </w:rPr>
        <w:t>Приказы о направлении в командировку;</w:t>
      </w:r>
    </w:p>
    <w:p w:rsidR="00182E58" w:rsidRDefault="00182E58" w:rsidP="00182E58">
      <w:pPr>
        <w:shd w:val="clear" w:color="auto" w:fill="FFFFFF"/>
        <w:spacing w:line="293" w:lineRule="exact"/>
        <w:ind w:left="1435"/>
      </w:pPr>
      <w:r>
        <w:rPr>
          <w:rFonts w:eastAsia="Times New Roman"/>
          <w:color w:val="000000"/>
          <w:sz w:val="24"/>
          <w:szCs w:val="24"/>
        </w:rPr>
        <w:t>Табель учета рабочего времени;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z w:val="24"/>
          <w:szCs w:val="24"/>
        </w:rPr>
        <w:t>Графики сменности;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pacing w:val="1"/>
          <w:sz w:val="24"/>
          <w:szCs w:val="24"/>
        </w:rPr>
        <w:t>Договор полной материальной ответственности;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z w:val="24"/>
          <w:szCs w:val="24"/>
        </w:rPr>
        <w:t>Приказы о дисциплинарных взысканиях;</w:t>
      </w:r>
    </w:p>
    <w:p w:rsidR="00182E58" w:rsidRDefault="00182E58" w:rsidP="00182E58">
      <w:pPr>
        <w:shd w:val="clear" w:color="auto" w:fill="FFFFFF"/>
        <w:spacing w:line="293" w:lineRule="exact"/>
        <w:ind w:left="1430"/>
      </w:pPr>
      <w:r>
        <w:rPr>
          <w:rFonts w:eastAsia="Times New Roman"/>
          <w:color w:val="000000"/>
          <w:sz w:val="24"/>
          <w:szCs w:val="24"/>
        </w:rPr>
        <w:t>Докладные, служебные, объяснительные;</w:t>
      </w:r>
    </w:p>
    <w:p w:rsidR="00182E58" w:rsidRDefault="00182E58" w:rsidP="00182E58">
      <w:pPr>
        <w:shd w:val="clear" w:color="auto" w:fill="FFFFFF"/>
        <w:spacing w:before="10" w:line="278" w:lineRule="exact"/>
        <w:ind w:left="29" w:right="19" w:firstLine="1402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Приказы по основной деятельности компании, касающиеся трудовых </w:t>
      </w:r>
      <w:r>
        <w:rPr>
          <w:rFonts w:eastAsia="Times New Roman"/>
          <w:color w:val="000000"/>
          <w:sz w:val="24"/>
          <w:szCs w:val="24"/>
        </w:rPr>
        <w:t>отношений (привлечение к работе в выходной день, награждения, поощрения и т.д.);</w:t>
      </w:r>
    </w:p>
    <w:p w:rsidR="00182E58" w:rsidRDefault="00182E58" w:rsidP="00182E58">
      <w:pPr>
        <w:shd w:val="clear" w:color="auto" w:fill="FFFFFF"/>
        <w:spacing w:before="278" w:line="274" w:lineRule="exact"/>
        <w:ind w:left="24" w:firstLine="725"/>
        <w:jc w:val="both"/>
      </w:pPr>
      <w:r w:rsidRPr="009D647F"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Последствия и санкции, применяемые к работодателю. Виды ответственности </w:t>
      </w:r>
      <w:r>
        <w:rPr>
          <w:rFonts w:eastAsia="Times New Roman"/>
          <w:color w:val="000000"/>
          <w:spacing w:val="3"/>
          <w:sz w:val="24"/>
          <w:szCs w:val="24"/>
        </w:rPr>
        <w:t>работодателя. Должностные лица, к которым могут</w:t>
      </w:r>
      <w:proofErr w:type="gramStart"/>
      <w:r>
        <w:rPr>
          <w:rFonts w:eastAsia="Times New Roman"/>
          <w:color w:val="000000"/>
          <w:spacing w:val="3"/>
          <w:sz w:val="24"/>
          <w:szCs w:val="24"/>
          <w:vertAlign w:val="superscript"/>
        </w:rPr>
        <w:t>1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быть применены санкции. Виды и </w:t>
      </w:r>
      <w:r>
        <w:rPr>
          <w:rFonts w:eastAsia="Times New Roman"/>
          <w:color w:val="000000"/>
          <w:sz w:val="24"/>
          <w:szCs w:val="24"/>
        </w:rPr>
        <w:t>размеры штрафов. Обоснование и процедура обжалования санкций.</w:t>
      </w:r>
    </w:p>
    <w:p w:rsidR="00182E58" w:rsidRDefault="00182E58" w:rsidP="00182E58">
      <w:pPr>
        <w:shd w:val="clear" w:color="auto" w:fill="FFFFFF"/>
        <w:spacing w:line="274" w:lineRule="exact"/>
        <w:ind w:left="749"/>
      </w:pPr>
      <w:r w:rsidRPr="009D647F">
        <w:rPr>
          <w:rFonts w:eastAsia="Times New Roman"/>
          <w:i/>
          <w:iCs/>
          <w:color w:val="000000"/>
          <w:sz w:val="24"/>
          <w:szCs w:val="24"/>
        </w:rPr>
        <w:t xml:space="preserve">       </w:t>
      </w:r>
      <w:r>
        <w:rPr>
          <w:rFonts w:eastAsia="Times New Roman"/>
          <w:color w:val="000000"/>
          <w:sz w:val="24"/>
          <w:szCs w:val="24"/>
        </w:rPr>
        <w:t xml:space="preserve">Кадровый аудит / Кадровый </w:t>
      </w:r>
      <w:proofErr w:type="spellStart"/>
      <w:r>
        <w:rPr>
          <w:rFonts w:eastAsia="Times New Roman"/>
          <w:color w:val="000000"/>
          <w:sz w:val="24"/>
          <w:szCs w:val="24"/>
        </w:rPr>
        <w:t>аутсорсинг</w:t>
      </w:r>
      <w:proofErr w:type="spellEnd"/>
      <w:r>
        <w:rPr>
          <w:rFonts w:eastAsia="Times New Roman"/>
          <w:color w:val="000000"/>
          <w:sz w:val="24"/>
          <w:szCs w:val="24"/>
        </w:rPr>
        <w:t>: выгоды и преимущества.</w:t>
      </w:r>
    </w:p>
    <w:p w:rsidR="00182E58" w:rsidRDefault="00182E58" w:rsidP="00182E58">
      <w:pPr>
        <w:shd w:val="clear" w:color="auto" w:fill="FFFFFF"/>
        <w:spacing w:line="274" w:lineRule="exact"/>
        <w:ind w:left="73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Охрана труда.</w:t>
      </w:r>
    </w:p>
    <w:p w:rsidR="00182E58" w:rsidRDefault="00182E58" w:rsidP="00182E58">
      <w:pPr>
        <w:shd w:val="clear" w:color="auto" w:fill="FFFFFF"/>
        <w:spacing w:line="274" w:lineRule="exact"/>
        <w:ind w:left="739"/>
      </w:pPr>
      <w:r w:rsidRPr="009D647F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       </w:t>
      </w:r>
      <w:r>
        <w:rPr>
          <w:rFonts w:eastAsia="Times New Roman"/>
          <w:color w:val="000000"/>
          <w:sz w:val="24"/>
          <w:szCs w:val="24"/>
        </w:rPr>
        <w:t>Новое в законодательстве об охране труда с января 2018.</w:t>
      </w:r>
    </w:p>
    <w:p w:rsidR="00182E58" w:rsidRDefault="00182E58" w:rsidP="00182E58">
      <w:pPr>
        <w:shd w:val="clear" w:color="auto" w:fill="FFFFFF"/>
        <w:spacing w:line="274" w:lineRule="exact"/>
        <w:ind w:left="24" w:right="14" w:firstLine="720"/>
        <w:jc w:val="both"/>
      </w:pPr>
      <w:r w:rsidRPr="009D647F">
        <w:rPr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Дополнительные требования в связи с распространением </w:t>
      </w:r>
      <w:proofErr w:type="spellStart"/>
      <w:r>
        <w:rPr>
          <w:rFonts w:eastAsia="Times New Roman"/>
          <w:color w:val="000000"/>
          <w:spacing w:val="10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инфекции</w:t>
      </w:r>
    </w:p>
    <w:p w:rsidR="00182E58" w:rsidRDefault="00182E58" w:rsidP="00182E58">
      <w:pPr>
        <w:shd w:val="clear" w:color="auto" w:fill="FFFFFF"/>
        <w:spacing w:before="5" w:line="274" w:lineRule="exact"/>
        <w:ind w:left="24" w:right="10" w:firstLine="715"/>
        <w:jc w:val="both"/>
      </w:pPr>
      <w:r w:rsidRPr="009D647F">
        <w:rPr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Создание системы управления охраной труда (СУОТ). Практика применения </w:t>
      </w:r>
      <w:r>
        <w:rPr>
          <w:rFonts w:eastAsia="Times New Roman"/>
          <w:color w:val="000000"/>
          <w:sz w:val="24"/>
          <w:szCs w:val="24"/>
        </w:rPr>
        <w:t>изменений в законодательстве 2018-2021гг:</w:t>
      </w:r>
    </w:p>
    <w:p w:rsidR="00182E58" w:rsidRDefault="00182E58" w:rsidP="00182E58">
      <w:pPr>
        <w:shd w:val="clear" w:color="auto" w:fill="FFFFFF"/>
        <w:spacing w:before="274" w:line="274" w:lineRule="exact"/>
        <w:ind w:left="72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Разработка и внедрение Системы управления охраной труда (СУОТ)</w:t>
      </w:r>
    </w:p>
    <w:p w:rsidR="00182E58" w:rsidRDefault="00182E58" w:rsidP="00182E58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74" w:lineRule="exact"/>
        <w:ind w:left="725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Политика работодателя в области охраны труда;</w:t>
      </w:r>
    </w:p>
    <w:p w:rsidR="00182E58" w:rsidRDefault="00182E58" w:rsidP="00182E58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74" w:lineRule="exact"/>
        <w:ind w:left="725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Цели работодателя в области охраны труда;</w:t>
      </w:r>
    </w:p>
    <w:p w:rsidR="00182E58" w:rsidRDefault="00182E58" w:rsidP="00182E58">
      <w:pPr>
        <w:shd w:val="clear" w:color="auto" w:fill="FFFFFF"/>
        <w:tabs>
          <w:tab w:val="left" w:pos="1061"/>
        </w:tabs>
        <w:spacing w:before="5" w:line="274" w:lineRule="exact"/>
        <w:ind w:left="14" w:firstLine="706"/>
      </w:pPr>
      <w:r>
        <w:rPr>
          <w:color w:val="000000"/>
          <w:spacing w:val="-9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Обеспечение  функционирования  СУОТ  (распределение  обязанностей  в  сфере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охраны труда между должностными лицами работодателя);</w:t>
      </w:r>
    </w:p>
    <w:p w:rsidR="00182E58" w:rsidRDefault="00182E58" w:rsidP="00182E58">
      <w:pPr>
        <w:shd w:val="clear" w:color="auto" w:fill="FFFFFF"/>
        <w:spacing w:line="274" w:lineRule="exact"/>
        <w:ind w:firstLine="708"/>
      </w:pPr>
      <w:r>
        <w:rPr>
          <w:color w:val="000000"/>
          <w:spacing w:val="-7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Процедуры, направленные на достижение целей работодателя в области </w:t>
      </w:r>
      <w:r>
        <w:rPr>
          <w:rFonts w:eastAsia="Times New Roman"/>
          <w:color w:val="000000"/>
          <w:spacing w:val="1"/>
          <w:sz w:val="24"/>
          <w:szCs w:val="24"/>
        </w:rPr>
        <w:t>труда (далее - процедуры), включая:</w:t>
      </w:r>
    </w:p>
    <w:p w:rsidR="00182E58" w:rsidRDefault="00182E58" w:rsidP="00182E58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274" w:lineRule="exact"/>
        <w:ind w:left="706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процедуру подготовки работников по охране труда;</w:t>
      </w:r>
    </w:p>
    <w:p w:rsidR="00182E58" w:rsidRDefault="00182E58" w:rsidP="00182E58">
      <w:pPr>
        <w:numPr>
          <w:ilvl w:val="0"/>
          <w:numId w:val="2"/>
        </w:numPr>
        <w:shd w:val="clear" w:color="auto" w:fill="FFFFFF"/>
        <w:tabs>
          <w:tab w:val="left" w:pos="1070"/>
        </w:tabs>
        <w:spacing w:before="5" w:line="274" w:lineRule="exact"/>
        <w:ind w:left="706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процедуру организации и проведения оценки условий труда;</w:t>
      </w:r>
    </w:p>
    <w:p w:rsidR="00182E58" w:rsidRDefault="00182E58" w:rsidP="00182E58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274" w:lineRule="exact"/>
        <w:ind w:left="706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процедуру управления профессиональными рисками;</w:t>
      </w:r>
    </w:p>
    <w:p w:rsidR="00182E58" w:rsidRDefault="00182E58" w:rsidP="00182E58">
      <w:pPr>
        <w:shd w:val="clear" w:color="auto" w:fill="FFFFFF"/>
        <w:tabs>
          <w:tab w:val="left" w:pos="1190"/>
        </w:tabs>
        <w:spacing w:line="274" w:lineRule="exact"/>
        <w:ind w:left="5" w:firstLine="706"/>
      </w:pPr>
      <w:r>
        <w:rPr>
          <w:color w:val="000000"/>
          <w:spacing w:val="-3"/>
          <w:sz w:val="24"/>
          <w:szCs w:val="24"/>
        </w:rPr>
        <w:t>4.4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процедуру  организации  и  проведения  наблюдения  за  состоянием  здоровья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работников;</w:t>
      </w:r>
    </w:p>
    <w:p w:rsidR="00182E58" w:rsidRDefault="00182E58" w:rsidP="00182E58">
      <w:pPr>
        <w:shd w:val="clear" w:color="auto" w:fill="FFFFFF"/>
        <w:spacing w:line="274" w:lineRule="exact"/>
        <w:ind w:left="10" w:right="19" w:firstLine="706"/>
        <w:jc w:val="both"/>
      </w:pPr>
      <w:r>
        <w:rPr>
          <w:color w:val="000000"/>
          <w:spacing w:val="1"/>
          <w:sz w:val="24"/>
          <w:szCs w:val="24"/>
        </w:rPr>
        <w:t>4.5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процедуру информирования работников об условиях труда на их рабочих местах, </w:t>
      </w:r>
      <w:r>
        <w:rPr>
          <w:rFonts w:eastAsia="Times New Roman"/>
          <w:color w:val="000000"/>
          <w:sz w:val="24"/>
          <w:szCs w:val="24"/>
        </w:rPr>
        <w:t xml:space="preserve">уровнях профессиональных рисков, а также о предоставляемых им гарантиях, полагающихся </w:t>
      </w:r>
      <w:r>
        <w:rPr>
          <w:rFonts w:eastAsia="Times New Roman"/>
          <w:color w:val="000000"/>
          <w:spacing w:val="-1"/>
          <w:sz w:val="24"/>
          <w:szCs w:val="24"/>
        </w:rPr>
        <w:t>компенсациях;</w:t>
      </w:r>
    </w:p>
    <w:p w:rsidR="00182E58" w:rsidRDefault="00182E58" w:rsidP="00182E58">
      <w:pPr>
        <w:shd w:val="clear" w:color="auto" w:fill="FFFFFF"/>
        <w:spacing w:line="274" w:lineRule="exact"/>
        <w:ind w:left="715"/>
      </w:pPr>
      <w:r>
        <w:rPr>
          <w:color w:val="000000"/>
          <w:spacing w:val="1"/>
          <w:sz w:val="24"/>
          <w:szCs w:val="24"/>
        </w:rPr>
        <w:t xml:space="preserve">4.6 </w:t>
      </w:r>
      <w:r>
        <w:rPr>
          <w:rFonts w:eastAsia="Times New Roman"/>
          <w:color w:val="000000"/>
          <w:spacing w:val="1"/>
          <w:sz w:val="24"/>
          <w:szCs w:val="24"/>
        </w:rPr>
        <w:t>процедуру обеспечения оптимальных режимов труда и отдыха работников;</w:t>
      </w:r>
    </w:p>
    <w:p w:rsidR="00182E58" w:rsidRDefault="00182E58" w:rsidP="00182E58">
      <w:pPr>
        <w:shd w:val="clear" w:color="auto" w:fill="FFFFFF"/>
        <w:spacing w:line="274" w:lineRule="exact"/>
        <w:ind w:left="14" w:right="29" w:firstLine="701"/>
        <w:jc w:val="both"/>
      </w:pPr>
      <w:r>
        <w:rPr>
          <w:color w:val="000000"/>
          <w:spacing w:val="1"/>
          <w:sz w:val="24"/>
          <w:szCs w:val="24"/>
        </w:rPr>
        <w:t>4.7</w:t>
      </w:r>
      <w:r>
        <w:rPr>
          <w:rFonts w:eastAsia="Times New Roman"/>
          <w:color w:val="000000"/>
          <w:spacing w:val="1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182E58" w:rsidRDefault="00182E58" w:rsidP="00182E58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4" w:lineRule="exact"/>
        <w:ind w:left="19" w:firstLine="696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182E58" w:rsidRDefault="00182E58" w:rsidP="00182E58">
      <w:pPr>
        <w:shd w:val="clear" w:color="auto" w:fill="FFFFFF"/>
        <w:tabs>
          <w:tab w:val="left" w:pos="1003"/>
        </w:tabs>
        <w:spacing w:before="5" w:line="274" w:lineRule="exact"/>
        <w:ind w:left="710"/>
        <w:sectPr w:rsidR="00182E58">
          <w:pgSz w:w="11909" w:h="16834"/>
          <w:pgMar w:top="485" w:right="1051" w:bottom="360" w:left="1153" w:header="720" w:footer="720" w:gutter="0"/>
          <w:cols w:space="60"/>
          <w:noEndnote/>
        </w:sectPr>
      </w:pPr>
    </w:p>
    <w:p w:rsidR="00182E58" w:rsidRDefault="00182E58" w:rsidP="00182E58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4" w:lineRule="exact"/>
        <w:ind w:left="19" w:firstLine="696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182E58" w:rsidRDefault="00182E58" w:rsidP="00182E58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4" w:lineRule="exact"/>
        <w:ind w:left="19" w:firstLine="696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процедуры обеспечения безопасного выполнения подрядных работ и снабжения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безопасной продукцией;</w:t>
      </w:r>
    </w:p>
    <w:p w:rsidR="00182E58" w:rsidRDefault="00182E58" w:rsidP="00182E58">
      <w:pPr>
        <w:rPr>
          <w:rFonts w:ascii="Arial" w:hAnsi="Arial" w:cs="Arial"/>
          <w:sz w:val="2"/>
          <w:szCs w:val="2"/>
        </w:rPr>
      </w:pPr>
    </w:p>
    <w:p w:rsidR="00182E58" w:rsidRDefault="00182E58" w:rsidP="00182E58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74" w:lineRule="exact"/>
        <w:ind w:left="720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Планирование мероприятий по реализации процедур;</w:t>
      </w:r>
    </w:p>
    <w:p w:rsidR="00182E58" w:rsidRDefault="00182E58" w:rsidP="00182E58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74" w:lineRule="exact"/>
        <w:ind w:left="720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Контроль функционирования СУ </w:t>
      </w:r>
      <w:proofErr w:type="gramStart"/>
      <w:r>
        <w:rPr>
          <w:rFonts w:eastAsia="Times New Roman"/>
          <w:color w:val="000000"/>
          <w:sz w:val="24"/>
          <w:szCs w:val="24"/>
        </w:rPr>
        <w:t>ОТ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eastAsia="Times New Roman"/>
          <w:color w:val="000000"/>
          <w:sz w:val="24"/>
          <w:szCs w:val="24"/>
        </w:rPr>
        <w:t>мониторинг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реализации процедур;</w:t>
      </w:r>
    </w:p>
    <w:p w:rsidR="00182E58" w:rsidRDefault="00182E58" w:rsidP="00182E58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74" w:lineRule="exact"/>
        <w:ind w:left="720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Планирование улучшений функционирования СУ </w:t>
      </w:r>
      <w:proofErr w:type="gramStart"/>
      <w:r>
        <w:rPr>
          <w:rFonts w:eastAsia="Times New Roman"/>
          <w:color w:val="000000"/>
          <w:sz w:val="24"/>
          <w:szCs w:val="24"/>
        </w:rPr>
        <w:t>ОТ</w:t>
      </w:r>
      <w:proofErr w:type="gramEnd"/>
      <w:r>
        <w:rPr>
          <w:rFonts w:eastAsia="Times New Roman"/>
          <w:color w:val="000000"/>
          <w:sz w:val="24"/>
          <w:szCs w:val="24"/>
        </w:rPr>
        <w:t>;</w:t>
      </w:r>
    </w:p>
    <w:p w:rsidR="00182E58" w:rsidRDefault="00182E58" w:rsidP="00182E58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74" w:lineRule="exact"/>
        <w:ind w:left="72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Реагирование на аварии, несчастные случаи и профессиональные заболевания;</w:t>
      </w:r>
    </w:p>
    <w:p w:rsidR="00182E58" w:rsidRDefault="00182E58" w:rsidP="00182E58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74" w:lineRule="exact"/>
        <w:ind w:left="720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Управление документами СУ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ОТ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82E58" w:rsidRDefault="00182E58" w:rsidP="00182E58">
      <w:pPr>
        <w:shd w:val="clear" w:color="auto" w:fill="FFFFFF"/>
        <w:spacing w:line="274" w:lineRule="exact"/>
        <w:ind w:left="14" w:right="14" w:firstLine="694"/>
        <w:jc w:val="both"/>
      </w:pPr>
      <w:r w:rsidRPr="009D647F">
        <w:rPr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Последствия и санкции, применяемые к работодателю. Виды ответственности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работодателя. Должностные лица, к которым могут быть применены санкции. Виды и </w:t>
      </w:r>
      <w:r>
        <w:rPr>
          <w:rFonts w:eastAsia="Times New Roman"/>
          <w:color w:val="000000"/>
          <w:spacing w:val="1"/>
          <w:sz w:val="24"/>
          <w:szCs w:val="24"/>
        </w:rPr>
        <w:t>размеры штрафов. Обоснование и процедура обжалования санкций.</w:t>
      </w:r>
    </w:p>
    <w:p w:rsidR="00182E58" w:rsidRDefault="00182E58" w:rsidP="00182E58">
      <w:pPr>
        <w:shd w:val="clear" w:color="auto" w:fill="FFFFFF"/>
        <w:spacing w:line="274" w:lineRule="exact"/>
      </w:pPr>
      <w:r w:rsidRPr="009D647F">
        <w:rPr>
          <w:i/>
          <w:iCs/>
          <w:color w:val="000000"/>
          <w:spacing w:val="2"/>
          <w:sz w:val="24"/>
          <w:szCs w:val="24"/>
        </w:rPr>
        <w:t xml:space="preserve">    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Аудит охраны труда /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аутсорсинг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охраны труда: выгоды и преимущества.</w:t>
      </w:r>
    </w:p>
    <w:p w:rsidR="00182E58" w:rsidRDefault="00182E58" w:rsidP="00182E58">
      <w:pPr>
        <w:shd w:val="clear" w:color="auto" w:fill="FFFFFF"/>
        <w:spacing w:before="278" w:line="274" w:lineRule="exact"/>
        <w:ind w:left="72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Готовимся к проверкам контролирующих органов</w:t>
      </w:r>
    </w:p>
    <w:p w:rsidR="00182E58" w:rsidRDefault="00182E58" w:rsidP="00182E58">
      <w:pPr>
        <w:shd w:val="clear" w:color="auto" w:fill="FFFFFF"/>
        <w:spacing w:line="274" w:lineRule="exact"/>
        <w:ind w:left="19" w:right="19" w:firstLine="715"/>
        <w:jc w:val="both"/>
      </w:pPr>
      <w:r w:rsidRPr="009D647F">
        <w:rPr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8"/>
          <w:sz w:val="24"/>
          <w:szCs w:val="24"/>
        </w:rPr>
        <w:t xml:space="preserve">Проект нового </w:t>
      </w:r>
      <w:proofErr w:type="spellStart"/>
      <w:r>
        <w:rPr>
          <w:rFonts w:eastAsia="Times New Roman"/>
          <w:color w:val="000000"/>
          <w:spacing w:val="18"/>
          <w:sz w:val="24"/>
          <w:szCs w:val="24"/>
        </w:rPr>
        <w:t>КоАП</w:t>
      </w:r>
      <w:proofErr w:type="spellEnd"/>
      <w:r>
        <w:rPr>
          <w:rFonts w:eastAsia="Times New Roman"/>
          <w:color w:val="000000"/>
          <w:spacing w:val="18"/>
          <w:sz w:val="24"/>
          <w:szCs w:val="24"/>
        </w:rPr>
        <w:t xml:space="preserve"> в части санкций за несоблюдение трудового </w:t>
      </w:r>
      <w:r>
        <w:rPr>
          <w:rFonts w:eastAsia="Times New Roman"/>
          <w:color w:val="000000"/>
          <w:sz w:val="24"/>
          <w:szCs w:val="24"/>
        </w:rPr>
        <w:t>законодательства</w:t>
      </w:r>
    </w:p>
    <w:p w:rsidR="00182E58" w:rsidRDefault="00182E58" w:rsidP="00182E58">
      <w:pPr>
        <w:shd w:val="clear" w:color="auto" w:fill="FFFFFF"/>
        <w:spacing w:line="274" w:lineRule="exact"/>
        <w:ind w:left="19" w:right="5" w:firstLine="720"/>
        <w:jc w:val="both"/>
      </w:pPr>
      <w:r w:rsidRPr="009D647F">
        <w:rPr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Постановление Правительства РФ «О внесение изменений в 294-ФЗ и переходе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контролирующих органов РФ на </w:t>
      </w:r>
      <w:proofErr w:type="spellStart"/>
      <w:proofErr w:type="gramStart"/>
      <w:r>
        <w:rPr>
          <w:rFonts w:eastAsia="Times New Roman"/>
          <w:color w:val="000000"/>
          <w:spacing w:val="8"/>
          <w:sz w:val="24"/>
          <w:szCs w:val="24"/>
        </w:rPr>
        <w:t>риск-ориентированный</w:t>
      </w:r>
      <w:proofErr w:type="spellEnd"/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 подход при осуществлении </w:t>
      </w:r>
      <w:r>
        <w:rPr>
          <w:rFonts w:eastAsia="Times New Roman"/>
          <w:color w:val="000000"/>
          <w:sz w:val="24"/>
          <w:szCs w:val="24"/>
        </w:rPr>
        <w:t>надзора» с 01 января 2018 года.</w:t>
      </w:r>
    </w:p>
    <w:p w:rsidR="00182E58" w:rsidRDefault="00182E58" w:rsidP="00182E58">
      <w:pPr>
        <w:shd w:val="clear" w:color="auto" w:fill="FFFFFF"/>
        <w:spacing w:line="274" w:lineRule="exact"/>
        <w:ind w:left="19" w:right="10" w:firstLine="715"/>
        <w:jc w:val="both"/>
      </w:pPr>
      <w:r w:rsidRPr="009D647F"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Федеральный закон от 31 декабря 2014 г. № 511-ФЗ «О внесении изменений в </w:t>
      </w:r>
      <w:r>
        <w:rPr>
          <w:rFonts w:eastAsia="Times New Roman"/>
          <w:color w:val="000000"/>
          <w:sz w:val="24"/>
          <w:szCs w:val="24"/>
        </w:rPr>
        <w:t xml:space="preserve">Федеральный закон «О защите прав юридических лиц и индивидуальных предпринимателей </w:t>
      </w:r>
      <w:r>
        <w:rPr>
          <w:rFonts w:eastAsia="Times New Roman"/>
          <w:color w:val="000000"/>
          <w:spacing w:val="1"/>
          <w:sz w:val="24"/>
          <w:szCs w:val="24"/>
        </w:rPr>
        <w:t>при осуществлении государственного контроля (надзора) и муниципального контроля»</w:t>
      </w:r>
    </w:p>
    <w:p w:rsidR="00182E58" w:rsidRDefault="00182E58" w:rsidP="00182E58">
      <w:pPr>
        <w:shd w:val="clear" w:color="auto" w:fill="FFFFFF"/>
        <w:spacing w:line="274" w:lineRule="exact"/>
        <w:ind w:left="29" w:right="5" w:firstLine="715"/>
        <w:jc w:val="both"/>
      </w:pPr>
      <w:r w:rsidRPr="009D647F">
        <w:rPr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Постановление Правительства РФ от 28 апреля 2015 т. № 415 «О правилах </w:t>
      </w:r>
      <w:r>
        <w:rPr>
          <w:rFonts w:eastAsia="Times New Roman"/>
          <w:color w:val="000000"/>
          <w:sz w:val="24"/>
          <w:szCs w:val="24"/>
        </w:rPr>
        <w:t>формирования и ведения единого реестра проверок».</w:t>
      </w:r>
    </w:p>
    <w:p w:rsidR="00182E58" w:rsidRDefault="00182E58" w:rsidP="00182E58">
      <w:pPr>
        <w:shd w:val="clear" w:color="auto" w:fill="FFFFFF"/>
        <w:spacing w:line="274" w:lineRule="exact"/>
        <w:ind w:left="744"/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     </w:t>
      </w:r>
      <w:r>
        <w:rPr>
          <w:rFonts w:eastAsia="Times New Roman"/>
          <w:color w:val="000000"/>
          <w:spacing w:val="2"/>
          <w:sz w:val="24"/>
          <w:szCs w:val="24"/>
        </w:rPr>
        <w:t>Виды, структуры, регламент проведения проверок.</w:t>
      </w:r>
    </w:p>
    <w:p w:rsidR="00182E58" w:rsidRDefault="00182E58" w:rsidP="00182E58">
      <w:pPr>
        <w:shd w:val="clear" w:color="auto" w:fill="FFFFFF"/>
        <w:spacing w:line="274" w:lineRule="exact"/>
        <w:ind w:left="749"/>
      </w:pPr>
      <w:r w:rsidRPr="009D647F">
        <w:rPr>
          <w:i/>
          <w:iCs/>
          <w:color w:val="000000"/>
          <w:spacing w:val="3"/>
          <w:sz w:val="24"/>
          <w:szCs w:val="24"/>
        </w:rPr>
        <w:t xml:space="preserve">      </w:t>
      </w:r>
      <w:r>
        <w:rPr>
          <w:rFonts w:eastAsia="Times New Roman"/>
          <w:color w:val="000000"/>
          <w:spacing w:val="3"/>
          <w:sz w:val="24"/>
          <w:szCs w:val="24"/>
        </w:rPr>
        <w:t>Изменение штрафных санкций 2018 г. - 2020 г.</w:t>
      </w:r>
    </w:p>
    <w:p w:rsidR="00182E58" w:rsidRDefault="00182E58" w:rsidP="00182E58">
      <w:pPr>
        <w:shd w:val="clear" w:color="auto" w:fill="FFFFFF"/>
        <w:spacing w:before="283"/>
        <w:ind w:left="734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Ответы на вопросы слушателей.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BA0"/>
    <w:multiLevelType w:val="singleLevel"/>
    <w:tmpl w:val="BD8C3418"/>
    <w:lvl w:ilvl="0">
      <w:start w:val="1"/>
      <w:numFmt w:val="decimal"/>
      <w:lvlText w:val="4.%1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25CC32F3"/>
    <w:multiLevelType w:val="singleLevel"/>
    <w:tmpl w:val="5B2E5D0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4FA238B0"/>
    <w:multiLevelType w:val="singleLevel"/>
    <w:tmpl w:val="D6842000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78441A17"/>
    <w:multiLevelType w:val="singleLevel"/>
    <w:tmpl w:val="578287A0"/>
    <w:lvl w:ilvl="0">
      <w:start w:val="8"/>
      <w:numFmt w:val="decimal"/>
      <w:lvlText w:val="4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3E"/>
    <w:rsid w:val="00182E58"/>
    <w:rsid w:val="004705E4"/>
    <w:rsid w:val="006C0B77"/>
    <w:rsid w:val="008242FF"/>
    <w:rsid w:val="00870751"/>
    <w:rsid w:val="00922C48"/>
    <w:rsid w:val="00A63F3E"/>
    <w:rsid w:val="00AA7947"/>
    <w:rsid w:val="00B70EDE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2020-11-06T12:39:00Z</dcterms:created>
  <dcterms:modified xsi:type="dcterms:W3CDTF">2020-11-06T12:50:00Z</dcterms:modified>
</cp:coreProperties>
</file>