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Pr="00FA1A8D" w:rsidRDefault="006018F3" w:rsidP="00BC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8D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018F3" w:rsidRPr="00FA1A8D" w:rsidRDefault="006018F3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A8D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FA1A8D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A6425A" w:rsidRPr="00FA1A8D" w:rsidRDefault="00460764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A8D">
        <w:rPr>
          <w:rFonts w:ascii="Times New Roman" w:eastAsia="Calibri" w:hAnsi="Times New Roman" w:cs="Times New Roman"/>
          <w:b/>
          <w:sz w:val="28"/>
          <w:szCs w:val="28"/>
        </w:rPr>
        <w:t>за 2017</w:t>
      </w:r>
      <w:r w:rsidR="00A6425A" w:rsidRPr="00FA1A8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FA1A8D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64" w:rsidRPr="00FA1A8D" w:rsidRDefault="00630BE3" w:rsidP="00A941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FA1A8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FA1A8D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FA1A8D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FA1A8D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FA1A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FA1A8D">
        <w:rPr>
          <w:rFonts w:ascii="Times New Roman" w:hAnsi="Times New Roman" w:cs="Times New Roman"/>
          <w:sz w:val="28"/>
          <w:szCs w:val="28"/>
        </w:rPr>
        <w:t>а п</w:t>
      </w:r>
      <w:r w:rsidR="008E6A35" w:rsidRPr="00FA1A8D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460764" w:rsidRPr="00FA1A8D">
        <w:rPr>
          <w:rFonts w:ascii="Times New Roman" w:hAnsi="Times New Roman" w:cs="Times New Roman"/>
          <w:sz w:val="28"/>
          <w:szCs w:val="28"/>
        </w:rPr>
        <w:t>рска от 27.06.2014 г. № 2183.</w:t>
      </w:r>
    </w:p>
    <w:p w:rsidR="00AA1B58" w:rsidRPr="00FA1A8D" w:rsidRDefault="00460764" w:rsidP="0046076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Реализация Программы в 2017</w:t>
      </w:r>
      <w:r w:rsidR="00715A59" w:rsidRPr="00FA1A8D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FA1A8D">
        <w:rPr>
          <w:rFonts w:ascii="Times New Roman" w:hAnsi="Times New Roman" w:cs="Times New Roman"/>
          <w:sz w:val="28"/>
          <w:szCs w:val="28"/>
        </w:rPr>
        <w:t>«</w:t>
      </w:r>
      <w:r w:rsidR="00715A59" w:rsidRPr="00FA1A8D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 w:rsidRPr="00FA1A8D"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2017</w:t>
      </w:r>
      <w:r w:rsidR="00A94187" w:rsidRPr="00FA1A8D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 xml:space="preserve"> плановый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период 2018</w:t>
      </w:r>
      <w:r w:rsidR="00A94187" w:rsidRPr="00FA1A8D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Pr="00FA1A8D">
        <w:rPr>
          <w:rFonts w:ascii="Times New Roman" w:eastAsia="Calibri" w:hAnsi="Times New Roman" w:cs="Times New Roman"/>
          <w:sz w:val="28"/>
          <w:szCs w:val="28"/>
        </w:rPr>
        <w:t>9</w:t>
      </w:r>
      <w:r w:rsidR="00715A59" w:rsidRPr="00FA1A8D">
        <w:rPr>
          <w:rFonts w:ascii="Times New Roman" w:eastAsia="Calibri" w:hAnsi="Times New Roman" w:cs="Times New Roman"/>
          <w:sz w:val="28"/>
          <w:szCs w:val="28"/>
        </w:rPr>
        <w:t xml:space="preserve"> годов». </w:t>
      </w:r>
    </w:p>
    <w:p w:rsidR="00727A50" w:rsidRPr="00FA1A8D" w:rsidRDefault="004727DA" w:rsidP="00727A5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>.01.2017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17 944,64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>тыс. рублей, в соответствии с бюджетной росписью р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>31.12.2017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</w:t>
      </w:r>
      <w:r w:rsidR="00E742C1" w:rsidRPr="00FA1A8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103 709,31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>, в том числе средства кр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 xml:space="preserve">аевого бюджета составили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>78 361,24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  <w:r w:rsidR="008D5F14" w:rsidRPr="00FA1A8D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81 003,11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>тыс.</w:t>
      </w:r>
      <w:r w:rsidR="00CA716E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FA1A8D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78,1 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 xml:space="preserve">Объем запланированных внебюджетных средств 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>–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 40 100</w:t>
      </w:r>
      <w:r w:rsidR="0077188E" w:rsidRPr="00FA1A8D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фактически из внебюджетных источников привлечено  </w:t>
      </w:r>
      <w:r w:rsidR="004F7E0A"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2D9" w:rsidRPr="00FA1A8D">
        <w:rPr>
          <w:rFonts w:ascii="Times New Roman" w:eastAsia="Calibri" w:hAnsi="Times New Roman" w:cs="Times New Roman"/>
          <w:sz w:val="28"/>
          <w:szCs w:val="28"/>
        </w:rPr>
        <w:t xml:space="preserve">46 800,00 </w:t>
      </w:r>
      <w:r w:rsidR="00E75E6A" w:rsidRPr="00FA1A8D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23507A" w:rsidRPr="00FA1A8D" w:rsidRDefault="00557F11" w:rsidP="00021B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1 «Развитие малого и среднего предпринимательства в городе-курорте Пятигорске» (далее - Подпрограмма 1) </w:t>
      </w:r>
      <w:r w:rsidR="002753BE" w:rsidRPr="00FA1A8D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A1A8D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>а-курорта Пятигорска на 01.01.</w:t>
      </w:r>
      <w:r w:rsidR="00460764" w:rsidRPr="00FA1A8D">
        <w:rPr>
          <w:rFonts w:ascii="Times New Roman" w:eastAsia="Calibri" w:hAnsi="Times New Roman" w:cs="Times New Roman"/>
          <w:sz w:val="28"/>
          <w:szCs w:val="28"/>
        </w:rPr>
        <w:t>17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9</w:t>
      </w:r>
      <w:r w:rsidRPr="00FA1A8D">
        <w:rPr>
          <w:rFonts w:ascii="Times New Roman" w:eastAsia="Calibri" w:hAnsi="Times New Roman" w:cs="Times New Roman"/>
          <w:sz w:val="28"/>
          <w:szCs w:val="28"/>
        </w:rPr>
        <w:t>00, 00 тыс. руб., по состоя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>нию на 31.12.1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>7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 xml:space="preserve">изменена до 670,00 </w:t>
      </w:r>
      <w:r w:rsidRPr="00FA1A8D">
        <w:rPr>
          <w:rFonts w:ascii="Times New Roman" w:eastAsia="Calibri" w:hAnsi="Times New Roman" w:cs="Times New Roman"/>
          <w:sz w:val="28"/>
          <w:szCs w:val="28"/>
        </w:rPr>
        <w:t>тыс. ру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б. Кассовые расходы составили 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>663,97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27A50" w:rsidRPr="00FA1A8D">
        <w:rPr>
          <w:rFonts w:ascii="Times New Roman" w:eastAsia="Calibri" w:hAnsi="Times New Roman" w:cs="Times New Roman"/>
          <w:sz w:val="28"/>
          <w:szCs w:val="28"/>
        </w:rPr>
        <w:t>.</w:t>
      </w:r>
      <w:r w:rsidRPr="00FA1A8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>у</w:t>
      </w:r>
      <w:r w:rsidR="00021B66" w:rsidRPr="00FA1A8D">
        <w:rPr>
          <w:rFonts w:ascii="Times New Roman" w:eastAsia="Calibri" w:hAnsi="Times New Roman" w:cs="Times New Roman"/>
          <w:sz w:val="28"/>
          <w:szCs w:val="28"/>
        </w:rPr>
        <w:t>б.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>, 99,1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1E1940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188" w:rsidRPr="00FA1A8D" w:rsidRDefault="007B1188" w:rsidP="0023507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FA1A8D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23507A" w:rsidRPr="00FA1A8D" w:rsidRDefault="007B1188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проведено 2 заседания </w:t>
      </w:r>
      <w:r w:rsidR="009E382B" w:rsidRPr="00FA1A8D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FA1A8D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 xml:space="preserve"> 20 июня 2017 г. и 14 ноября 2017 г.</w:t>
      </w:r>
    </w:p>
    <w:p w:rsidR="009E382B" w:rsidRPr="00FA1A8D" w:rsidRDefault="009E382B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предоставлена имущественная поддержка в виде передачи в безвозмездное пользо</w:t>
      </w:r>
      <w:r w:rsidR="0023507A" w:rsidRPr="00FA1A8D">
        <w:rPr>
          <w:rFonts w:ascii="Times New Roman" w:eastAsia="Calibri" w:hAnsi="Times New Roman" w:cs="Times New Roman"/>
          <w:sz w:val="28"/>
          <w:szCs w:val="28"/>
        </w:rPr>
        <w:t>вание муниципального имущества 8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 субъектам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DC1005" w:rsidRPr="00FA1A8D" w:rsidRDefault="00AA4447" w:rsidP="00DC1005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D1B" w:rsidRPr="00FA1A8D">
        <w:rPr>
          <w:rFonts w:ascii="Times New Roman" w:eastAsia="Calibri" w:hAnsi="Times New Roman" w:cs="Times New Roman"/>
          <w:sz w:val="28"/>
          <w:szCs w:val="28"/>
        </w:rPr>
        <w:t xml:space="preserve">продолжено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информационной поддержки </w:t>
      </w:r>
      <w:r w:rsidR="001C3D0E" w:rsidRPr="00FA1A8D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</w:t>
      </w:r>
      <w:r w:rsidR="00A857DC" w:rsidRPr="00FA1A8D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предпринимательства:</w:t>
      </w:r>
      <w:r w:rsidR="0061533D" w:rsidRPr="00FA1A8D">
        <w:t xml:space="preserve"> </w:t>
      </w:r>
      <w:r w:rsidR="0061533D" w:rsidRPr="00FA1A8D">
        <w:rPr>
          <w:rFonts w:ascii="Times New Roman" w:eastAsia="Calibri" w:hAnsi="Times New Roman" w:cs="Times New Roman"/>
          <w:sz w:val="28"/>
          <w:szCs w:val="28"/>
        </w:rPr>
        <w:t xml:space="preserve">2504 </w:t>
      </w:r>
      <w:r w:rsidR="008276E6">
        <w:rPr>
          <w:rFonts w:ascii="Times New Roman" w:eastAsia="Calibri" w:hAnsi="Times New Roman" w:cs="Times New Roman"/>
          <w:sz w:val="28"/>
          <w:szCs w:val="28"/>
        </w:rPr>
        <w:t xml:space="preserve">уведомления доведено до </w:t>
      </w:r>
      <w:r w:rsidR="0061533D" w:rsidRPr="00FA1A8D">
        <w:rPr>
          <w:rFonts w:ascii="Times New Roman" w:eastAsia="Calibri" w:hAnsi="Times New Roman" w:cs="Times New Roman"/>
          <w:sz w:val="28"/>
          <w:szCs w:val="28"/>
        </w:rPr>
        <w:t xml:space="preserve">субъектов МСП о проведении конференций, семинаров, выставок, круглых столов, проводимых администрацией города Пятигорска; 215 </w:t>
      </w:r>
      <w:r w:rsidR="008276E6">
        <w:rPr>
          <w:rFonts w:ascii="Times New Roman" w:eastAsia="Calibri" w:hAnsi="Times New Roman" w:cs="Times New Roman"/>
          <w:sz w:val="28"/>
          <w:szCs w:val="28"/>
        </w:rPr>
        <w:t xml:space="preserve">уведомлений доведено до </w:t>
      </w:r>
      <w:r w:rsidR="0061533D" w:rsidRPr="00FA1A8D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о проведении 15 мероприятий для развития малого и среднего предпринимательства на территории Ставропольского края и за его пределами.</w:t>
      </w:r>
      <w:proofErr w:type="gramEnd"/>
      <w:r w:rsidR="0061533D" w:rsidRPr="00FA1A8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города-курорта Пятигорска в разделе "Малый и средний бизнес - Объявления" за 2017 год количество просмотров составило 9218 по всем мероприятиям, в том числе 1726 просмотров по мероприятиям, проводимым администрацией города Пятигорска</w:t>
      </w:r>
      <w:r w:rsidR="00DC1005" w:rsidRPr="00FA1A8D">
        <w:rPr>
          <w:rFonts w:ascii="Times New Roman" w:eastAsia="Calibri" w:hAnsi="Times New Roman" w:cs="Times New Roman"/>
          <w:sz w:val="28"/>
          <w:szCs w:val="28"/>
        </w:rPr>
        <w:t>;</w:t>
      </w:r>
      <w:r w:rsidR="00727A50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0E" w:rsidRPr="00FA1A8D">
        <w:rPr>
          <w:rFonts w:ascii="Times New Roman" w:eastAsia="Calibri" w:hAnsi="Times New Roman" w:cs="Times New Roman"/>
          <w:sz w:val="28"/>
          <w:szCs w:val="28"/>
        </w:rPr>
        <w:t>ежеквартально размещалась информация, касающаяся малого и среднего предпринимательства на сайте города;</w:t>
      </w:r>
    </w:p>
    <w:p w:rsidR="0002128E" w:rsidRPr="00FA1A8D" w:rsidRDefault="00DC1005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о</w:t>
      </w:r>
      <w:r w:rsidRPr="00FA1A8D">
        <w:rPr>
          <w:rFonts w:ascii="Times New Roman" w:hAnsi="Times New Roman" w:cs="Times New Roman"/>
          <w:sz w:val="28"/>
          <w:szCs w:val="28"/>
        </w:rPr>
        <w:t xml:space="preserve">казана консультационная помощь субъектам малого и </w:t>
      </w:r>
      <w:r w:rsidR="0023507A" w:rsidRPr="00FA1A8D">
        <w:rPr>
          <w:rFonts w:ascii="Times New Roman" w:hAnsi="Times New Roman" w:cs="Times New Roman"/>
          <w:sz w:val="28"/>
          <w:szCs w:val="28"/>
        </w:rPr>
        <w:t>среднего предпринимательства (11</w:t>
      </w:r>
      <w:r w:rsidRPr="00FA1A8D">
        <w:rPr>
          <w:rFonts w:ascii="Times New Roman" w:hAnsi="Times New Roman" w:cs="Times New Roman"/>
          <w:sz w:val="28"/>
          <w:szCs w:val="28"/>
        </w:rPr>
        <w:t xml:space="preserve"> консультаций);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апреле 2017 г. в администрации города Пятигорска организована встреча с Уполномоченным по защите прав предпринимателей в Ставропольском крае К. Кузьминым и  заместителем прокурора города-курорта А. Игнатиади;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мае 2017 г. организован обучающий семинар «Особые вопросы налогообложения в сфере производства и торговли». В семинаре приняли участие 25 представителей МСП;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мае 2017 г. проведен ежегодный городской конкурс на звание «Предприниматель года», по итогам которого награждены 6 победителей в двух номинациях;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июне 2017 г. в администрации города Пятигорска организовано рабочее совещание с Уполномоченным по защите прав предпринимателей в Ставропольском крае К. Кузьминым. В совещании приняли участие 40 представителей МСП;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 xml:space="preserve">- в августе 2017 г. организован обучающий </w:t>
      </w:r>
      <w:proofErr w:type="spellStart"/>
      <w:r w:rsidRPr="00FA1A8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A1A8D">
        <w:rPr>
          <w:rFonts w:ascii="Times New Roman" w:hAnsi="Times New Roman" w:cs="Times New Roman"/>
          <w:sz w:val="28"/>
          <w:szCs w:val="28"/>
        </w:rPr>
        <w:t xml:space="preserve"> Школы «Бизнес идет к вам». В </w:t>
      </w:r>
      <w:proofErr w:type="spellStart"/>
      <w:r w:rsidRPr="00FA1A8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A1A8D">
        <w:rPr>
          <w:rFonts w:ascii="Times New Roman" w:hAnsi="Times New Roman" w:cs="Times New Roman"/>
          <w:sz w:val="28"/>
          <w:szCs w:val="28"/>
        </w:rPr>
        <w:t xml:space="preserve"> приняли участие 18 представителей малого и среднего бизнеса;</w:t>
      </w:r>
    </w:p>
    <w:p w:rsidR="0002128E" w:rsidRPr="00FA1A8D" w:rsidRDefault="0002128E" w:rsidP="000212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сентябре 2017 г. организован обучающий семинар Школы «Бизнес идет к вам». В семинаре приняли участие 21 представитель малого и среднего бизнеса;</w:t>
      </w:r>
    </w:p>
    <w:p w:rsidR="0002128E" w:rsidRPr="00FA1A8D" w:rsidRDefault="0002128E" w:rsidP="001558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lastRenderedPageBreak/>
        <w:t>- в октябре 2017 г. организован и проведен обучающий семинар для субъектов малого и среднего предпринимательства «Бухгалтерский учет и отчетность – изменения в учете и предоставлении отчетности». В семинаре приняли участие 25 представителей малого и среднего бизнеса;</w:t>
      </w:r>
    </w:p>
    <w:p w:rsidR="0002128E" w:rsidRPr="00FA1A8D" w:rsidRDefault="0002128E" w:rsidP="00155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 ноябре 2017 г. организован обучающий семинар для субъектов малого и среднего предпринимательства «Как планировать налоги с учетом изменений в НК. Налоговые проверки. Практические рекомендации. Актуальные изменения земельного законодательства». В семинаре приняли участие 19 субъектов малого и среднего предпринимательства, прошли обучение 23 человека;</w:t>
      </w:r>
    </w:p>
    <w:p w:rsidR="00BD2CCC" w:rsidRPr="00FA1A8D" w:rsidRDefault="0002128E" w:rsidP="00BD2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hAnsi="Times New Roman" w:cs="Times New Roman"/>
          <w:sz w:val="28"/>
          <w:szCs w:val="28"/>
        </w:rPr>
        <w:t xml:space="preserve">- в ноябре 2017 г. организована и проведена ежегодная конференция «Взаимодействие бизнеса и власти», в которой приняли участие НО «Фонд </w:t>
      </w:r>
      <w:proofErr w:type="spellStart"/>
      <w:r w:rsidRPr="00FA1A8D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FA1A8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крае», ГУП СК «Гарантийный фонд Ставропольского края», «Центр поддержки предпринимательства в Ставропольском крае», «Центр координации поддержки экспортно-ориентированных субъектов малого и среднего предпринимательства в Ставропольском крае», Центр кластерного развития НО «Фонд содействия инновационному развитию</w:t>
      </w:r>
      <w:proofErr w:type="gramEnd"/>
      <w:r w:rsidRPr="00FA1A8D">
        <w:rPr>
          <w:rFonts w:ascii="Times New Roman" w:hAnsi="Times New Roman" w:cs="Times New Roman"/>
          <w:sz w:val="28"/>
          <w:szCs w:val="28"/>
        </w:rPr>
        <w:t xml:space="preserve"> Ставропольского края», ИФНС по </w:t>
      </w:r>
      <w:proofErr w:type="gramStart"/>
      <w:r w:rsidRPr="00FA1A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A8D">
        <w:rPr>
          <w:rFonts w:ascii="Times New Roman" w:hAnsi="Times New Roman" w:cs="Times New Roman"/>
          <w:sz w:val="28"/>
          <w:szCs w:val="28"/>
        </w:rPr>
        <w:t>. Пятигорску, МУ «Многофункциональный центр предоставления государственных и муниципальных услуг города Пятигорска», 21 субъект малого и среднего предпринимательства;</w:t>
      </w:r>
    </w:p>
    <w:p w:rsidR="0002128E" w:rsidRPr="00FA1A8D" w:rsidRDefault="00BD2CCC" w:rsidP="00BD2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в</w:t>
      </w:r>
      <w:r w:rsidR="0002128E" w:rsidRPr="00FA1A8D">
        <w:rPr>
          <w:rFonts w:ascii="Times New Roman" w:hAnsi="Times New Roman" w:cs="Times New Roman"/>
          <w:sz w:val="28"/>
          <w:szCs w:val="28"/>
        </w:rPr>
        <w:t xml:space="preserve"> декабре 2017 года администрацией Пятигорска </w:t>
      </w:r>
      <w:proofErr w:type="gramStart"/>
      <w:r w:rsidR="0002128E" w:rsidRPr="00FA1A8D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02128E" w:rsidRPr="00FA1A8D">
        <w:rPr>
          <w:rFonts w:ascii="Times New Roman" w:hAnsi="Times New Roman" w:cs="Times New Roman"/>
          <w:sz w:val="28"/>
          <w:szCs w:val="28"/>
        </w:rPr>
        <w:t>:</w:t>
      </w:r>
    </w:p>
    <w:p w:rsidR="0002128E" w:rsidRPr="00FA1A8D" w:rsidRDefault="00BD2CCC" w:rsidP="00021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 xml:space="preserve">- </w:t>
      </w:r>
      <w:r w:rsidR="0002128E" w:rsidRPr="00FA1A8D">
        <w:rPr>
          <w:rFonts w:ascii="Times New Roman" w:hAnsi="Times New Roman" w:cs="Times New Roman"/>
          <w:sz w:val="28"/>
          <w:szCs w:val="28"/>
        </w:rPr>
        <w:t xml:space="preserve">обучающий семинар для субъектов малого и среднего предпринимательства «Управление персоналом. </w:t>
      </w:r>
      <w:proofErr w:type="spellStart"/>
      <w:r w:rsidR="0002128E" w:rsidRPr="00FA1A8D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02128E" w:rsidRPr="00FA1A8D">
        <w:rPr>
          <w:rFonts w:ascii="Times New Roman" w:hAnsi="Times New Roman" w:cs="Times New Roman"/>
          <w:sz w:val="28"/>
          <w:szCs w:val="28"/>
        </w:rPr>
        <w:t>, новые правила применения в 2018 году. Социальное предпринимательство: возможности развития, виды государственной поддержки».</w:t>
      </w:r>
      <w:r w:rsidRPr="00FA1A8D">
        <w:rPr>
          <w:rFonts w:ascii="Times New Roman" w:hAnsi="Times New Roman" w:cs="Times New Roman"/>
          <w:sz w:val="28"/>
          <w:szCs w:val="28"/>
        </w:rPr>
        <w:t xml:space="preserve"> </w:t>
      </w:r>
      <w:r w:rsidR="0002128E" w:rsidRPr="00FA1A8D">
        <w:rPr>
          <w:rFonts w:ascii="Times New Roman" w:hAnsi="Times New Roman" w:cs="Times New Roman"/>
          <w:sz w:val="28"/>
          <w:szCs w:val="28"/>
        </w:rPr>
        <w:t>В семинаре приняли участие 22 представителя</w:t>
      </w:r>
      <w:bookmarkStart w:id="0" w:name="_GoBack"/>
      <w:bookmarkEnd w:id="0"/>
      <w:r w:rsidRPr="00FA1A8D">
        <w:rPr>
          <w:rFonts w:ascii="Times New Roman" w:hAnsi="Times New Roman" w:cs="Times New Roman"/>
          <w:sz w:val="28"/>
          <w:szCs w:val="28"/>
        </w:rPr>
        <w:t xml:space="preserve"> малого и среднего бизнеса;</w:t>
      </w:r>
    </w:p>
    <w:p w:rsidR="0023507A" w:rsidRPr="00FA1A8D" w:rsidRDefault="00BD2CCC" w:rsidP="00021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 xml:space="preserve">- </w:t>
      </w:r>
      <w:r w:rsidR="0002128E" w:rsidRPr="00FA1A8D">
        <w:rPr>
          <w:rFonts w:ascii="Times New Roman" w:hAnsi="Times New Roman" w:cs="Times New Roman"/>
          <w:sz w:val="28"/>
          <w:szCs w:val="28"/>
        </w:rPr>
        <w:t>обучающий семинар «Участие субъектов малого предпринимательства в закупках в соответствии с 4</w:t>
      </w:r>
      <w:r w:rsidR="008276E6">
        <w:rPr>
          <w:rFonts w:ascii="Times New Roman" w:hAnsi="Times New Roman" w:cs="Times New Roman"/>
          <w:sz w:val="28"/>
          <w:szCs w:val="28"/>
        </w:rPr>
        <w:t>4-ФЗ от 05.04.2013  «О контракт</w:t>
      </w:r>
      <w:r w:rsidR="0002128E" w:rsidRPr="00FA1A8D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и муниципальных нужд. С примерами практического применения и рекомендациями». В семинаре приняли участие 19 представителей малого и среднего бизнеса.</w:t>
      </w:r>
    </w:p>
    <w:p w:rsidR="00F64392" w:rsidRPr="00FA1A8D" w:rsidRDefault="00DC1005" w:rsidP="00F64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</w:t>
      </w:r>
      <w:r w:rsidR="00682CA0" w:rsidRPr="00FA1A8D">
        <w:rPr>
          <w:rFonts w:ascii="Times New Roman" w:hAnsi="Times New Roman" w:cs="Times New Roman"/>
          <w:sz w:val="28"/>
          <w:szCs w:val="28"/>
        </w:rPr>
        <w:t>него предпринимательства,</w:t>
      </w:r>
      <w:r w:rsidR="00F77EDB" w:rsidRPr="00FA1A8D">
        <w:rPr>
          <w:rFonts w:ascii="Times New Roman" w:hAnsi="Times New Roman" w:cs="Times New Roman"/>
          <w:sz w:val="28"/>
          <w:szCs w:val="28"/>
        </w:rPr>
        <w:t xml:space="preserve"> </w:t>
      </w:r>
      <w:r w:rsidR="00F64392" w:rsidRPr="00FA1A8D">
        <w:rPr>
          <w:rFonts w:ascii="Times New Roman" w:hAnsi="Times New Roman" w:cs="Times New Roman"/>
          <w:sz w:val="28"/>
          <w:szCs w:val="28"/>
        </w:rPr>
        <w:t>в 2017 году государственной поддержкой воспользовались:</w:t>
      </w:r>
    </w:p>
    <w:p w:rsidR="00F64392" w:rsidRPr="00FA1A8D" w:rsidRDefault="00F64392" w:rsidP="00F64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lastRenderedPageBreak/>
        <w:t xml:space="preserve">- через НО «Фонд </w:t>
      </w:r>
      <w:proofErr w:type="spellStart"/>
      <w:r w:rsidRPr="00FA1A8D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FA1A8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 воспользовались 16 субъектов МСП</w:t>
      </w:r>
      <w:r w:rsidR="008276E6">
        <w:rPr>
          <w:rFonts w:ascii="Times New Roman" w:hAnsi="Times New Roman" w:cs="Times New Roman"/>
          <w:sz w:val="28"/>
          <w:szCs w:val="28"/>
        </w:rPr>
        <w:t>, размер поддержки составил</w:t>
      </w:r>
      <w:r w:rsidRPr="00FA1A8D">
        <w:rPr>
          <w:rFonts w:ascii="Times New Roman" w:hAnsi="Times New Roman" w:cs="Times New Roman"/>
          <w:sz w:val="28"/>
          <w:szCs w:val="28"/>
        </w:rPr>
        <w:t xml:space="preserve"> 30 250 тыс. руб.;</w:t>
      </w:r>
    </w:p>
    <w:p w:rsidR="00F64392" w:rsidRPr="00FA1A8D" w:rsidRDefault="00F64392" w:rsidP="00F64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>- поддержкой через «Гарантийный фонд Ставропольского края» воспользовались 13 субъектов МСП, сумма поручительств – 178993,9 тыс. руб., сумма кредитов – 289 422,2 тыс. руб.;</w:t>
      </w:r>
    </w:p>
    <w:p w:rsidR="00F64392" w:rsidRPr="00FA1A8D" w:rsidRDefault="00F64392" w:rsidP="0018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hAnsi="Times New Roman" w:cs="Times New Roman"/>
          <w:sz w:val="28"/>
          <w:szCs w:val="28"/>
        </w:rPr>
        <w:t>- поддержкой, полученной через министерство экономического развития Ставропольского края в виде субсидирования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 в целях их развития в научно-технической, инновационной и производственной сферах путем</w:t>
      </w:r>
      <w:proofErr w:type="gramEnd"/>
      <w:r w:rsidRPr="00FA1A8D">
        <w:rPr>
          <w:rFonts w:ascii="Times New Roman" w:hAnsi="Times New Roman" w:cs="Times New Roman"/>
          <w:sz w:val="28"/>
          <w:szCs w:val="28"/>
        </w:rPr>
        <w:t xml:space="preserve"> создания материально-технической, экономической, информационной базы за отчетный период воспользовался 1 субъект МСП.</w:t>
      </w:r>
    </w:p>
    <w:p w:rsidR="00F64392" w:rsidRPr="00FA1A8D" w:rsidRDefault="00845853" w:rsidP="00F643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hAnsi="Times New Roman" w:cs="Times New Roman"/>
          <w:sz w:val="28"/>
          <w:szCs w:val="28"/>
        </w:rPr>
        <w:t xml:space="preserve">В целях оказания муниципальной финансовой поддержки субъектам малого и среднего </w:t>
      </w:r>
      <w:r w:rsidR="00F64392" w:rsidRPr="00FA1A8D">
        <w:rPr>
          <w:rFonts w:ascii="Times New Roman" w:hAnsi="Times New Roman" w:cs="Times New Roman"/>
          <w:sz w:val="28"/>
          <w:szCs w:val="28"/>
        </w:rPr>
        <w:t>предпринимательства п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ринято постановление администрации </w:t>
      </w:r>
      <w:proofErr w:type="gramStart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. Пятигорска от 20.09.2017 г. № 3989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оборудования». В соответствии с  протоколом № 5 комиссии при администрации города Пятигорска по рассмотрению заявок на предоставление субсидий за счет средств местного бюджета от 24.11.2017 субсидия перечислен</w:t>
      </w:r>
      <w:proofErr w:type="gramStart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Спецтранс</w:t>
      </w:r>
      <w:proofErr w:type="spellEnd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» в полном объеме в сумме 500,00 тыс. руб.</w:t>
      </w:r>
    </w:p>
    <w:p w:rsidR="00C716F4" w:rsidRPr="00FA1A8D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FA1A8D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FA1A8D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r w:rsidR="00F15BF9" w:rsidRPr="00FA1A8D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FA1A8D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FA1A8D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FA1A8D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725" w:rsidRPr="00FA1A8D" w:rsidRDefault="006D4725" w:rsidP="006D4725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- число субъектов малого и среднего предпринимательства в расчете на 10 тыс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>. ч</w:t>
      </w:r>
      <w:r w:rsidR="00A67A1A">
        <w:rPr>
          <w:rFonts w:ascii="Times New Roman" w:eastAsia="Calibri" w:hAnsi="Times New Roman" w:cs="Times New Roman"/>
          <w:sz w:val="28"/>
          <w:szCs w:val="28"/>
        </w:rPr>
        <w:t>еловек населения составило 584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ед. (план 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>по программе – 585,6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ед.)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сплошного статистического обследования субъектов малого и среднего предпринимательства в 2015 году, Министерством экономического развития Ставропольского края в начале 2017 года были изменены плановые показатели числа субъектов малого и среднего предпринимательства в расчете на 10 тыс.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End"/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 населения. Плановый показатель на 2017 год составил - 578,2 ед. Согласно Порядку разработки, реализации и оценки эффективности муниципальных программ города-курорта Пятигорска, утвержденному постановлением администрации города Пятигорска от 08.11.2013 г. № 4175, не допускается изменение 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индикаторов и показателей программы на текущий год, в </w:t>
      </w:r>
      <w:proofErr w:type="gramStart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 с чем плановый показатель "число субъектов малого и среднего предпринимательства в расчете на 10 тыс.</w:t>
      </w:r>
      <w:r w:rsidR="00827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>человек населения" не был изменен. Фактически, исходя из значения, доведенного до администрации города Пятигорска Министерством экономического развития СК, показатель выполнен</w:t>
      </w:r>
      <w:r w:rsidR="00A67A1A">
        <w:rPr>
          <w:rFonts w:ascii="Times New Roman" w:eastAsia="Calibri" w:hAnsi="Times New Roman" w:cs="Times New Roman"/>
          <w:sz w:val="28"/>
          <w:szCs w:val="28"/>
        </w:rPr>
        <w:t xml:space="preserve"> (План - 578,2 ед.; факт - 584</w:t>
      </w:r>
      <w:r w:rsidR="00F64392" w:rsidRPr="00FA1A8D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proofErr w:type="gramStart"/>
      <w:r w:rsidR="00F64392" w:rsidRPr="00FA1A8D">
        <w:rPr>
          <w:rFonts w:ascii="Times New Roman" w:eastAsia="Calibri" w:hAnsi="Times New Roman" w:cs="Times New Roman"/>
          <w:sz w:val="28"/>
          <w:szCs w:val="28"/>
        </w:rPr>
        <w:t>.).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D4725" w:rsidRPr="00FA1A8D" w:rsidRDefault="006D4725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FA1A8D">
        <w:rPr>
          <w:rFonts w:ascii="Times New Roman" w:eastAsia="Calibri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</w:t>
      </w:r>
      <w:r w:rsidRPr="00FA1A8D"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работников (без внешних совместителей) 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>всех предприятий и организаций достиг плани</w:t>
      </w:r>
      <w:r w:rsidR="008276E6">
        <w:rPr>
          <w:rFonts w:ascii="Times New Roman" w:eastAsia="Calibri" w:hAnsi="Times New Roman" w:cs="Times New Roman"/>
          <w:sz w:val="28"/>
          <w:szCs w:val="28"/>
        </w:rPr>
        <w:t>руемого значения и составил 37,4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D4E28" w:rsidRPr="00FA1A8D" w:rsidRDefault="00352C2E" w:rsidP="004E318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FA1A8D">
        <w:rPr>
          <w:rFonts w:ascii="Times New Roman" w:eastAsia="Calibri" w:hAnsi="Times New Roman" w:cs="Times New Roman"/>
          <w:sz w:val="28"/>
          <w:szCs w:val="28"/>
        </w:rPr>
        <w:t xml:space="preserve">количество заключенных договоров </w:t>
      </w:r>
      <w:r w:rsidR="005D4E28" w:rsidRPr="00FA1A8D">
        <w:rPr>
          <w:rFonts w:ascii="Times New Roman" w:eastAsia="Calibri" w:hAnsi="Times New Roman" w:cs="Times New Roman"/>
          <w:sz w:val="28"/>
          <w:szCs w:val="28"/>
        </w:rPr>
        <w:t xml:space="preserve">купли-продажи арендуемого имущества субъектами малого и 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 – 8</w:t>
      </w:r>
      <w:r w:rsidR="005D4E28" w:rsidRPr="00FA1A8D">
        <w:rPr>
          <w:rFonts w:ascii="Times New Roman" w:eastAsia="Calibri" w:hAnsi="Times New Roman" w:cs="Times New Roman"/>
          <w:sz w:val="28"/>
          <w:szCs w:val="28"/>
        </w:rPr>
        <w:t xml:space="preserve"> ед.,</w:t>
      </w:r>
      <w:r w:rsidR="0057281A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853" w:rsidRPr="00FA1A8D">
        <w:rPr>
          <w:rFonts w:ascii="Times New Roman" w:eastAsia="Calibri" w:hAnsi="Times New Roman" w:cs="Times New Roman"/>
          <w:sz w:val="28"/>
          <w:szCs w:val="28"/>
        </w:rPr>
        <w:t>что прев</w:t>
      </w:r>
      <w:r w:rsidR="006D4725" w:rsidRPr="00FA1A8D">
        <w:rPr>
          <w:rFonts w:ascii="Times New Roman" w:eastAsia="Calibri" w:hAnsi="Times New Roman" w:cs="Times New Roman"/>
          <w:sz w:val="28"/>
          <w:szCs w:val="28"/>
        </w:rPr>
        <w:t>ышает запланированный уровень (2</w:t>
      </w:r>
      <w:r w:rsidR="00845853" w:rsidRPr="00FA1A8D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845853" w:rsidRPr="00FA1A8D" w:rsidRDefault="00845853" w:rsidP="004E318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FA1A8D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0B6E65" w:rsidRPr="00FA1A8D">
        <w:rPr>
          <w:rFonts w:ascii="Times New Roman" w:eastAsia="Calibri" w:hAnsi="Times New Roman" w:cs="Times New Roman"/>
          <w:sz w:val="28"/>
          <w:szCs w:val="28"/>
        </w:rPr>
        <w:t>поддержкой – 1, план - 1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ед.</w:t>
      </w:r>
    </w:p>
    <w:p w:rsidR="004E3188" w:rsidRPr="00FA1A8D" w:rsidRDefault="00EC3F0D" w:rsidP="004E31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A8D">
        <w:rPr>
          <w:rFonts w:ascii="Times New Roman" w:hAnsi="Times New Roman" w:cs="Times New Roman"/>
          <w:bCs/>
          <w:sz w:val="28"/>
          <w:szCs w:val="28"/>
        </w:rPr>
        <w:t>Из 7</w:t>
      </w:r>
      <w:r w:rsidR="004E3188" w:rsidRPr="00FA1A8D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FA1A8D">
        <w:rPr>
          <w:rFonts w:ascii="Times New Roman" w:hAnsi="Times New Roman" w:cs="Times New Roman"/>
          <w:bCs/>
          <w:sz w:val="28"/>
          <w:szCs w:val="28"/>
        </w:rPr>
        <w:t xml:space="preserve">нированных подпрограммой на 2017 год – </w:t>
      </w:r>
      <w:proofErr w:type="gramStart"/>
      <w:r w:rsidRPr="00FA1A8D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FA1A8D">
        <w:rPr>
          <w:rFonts w:ascii="Times New Roman" w:hAnsi="Times New Roman" w:cs="Times New Roman"/>
          <w:bCs/>
          <w:sz w:val="28"/>
          <w:szCs w:val="28"/>
        </w:rPr>
        <w:t xml:space="preserve"> в срок 7</w:t>
      </w:r>
      <w:r w:rsidR="004E3188" w:rsidRPr="00FA1A8D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событий. </w:t>
      </w:r>
    </w:p>
    <w:p w:rsidR="009B1CA4" w:rsidRPr="00FA1A8D" w:rsidRDefault="00622161" w:rsidP="004E31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2 «Развитие курорта и туризма в городе-курорте Пятигорске» (далее – Подпрограмма 2) в соответствии со сводной </w:t>
      </w:r>
      <w:r w:rsidR="00811258" w:rsidRPr="00FA1A8D">
        <w:rPr>
          <w:rFonts w:ascii="Times New Roman" w:eastAsia="Calibri" w:hAnsi="Times New Roman" w:cs="Times New Roman"/>
          <w:sz w:val="28"/>
          <w:szCs w:val="28"/>
        </w:rPr>
        <w:t xml:space="preserve">бюджетной росписью </w:t>
      </w:r>
      <w:r w:rsidR="00B96B86" w:rsidRPr="00FA1A8D">
        <w:rPr>
          <w:rFonts w:ascii="Times New Roman" w:eastAsia="Calibri" w:hAnsi="Times New Roman" w:cs="Times New Roman"/>
          <w:sz w:val="28"/>
          <w:szCs w:val="28"/>
        </w:rPr>
        <w:t>на 01.01.2017 г. было запланировано 8 241,64 тыс</w:t>
      </w:r>
      <w:proofErr w:type="gramStart"/>
      <w:r w:rsidR="00B96B86" w:rsidRPr="00FA1A8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96B86" w:rsidRPr="00FA1A8D">
        <w:rPr>
          <w:rFonts w:ascii="Times New Roman" w:eastAsia="Calibri" w:hAnsi="Times New Roman" w:cs="Times New Roman"/>
          <w:sz w:val="28"/>
          <w:szCs w:val="28"/>
        </w:rPr>
        <w:t xml:space="preserve">уб., в соответствии со сводной бюджетной росписью на 31.12.2017 г. было выделено 81 803,83 </w:t>
      </w:r>
      <w:r w:rsidRPr="00FA1A8D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FA1A8D">
        <w:rPr>
          <w:rFonts w:ascii="Times New Roman" w:eastAsia="Calibri" w:hAnsi="Times New Roman" w:cs="Times New Roman"/>
          <w:sz w:val="28"/>
          <w:szCs w:val="28"/>
        </w:rPr>
        <w:t>с. руб</w:t>
      </w:r>
      <w:r w:rsidR="00D035DC" w:rsidRPr="00FA1A8D">
        <w:rPr>
          <w:rFonts w:ascii="Times New Roman" w:eastAsia="Calibri" w:hAnsi="Times New Roman" w:cs="Times New Roman"/>
          <w:sz w:val="28"/>
          <w:szCs w:val="28"/>
        </w:rPr>
        <w:t>.</w:t>
      </w:r>
      <w:r w:rsidR="00037D94" w:rsidRPr="00FA1A8D">
        <w:rPr>
          <w:rFonts w:ascii="Times New Roman" w:eastAsia="Calibri" w:hAnsi="Times New Roman" w:cs="Times New Roman"/>
          <w:sz w:val="28"/>
          <w:szCs w:val="28"/>
        </w:rPr>
        <w:t>, кассовое исполнение</w:t>
      </w:r>
      <w:r w:rsidR="00B96B86" w:rsidRPr="00FA1A8D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D035DC" w:rsidRPr="00FA1A8D">
        <w:rPr>
          <w:rFonts w:ascii="Times New Roman" w:eastAsia="Calibri" w:hAnsi="Times New Roman" w:cs="Times New Roman"/>
          <w:sz w:val="28"/>
          <w:szCs w:val="28"/>
        </w:rPr>
        <w:t xml:space="preserve">61 403,72 </w:t>
      </w:r>
      <w:r w:rsidRPr="00FA1A8D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811258" w:rsidRPr="00FA1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35DC" w:rsidRPr="00FA1A8D">
        <w:rPr>
          <w:rFonts w:ascii="Times New Roman" w:eastAsia="Calibri" w:hAnsi="Times New Roman" w:cs="Times New Roman"/>
          <w:sz w:val="28"/>
          <w:szCs w:val="28"/>
        </w:rPr>
        <w:t xml:space="preserve">75,1 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FA1A8D">
        <w:rPr>
          <w:rFonts w:ascii="Times New Roman" w:eastAsia="Calibri" w:hAnsi="Times New Roman" w:cs="Times New Roman"/>
          <w:sz w:val="28"/>
          <w:szCs w:val="28"/>
        </w:rPr>
        <w:t xml:space="preserve"> Объем запланир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>о</w:t>
      </w:r>
      <w:r w:rsidR="00D035DC" w:rsidRPr="00FA1A8D">
        <w:rPr>
          <w:rFonts w:ascii="Times New Roman" w:eastAsia="Calibri" w:hAnsi="Times New Roman" w:cs="Times New Roman"/>
          <w:sz w:val="28"/>
          <w:szCs w:val="28"/>
        </w:rPr>
        <w:t xml:space="preserve">ванных внебюджетных средств – 40 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>1</w:t>
      </w:r>
      <w:r w:rsidR="000C4525" w:rsidRPr="00FA1A8D">
        <w:rPr>
          <w:rFonts w:ascii="Times New Roman" w:eastAsia="Calibri" w:hAnsi="Times New Roman" w:cs="Times New Roman"/>
          <w:sz w:val="28"/>
          <w:szCs w:val="28"/>
        </w:rPr>
        <w:t xml:space="preserve">00,00 тыс. рублей, фактически из внебюджетных источников </w:t>
      </w:r>
      <w:r w:rsidR="004F7E0A" w:rsidRPr="00FA1A8D">
        <w:rPr>
          <w:rFonts w:ascii="Times New Roman" w:eastAsia="Calibri" w:hAnsi="Times New Roman" w:cs="Times New Roman"/>
          <w:sz w:val="28"/>
          <w:szCs w:val="28"/>
        </w:rPr>
        <w:t xml:space="preserve">привлечено </w:t>
      </w:r>
      <w:r w:rsidR="00BB52D9" w:rsidRPr="00FA1A8D">
        <w:rPr>
          <w:rFonts w:ascii="Times New Roman" w:eastAsia="Calibri" w:hAnsi="Times New Roman" w:cs="Times New Roman"/>
          <w:sz w:val="28"/>
          <w:szCs w:val="28"/>
        </w:rPr>
        <w:t xml:space="preserve">46 800,00 </w:t>
      </w:r>
      <w:r w:rsidR="000C4525" w:rsidRPr="00FA1A8D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605A4" w:rsidRPr="00FA1A8D" w:rsidRDefault="00AA1B58" w:rsidP="009B1CA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FA1A8D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A43138" w:rsidRPr="00FA1A8D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ежемесячно формировался план событийных мероприятий и размещался на официальном сайте города-курорта Пятигорска;</w:t>
      </w:r>
    </w:p>
    <w:p w:rsidR="00A43138" w:rsidRPr="00FA1A8D" w:rsidRDefault="00A43138" w:rsidP="00BB52D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организована работа по </w:t>
      </w:r>
      <w:r w:rsidR="00BB52D9" w:rsidRPr="00FA1A8D">
        <w:rPr>
          <w:rFonts w:ascii="Times New Roman" w:eastAsia="Calibri" w:hAnsi="Times New Roman" w:cs="Times New Roman"/>
          <w:sz w:val="28"/>
          <w:szCs w:val="28"/>
        </w:rPr>
        <w:t>созданию туристического портала: в  2017 год</w:t>
      </w:r>
      <w:r w:rsidR="008276E6">
        <w:rPr>
          <w:rFonts w:ascii="Times New Roman" w:eastAsia="Calibri" w:hAnsi="Times New Roman" w:cs="Times New Roman"/>
          <w:sz w:val="28"/>
          <w:szCs w:val="28"/>
        </w:rPr>
        <w:t>у</w:t>
      </w:r>
      <w:r w:rsidR="00BB52D9" w:rsidRPr="00FA1A8D">
        <w:rPr>
          <w:rFonts w:ascii="Times New Roman" w:eastAsia="Calibri" w:hAnsi="Times New Roman" w:cs="Times New Roman"/>
          <w:sz w:val="28"/>
          <w:szCs w:val="28"/>
        </w:rPr>
        <w:t xml:space="preserve"> начал свою работу официальный туристический  портал города Пятигорска,  который нацелен на популяризацию санаторно-курортного и туристического комплексов и повышение благоприятного имиджа города Пятигорска. Новый информационный ресурс аккумулирует сведения об истории и  достопримечательностях города, курортной инфраструктуре, предложениях санаторно-курортных учреждений, событийных мероприятиях и пр. На сегодняшний день туристический портал посещает более 5000 человек в месяц;</w:t>
      </w:r>
    </w:p>
    <w:p w:rsidR="00A43138" w:rsidRPr="00FA1A8D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осуществлялось ведение реестра туристических маршрутов и объектов показа,</w:t>
      </w:r>
      <w:r w:rsidRPr="00FA1A8D"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>в городе Пятигорске проводились экскурсии по 25 туристическим маршрутам;</w:t>
      </w:r>
    </w:p>
    <w:p w:rsidR="00381512" w:rsidRPr="00FA1A8D" w:rsidRDefault="00BB52D9" w:rsidP="00381512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состоялись праздничные мероприятия, посвященные открытию "курортного сезона" 1-2 июня 2017 года.  В рамках открытия курортного сезона проведена выставка санаторно-курортных учреждений и туристских организаций города Пятигорска. Участие приняли 12 санаториев и 4 туристические фирмы. Запланировано и проведено 30 культурно-массовых мероприятий  "Курортные вечера";</w:t>
      </w:r>
    </w:p>
    <w:p w:rsidR="006F5522" w:rsidRPr="00FA1A8D" w:rsidRDefault="006F5522" w:rsidP="00381512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в рамках дня города проведен Х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>Х Международный воздухоплавательный фестиваль. Участие приняли 14 экипажей из разных городов России, а также экипаж из Австрии;</w:t>
      </w:r>
    </w:p>
    <w:p w:rsidR="00381512" w:rsidRPr="00FA1A8D" w:rsidRDefault="006F5522" w:rsidP="006F5522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проведен круглый стол по вопросу взаимодействия коллективных средств размещения </w:t>
      </w:r>
      <w:proofErr w:type="spellStart"/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хостелов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) и туристических организаций города Пятигорска при формировании туристского продукта;                            </w:t>
      </w:r>
      <w:r w:rsidR="00381512" w:rsidRPr="00FA1A8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381512" w:rsidRPr="00FA1A8D" w:rsidRDefault="00381512" w:rsidP="00381512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522" w:rsidRPr="00FA1A8D">
        <w:rPr>
          <w:rFonts w:ascii="Times New Roman" w:eastAsia="Calibri" w:hAnsi="Times New Roman" w:cs="Times New Roman"/>
          <w:sz w:val="28"/>
          <w:szCs w:val="28"/>
        </w:rPr>
        <w:t>подписано ежегодное соглашение «Об участии в программе «Социально-курортная карта»</w:t>
      </w:r>
      <w:r w:rsidR="008276E6">
        <w:rPr>
          <w:rFonts w:ascii="Times New Roman" w:eastAsia="Calibri" w:hAnsi="Times New Roman" w:cs="Times New Roman"/>
          <w:sz w:val="28"/>
          <w:szCs w:val="28"/>
        </w:rPr>
        <w:t xml:space="preserve"> по оказанию санаторно-курортными учреждениями города-курорта Пятигорска льготных услуг социально незащищенным гражданам</w:t>
      </w:r>
      <w:r w:rsidR="006F5522" w:rsidRPr="00FA1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522" w:rsidRPr="00FA1A8D" w:rsidRDefault="00381512" w:rsidP="00381512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522" w:rsidRPr="00FA1A8D">
        <w:rPr>
          <w:rFonts w:ascii="Times New Roman" w:eastAsia="Calibri" w:hAnsi="Times New Roman" w:cs="Times New Roman"/>
          <w:sz w:val="28"/>
          <w:szCs w:val="28"/>
        </w:rPr>
        <w:t>принято участие в организации ежегодного краевого конкурса «Туристское Ставрополье» – регионального этапа Всероссийского конкурса профессионального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мастерства работников сферы тур</w:t>
      </w:r>
      <w:r w:rsidR="006F5522" w:rsidRPr="00FA1A8D">
        <w:rPr>
          <w:rFonts w:ascii="Times New Roman" w:eastAsia="Calibri" w:hAnsi="Times New Roman" w:cs="Times New Roman"/>
          <w:sz w:val="28"/>
          <w:szCs w:val="28"/>
        </w:rPr>
        <w:t>изма «</w:t>
      </w:r>
      <w:proofErr w:type="gramStart"/>
      <w:r w:rsidR="006F5522" w:rsidRPr="00FA1A8D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="006F5522" w:rsidRPr="00FA1A8D">
        <w:rPr>
          <w:rFonts w:ascii="Times New Roman" w:eastAsia="Calibri" w:hAnsi="Times New Roman" w:cs="Times New Roman"/>
          <w:sz w:val="28"/>
          <w:szCs w:val="28"/>
        </w:rPr>
        <w:t xml:space="preserve"> по профессии в индустрии туризма»;</w:t>
      </w:r>
    </w:p>
    <w:p w:rsidR="00381512" w:rsidRPr="00FA1A8D" w:rsidRDefault="006F5522" w:rsidP="00381512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при поддержке администрации города Пятигорска в 2017 году были впервые проведены экскурсии дл</w:t>
      </w:r>
      <w:r w:rsidR="00381512" w:rsidRPr="00FA1A8D">
        <w:rPr>
          <w:rFonts w:ascii="Times New Roman" w:eastAsia="Calibri" w:hAnsi="Times New Roman" w:cs="Times New Roman"/>
          <w:sz w:val="28"/>
          <w:szCs w:val="28"/>
        </w:rPr>
        <w:t>я детей в новом «</w:t>
      </w:r>
      <w:proofErr w:type="spellStart"/>
      <w:r w:rsidR="00381512" w:rsidRPr="00FA1A8D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381512" w:rsidRPr="00FA1A8D">
        <w:rPr>
          <w:rFonts w:ascii="Times New Roman" w:eastAsia="Calibri" w:hAnsi="Times New Roman" w:cs="Times New Roman"/>
          <w:sz w:val="28"/>
          <w:szCs w:val="28"/>
        </w:rPr>
        <w:t>» формате:</w:t>
      </w:r>
    </w:p>
    <w:p w:rsidR="00381512" w:rsidRPr="00FA1A8D" w:rsidRDefault="00381512" w:rsidP="00381512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т</w:t>
      </w:r>
      <w:r w:rsidR="006F5522" w:rsidRPr="00FA1A8D">
        <w:rPr>
          <w:rFonts w:ascii="Times New Roman" w:eastAsia="Calibri" w:hAnsi="Times New Roman" w:cs="Times New Roman"/>
          <w:sz w:val="28"/>
          <w:szCs w:val="28"/>
        </w:rPr>
        <w:t xml:space="preserve">уристическая компания «Ладья» организовала </w:t>
      </w:r>
      <w:proofErr w:type="spellStart"/>
      <w:r w:rsidR="006F5522" w:rsidRPr="00FA1A8D">
        <w:rPr>
          <w:rFonts w:ascii="Times New Roman" w:eastAsia="Calibri" w:hAnsi="Times New Roman" w:cs="Times New Roman"/>
          <w:sz w:val="28"/>
          <w:szCs w:val="28"/>
        </w:rPr>
        <w:t>квест-тур</w:t>
      </w:r>
      <w:proofErr w:type="spellEnd"/>
      <w:r w:rsidR="006F5522" w:rsidRPr="00FA1A8D">
        <w:rPr>
          <w:rFonts w:ascii="Times New Roman" w:eastAsia="Calibri" w:hAnsi="Times New Roman" w:cs="Times New Roman"/>
          <w:sz w:val="28"/>
          <w:szCs w:val="28"/>
        </w:rPr>
        <w:t xml:space="preserve"> в рамках экскурсий «Лермонтов и Пятигорск» и «Ура! Каникулы!»;</w:t>
      </w:r>
    </w:p>
    <w:p w:rsidR="006F5522" w:rsidRPr="00FA1A8D" w:rsidRDefault="006F5522" w:rsidP="00381512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организован и проведен новый  туристский проект  «Живые уроки» - интерактивные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квест-экскурсии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для школьников. Организатором проекта стали </w:t>
      </w:r>
      <w:r w:rsidR="00381512" w:rsidRPr="00FA1A8D">
        <w:rPr>
          <w:rFonts w:ascii="Times New Roman" w:eastAsia="Calibri" w:hAnsi="Times New Roman" w:cs="Times New Roman"/>
          <w:sz w:val="28"/>
          <w:szCs w:val="28"/>
        </w:rPr>
        <w:t>туристическая фирма «ГРАНД-ТУР»;</w:t>
      </w:r>
    </w:p>
    <w:p w:rsidR="00FC68E7" w:rsidRPr="00FA1A8D" w:rsidRDefault="00FC68E7" w:rsidP="00381512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в целях популяризации, развития и продвижения туристического продукта города Пятигорска на внутренний и международный туристический рынок, представители санаторно-курортных учреждений, туристических организаций и гостиничного комплекса города Пятигорска приняли участие в международных и всероссийских выставках: Международная туристическая выставка «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Интурмаркет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>» (г. Москва); Международная туристическая выставка «SITT 2017» (г. Новосибирск); Международная туристическая выставка «INWETEX-CIS TRAVEL MARKET: «Курорты» (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>. С.- Петербург);           Международная туристическая выставка «EXPOTRAVEL» (г. Екатеринбург);</w:t>
      </w:r>
    </w:p>
    <w:p w:rsidR="00FC68E7" w:rsidRPr="00FA1A8D" w:rsidRDefault="00FC68E7" w:rsidP="00FC68E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соответствии с постановлением администрации города Пятигорска от 11.03.2016 г. № 667 создана рабочая группа по организации и проведению мероприятий, направленных на восстановление и благоустройство терренкуров на территории горы Машук в городе-курорте  Пятигорске. </w:t>
      </w:r>
    </w:p>
    <w:p w:rsidR="003D2D83" w:rsidRDefault="00FC68E7" w:rsidP="00555C74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 восстановлению и благоустройству терренкуров </w:t>
      </w:r>
      <w:r w:rsidR="003D2D83">
        <w:rPr>
          <w:rFonts w:ascii="Times New Roman" w:eastAsia="Calibri" w:hAnsi="Times New Roman" w:cs="Times New Roman"/>
          <w:sz w:val="28"/>
          <w:szCs w:val="28"/>
        </w:rPr>
        <w:t xml:space="preserve">завершены </w:t>
      </w:r>
      <w:r w:rsidRPr="00FA1A8D">
        <w:rPr>
          <w:rFonts w:ascii="Times New Roman" w:eastAsia="Calibri" w:hAnsi="Times New Roman" w:cs="Times New Roman"/>
          <w:sz w:val="28"/>
          <w:szCs w:val="28"/>
        </w:rPr>
        <w:t>работы по укладке тротуарной плитки в центральной части парка «Цветник»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>: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на участке от Театра оперетты до Академической галереи; отремонтировано асфальтовое покрытие проезжей части у входа, отреставрированы каменные вазоны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>на лестнице, ведущей к Академич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еской галерее, отремонтировано </w:t>
      </w:r>
      <w:r w:rsidRPr="00FA1A8D">
        <w:rPr>
          <w:rFonts w:ascii="Times New Roman" w:eastAsia="Calibri" w:hAnsi="Times New Roman" w:cs="Times New Roman"/>
          <w:sz w:val="28"/>
          <w:szCs w:val="28"/>
        </w:rPr>
        <w:t>покрытие; полностью  заменен старый асфальт перед зданием галереи, установлены скамьи.</w:t>
      </w:r>
      <w:proofErr w:type="gramEnd"/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устройству водоотводного лотка и ремонту штукатурки подпорной стены на участке от Пушкинских ванн до Академической галереи, оформлен каскад лестниц от галереи к Пушкинским ваннам. Выполнены работы по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ливнеприемнику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и выносу водопровода. Завершена работа по установке чаши фонтана на специально предусмотренной для этого площадке. В сентябре новый  фонтан запущен. Установлены цветочные часы на  клумбе между двух каменных лестниц, ведущих  к  Академической галерее. Диаметр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 часов составляет 6-6,5 метров.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C74" w:rsidRPr="00FA1A8D" w:rsidRDefault="00FC68E7" w:rsidP="00555C74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Окончены работы по реконструкции терренкура от санатория 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A1A8D">
        <w:rPr>
          <w:rFonts w:ascii="Times New Roman" w:eastAsia="Calibri" w:hAnsi="Times New Roman" w:cs="Times New Roman"/>
          <w:sz w:val="28"/>
          <w:szCs w:val="28"/>
        </w:rPr>
        <w:t>им.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83">
        <w:rPr>
          <w:rFonts w:ascii="Times New Roman" w:eastAsia="Calibri" w:hAnsi="Times New Roman" w:cs="Times New Roman"/>
          <w:sz w:val="28"/>
          <w:szCs w:val="28"/>
        </w:rPr>
        <w:t>Кирова до Провала</w:t>
      </w:r>
      <w:r w:rsidR="00555C74" w:rsidRPr="00FA1A8D">
        <w:rPr>
          <w:rFonts w:ascii="Times New Roman" w:eastAsia="Calibri" w:hAnsi="Times New Roman" w:cs="Times New Roman"/>
          <w:sz w:val="28"/>
          <w:szCs w:val="28"/>
        </w:rPr>
        <w:t>;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C68E7" w:rsidRPr="00FA1A8D" w:rsidRDefault="00555C74" w:rsidP="00555C74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в соответствии с постановлением администрации города Пятигорска № 3730 от 04.09.2017 года, по итогам конкурсного отбора на предоставление субсидии на поддержку инициативы в развитии туристического продукта города-курорта Пятигорска в размере 300 000 рублей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>,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 получателем субсидии стал ИП Тимошенко В.Н. 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Предпринимателем </w:t>
      </w:r>
      <w:r w:rsidRPr="00FA1A8D">
        <w:rPr>
          <w:rFonts w:ascii="Times New Roman" w:eastAsia="Calibri" w:hAnsi="Times New Roman" w:cs="Times New Roman"/>
          <w:sz w:val="28"/>
          <w:szCs w:val="28"/>
        </w:rPr>
        <w:t>был реализован проект «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Аудиогид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«Пятиго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рск в тв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>оем смартфон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>е». Новый информационный ресу</w:t>
      </w:r>
      <w:proofErr w:type="gramStart"/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рс </w:t>
      </w:r>
      <w:r w:rsidRPr="00FA1A8D">
        <w:rPr>
          <w:rFonts w:ascii="Times New Roman" w:eastAsia="Calibri" w:hAnsi="Times New Roman" w:cs="Times New Roman"/>
          <w:sz w:val="28"/>
          <w:szCs w:val="28"/>
        </w:rPr>
        <w:t>вкл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ючает экскурсии по 26 объектам показа, расположенным на территории города. На территории города Пятигорска установлены информационные таблички в количестве 24 штук с QR-кодами, отсканировав которые с помощью смартфона или 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планшета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возможно прослушивать экскурсии.</w:t>
      </w:r>
    </w:p>
    <w:p w:rsidR="003C1B12" w:rsidRPr="00FA1A8D" w:rsidRDefault="00AE40FC" w:rsidP="00AE40F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FA1A8D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FA1A8D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 показателей</w:t>
      </w:r>
      <w:r w:rsidR="003C1B12" w:rsidRPr="00FA1A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166C" w:rsidRPr="00FA1A8D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166C" w:rsidRPr="00FA1A8D">
        <w:rPr>
          <w:rFonts w:ascii="Times New Roman" w:eastAsia="Calibri" w:hAnsi="Times New Roman" w:cs="Times New Roman"/>
          <w:sz w:val="28"/>
          <w:szCs w:val="28"/>
        </w:rPr>
        <w:t xml:space="preserve">довести 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="00D72298" w:rsidRPr="00FA1A8D">
        <w:rPr>
          <w:rFonts w:ascii="Times New Roman" w:eastAsia="Calibri" w:hAnsi="Times New Roman" w:cs="Times New Roman"/>
          <w:sz w:val="28"/>
          <w:szCs w:val="28"/>
        </w:rPr>
        <w:t>туристско</w:t>
      </w:r>
      <w:proofErr w:type="spellEnd"/>
      <w:r w:rsidR="00EB61D9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>- экскурсионных</w:t>
      </w:r>
      <w:proofErr w:type="gramEnd"/>
      <w:r w:rsidR="00D72298" w:rsidRPr="00FA1A8D">
        <w:rPr>
          <w:rFonts w:ascii="Times New Roman" w:eastAsia="Calibri" w:hAnsi="Times New Roman" w:cs="Times New Roman"/>
          <w:sz w:val="28"/>
          <w:szCs w:val="28"/>
        </w:rPr>
        <w:t xml:space="preserve"> маршрутов </w:t>
      </w:r>
      <w:r w:rsidR="005542CA" w:rsidRPr="00FA1A8D">
        <w:rPr>
          <w:rFonts w:ascii="Times New Roman" w:eastAsia="Calibri" w:hAnsi="Times New Roman" w:cs="Times New Roman"/>
          <w:sz w:val="28"/>
          <w:szCs w:val="28"/>
        </w:rPr>
        <w:t>до</w:t>
      </w:r>
      <w:r w:rsidR="0031166C" w:rsidRPr="00FA1A8D">
        <w:rPr>
          <w:rFonts w:ascii="Times New Roman" w:eastAsia="Calibri" w:hAnsi="Times New Roman" w:cs="Times New Roman"/>
          <w:sz w:val="28"/>
          <w:szCs w:val="28"/>
        </w:rPr>
        <w:t xml:space="preserve"> планового значения</w:t>
      </w:r>
      <w:r w:rsidR="005542CA" w:rsidRPr="00FA1A8D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B5F83" w:rsidRPr="00FA1A8D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>увеличить число койко-мест в гостиничном</w:t>
      </w:r>
      <w:r w:rsidR="005542CA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98" w:rsidRPr="00FA1A8D">
        <w:rPr>
          <w:rFonts w:ascii="Times New Roman" w:eastAsia="Calibri" w:hAnsi="Times New Roman" w:cs="Times New Roman"/>
          <w:sz w:val="28"/>
          <w:szCs w:val="28"/>
        </w:rPr>
        <w:t xml:space="preserve"> и санаторно-курортном комплексе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 до 7848</w:t>
      </w:r>
      <w:r w:rsidR="008B5F83" w:rsidRPr="00FA1A8D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E46915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6915" w:rsidRPr="00FA1A8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46915" w:rsidRPr="00FA1A8D">
        <w:rPr>
          <w:rFonts w:ascii="Times New Roman" w:eastAsia="Calibri" w:hAnsi="Times New Roman" w:cs="Times New Roman"/>
          <w:sz w:val="28"/>
          <w:szCs w:val="28"/>
        </w:rPr>
        <w:t xml:space="preserve"> плановом 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>7000</w:t>
      </w:r>
      <w:r w:rsidR="007A3531" w:rsidRPr="00FA1A8D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EB61D9" w:rsidRPr="00FA1A8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1A6F" w:rsidRPr="00FA1A8D" w:rsidRDefault="007A3531" w:rsidP="00EE1A6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46915" w:rsidRPr="00FA1A8D"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количество отдыхающих в санаторно-курортном </w:t>
      </w:r>
      <w:r w:rsidR="00E46915" w:rsidRPr="00FA1A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A1A8D">
        <w:rPr>
          <w:rFonts w:ascii="Times New Roman" w:eastAsia="Calibri" w:hAnsi="Times New Roman" w:cs="Times New Roman"/>
          <w:sz w:val="28"/>
          <w:szCs w:val="28"/>
        </w:rPr>
        <w:t>гостиничном комплексе</w:t>
      </w:r>
      <w:r w:rsidR="00FA7E17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915" w:rsidRPr="00FA1A8D">
        <w:rPr>
          <w:rFonts w:ascii="Times New Roman" w:eastAsia="Calibri" w:hAnsi="Times New Roman" w:cs="Times New Roman"/>
          <w:sz w:val="28"/>
          <w:szCs w:val="28"/>
        </w:rPr>
        <w:t>до 1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83,0 </w:t>
      </w:r>
      <w:r w:rsidR="00FA7E17" w:rsidRPr="00FA1A8D">
        <w:rPr>
          <w:rFonts w:ascii="Times New Roman" w:eastAsia="Calibri" w:hAnsi="Times New Roman" w:cs="Times New Roman"/>
          <w:sz w:val="28"/>
          <w:szCs w:val="28"/>
        </w:rPr>
        <w:t>тыс. чел</w:t>
      </w:r>
      <w:r w:rsidR="00E46915" w:rsidRPr="00FA1A8D">
        <w:rPr>
          <w:rFonts w:ascii="Times New Roman" w:eastAsia="Calibri" w:hAnsi="Times New Roman" w:cs="Times New Roman"/>
          <w:sz w:val="28"/>
          <w:szCs w:val="28"/>
        </w:rPr>
        <w:t>.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 при плановом показателе – 182,8</w:t>
      </w:r>
      <w:r w:rsidR="00FA7E17" w:rsidRPr="00FA1A8D">
        <w:rPr>
          <w:rFonts w:ascii="Times New Roman" w:eastAsia="Calibri" w:hAnsi="Times New Roman" w:cs="Times New Roman"/>
          <w:sz w:val="28"/>
          <w:szCs w:val="28"/>
        </w:rPr>
        <w:t xml:space="preserve"> тыс. чел.</w:t>
      </w:r>
      <w:r w:rsidR="00EE1A6F" w:rsidRPr="00FA1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771" w:rsidRPr="00FA1A8D" w:rsidRDefault="00EE1A6F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B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0090" w:rsidRPr="00AE3B60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AE3B60">
        <w:rPr>
          <w:rFonts w:ascii="Times New Roman" w:eastAsia="Calibri" w:hAnsi="Times New Roman" w:cs="Times New Roman"/>
          <w:sz w:val="28"/>
          <w:szCs w:val="28"/>
        </w:rPr>
        <w:t>ско-рекреацио</w:t>
      </w:r>
      <w:r w:rsidR="00E46915" w:rsidRPr="00AE3B60">
        <w:rPr>
          <w:rFonts w:ascii="Times New Roman" w:eastAsia="Calibri" w:hAnsi="Times New Roman" w:cs="Times New Roman"/>
          <w:sz w:val="28"/>
          <w:szCs w:val="28"/>
        </w:rPr>
        <w:t>н</w:t>
      </w:r>
      <w:r w:rsidR="000F2F12" w:rsidRPr="00AE3B60">
        <w:rPr>
          <w:rFonts w:ascii="Times New Roman" w:eastAsia="Calibri" w:hAnsi="Times New Roman" w:cs="Times New Roman"/>
          <w:sz w:val="28"/>
          <w:szCs w:val="28"/>
        </w:rPr>
        <w:t xml:space="preserve">ной сфере города  </w:t>
      </w:r>
      <w:r w:rsidR="00FA1A8D" w:rsidRPr="00AE3B60">
        <w:rPr>
          <w:rFonts w:ascii="Times New Roman" w:eastAsia="Calibri" w:hAnsi="Times New Roman" w:cs="Times New Roman"/>
          <w:sz w:val="28"/>
          <w:szCs w:val="28"/>
        </w:rPr>
        <w:t>составило 5397</w:t>
      </w:r>
      <w:r w:rsidR="00E46915" w:rsidRPr="00AE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90" w:rsidRPr="00AE3B60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AE3B60">
        <w:rPr>
          <w:rFonts w:ascii="Times New Roman" w:eastAsia="Calibri" w:hAnsi="Times New Roman" w:cs="Times New Roman"/>
          <w:sz w:val="28"/>
          <w:szCs w:val="28"/>
        </w:rPr>
        <w:t>новом значении показателя – 5</w:t>
      </w:r>
      <w:r w:rsidR="000F2F12" w:rsidRPr="00AE3B60">
        <w:rPr>
          <w:rFonts w:ascii="Times New Roman" w:eastAsia="Calibri" w:hAnsi="Times New Roman" w:cs="Times New Roman"/>
          <w:sz w:val="28"/>
          <w:szCs w:val="28"/>
        </w:rPr>
        <w:t>715</w:t>
      </w:r>
      <w:r w:rsidR="00CB0090" w:rsidRPr="00AE3B6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AE3B60" w:rsidRPr="00AE3B60">
        <w:t xml:space="preserve"> </w:t>
      </w:r>
      <w:r w:rsidR="00AE3B60" w:rsidRPr="00AE3B60">
        <w:rPr>
          <w:rFonts w:ascii="Times New Roman" w:eastAsia="Calibri" w:hAnsi="Times New Roman" w:cs="Times New Roman"/>
          <w:sz w:val="28"/>
          <w:szCs w:val="28"/>
        </w:rPr>
        <w:t xml:space="preserve">Снижение показателя связано: с сокращением подразделений ЛПУП "Пятигорская </w:t>
      </w:r>
      <w:proofErr w:type="spellStart"/>
      <w:r w:rsidR="00AE3B60" w:rsidRPr="00AE3B60">
        <w:rPr>
          <w:rFonts w:ascii="Times New Roman" w:eastAsia="Calibri" w:hAnsi="Times New Roman" w:cs="Times New Roman"/>
          <w:sz w:val="28"/>
          <w:szCs w:val="28"/>
        </w:rPr>
        <w:t>бальнеогрязелечебница</w:t>
      </w:r>
      <w:proofErr w:type="spellEnd"/>
      <w:r w:rsidR="00AE3B60" w:rsidRPr="00AE3B60">
        <w:rPr>
          <w:rFonts w:ascii="Times New Roman" w:eastAsia="Calibri" w:hAnsi="Times New Roman" w:cs="Times New Roman"/>
          <w:sz w:val="28"/>
          <w:szCs w:val="28"/>
        </w:rPr>
        <w:t>"; сокращением количества туристических организаций, осуществляющих деятельность на территории города-курорта Пятигорска; реорганизацией гостиничного комплекса "Бештау"</w:t>
      </w:r>
      <w:r w:rsidR="00CB0090" w:rsidRPr="00AE3B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D0A" w:rsidRPr="00FA1A8D" w:rsidRDefault="00C37D0A" w:rsidP="004E3188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доля реконструированных и благоустроенных терренкуров в общей протяженности терренкуров на территории города-курорта Пятигорска 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составила 28</w:t>
      </w:r>
      <w:r w:rsidRPr="00FA1A8D">
        <w:rPr>
          <w:rFonts w:ascii="Times New Roman" w:eastAsia="Calibri" w:hAnsi="Times New Roman" w:cs="Times New Roman"/>
          <w:sz w:val="28"/>
          <w:szCs w:val="28"/>
        </w:rPr>
        <w:t>%, что пре</w:t>
      </w:r>
      <w:r w:rsidR="000F2F12" w:rsidRPr="00FA1A8D">
        <w:rPr>
          <w:rFonts w:ascii="Times New Roman" w:eastAsia="Calibri" w:hAnsi="Times New Roman" w:cs="Times New Roman"/>
          <w:sz w:val="28"/>
          <w:szCs w:val="28"/>
        </w:rPr>
        <w:t xml:space="preserve">вышает плановый показатель –    27,9 </w:t>
      </w:r>
      <w:r w:rsidRPr="00FA1A8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E3188" w:rsidRPr="00FA1A8D" w:rsidRDefault="00EC3F0D" w:rsidP="004E31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A8D">
        <w:rPr>
          <w:rFonts w:ascii="Times New Roman" w:hAnsi="Times New Roman" w:cs="Times New Roman"/>
          <w:bCs/>
          <w:sz w:val="28"/>
          <w:szCs w:val="28"/>
        </w:rPr>
        <w:t>Из 8</w:t>
      </w:r>
      <w:r w:rsidR="004E3188" w:rsidRPr="00FA1A8D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FA1A8D">
        <w:rPr>
          <w:rFonts w:ascii="Times New Roman" w:hAnsi="Times New Roman" w:cs="Times New Roman"/>
          <w:bCs/>
          <w:sz w:val="28"/>
          <w:szCs w:val="28"/>
        </w:rPr>
        <w:t>нированных подпрограммой на 2017</w:t>
      </w:r>
      <w:r w:rsidR="004E3188" w:rsidRPr="00FA1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A8D">
        <w:rPr>
          <w:rFonts w:ascii="Times New Roman" w:hAnsi="Times New Roman" w:cs="Times New Roman"/>
          <w:bCs/>
          <w:sz w:val="28"/>
          <w:szCs w:val="28"/>
        </w:rPr>
        <w:t xml:space="preserve">год – </w:t>
      </w:r>
      <w:proofErr w:type="gramStart"/>
      <w:r w:rsidRPr="00FA1A8D">
        <w:rPr>
          <w:rFonts w:ascii="Times New Roman" w:hAnsi="Times New Roman" w:cs="Times New Roman"/>
          <w:bCs/>
          <w:sz w:val="28"/>
          <w:szCs w:val="28"/>
        </w:rPr>
        <w:t>достигнуты</w:t>
      </w:r>
      <w:proofErr w:type="gramEnd"/>
      <w:r w:rsidRPr="00FA1A8D">
        <w:rPr>
          <w:rFonts w:ascii="Times New Roman" w:hAnsi="Times New Roman" w:cs="Times New Roman"/>
          <w:bCs/>
          <w:sz w:val="28"/>
          <w:szCs w:val="28"/>
        </w:rPr>
        <w:t xml:space="preserve"> в срок 8</w:t>
      </w:r>
      <w:r w:rsidR="004E3188" w:rsidRPr="00FA1A8D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событий. </w:t>
      </w:r>
    </w:p>
    <w:p w:rsidR="0098505F" w:rsidRPr="00FA1A8D" w:rsidRDefault="00D035DC" w:rsidP="00200CA3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4</w:t>
      </w:r>
      <w:r w:rsidR="008912F9" w:rsidRPr="00FA1A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912F9" w:rsidRPr="00FA1A8D">
        <w:rPr>
          <w:rFonts w:ascii="Times New Roman" w:eastAsia="Calibri" w:hAnsi="Times New Roman" w:cs="Times New Roman"/>
          <w:sz w:val="28"/>
          <w:szCs w:val="28"/>
        </w:rPr>
        <w:t>На реализац</w:t>
      </w:r>
      <w:r w:rsidR="000C4525" w:rsidRPr="00FA1A8D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="008912F9" w:rsidRPr="00FA1A8D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(далее – Подпрогр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>амма 4) по состоянию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на 01.01.17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 xml:space="preserve">  8 803,00</w:t>
      </w:r>
      <w:r w:rsidR="008912F9" w:rsidRPr="00FA1A8D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расходов по состоянию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на 31.12.17</w:t>
      </w:r>
      <w:r w:rsidR="008912F9" w:rsidRPr="00FA1A8D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 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21 235,47 </w:t>
      </w:r>
      <w:r w:rsidR="008912F9" w:rsidRPr="00FA1A8D">
        <w:rPr>
          <w:rFonts w:ascii="Times New Roman" w:eastAsia="Calibri" w:hAnsi="Times New Roman" w:cs="Times New Roman"/>
          <w:sz w:val="28"/>
          <w:szCs w:val="28"/>
        </w:rPr>
        <w:t xml:space="preserve">тыс. руб. Кассовое исполнение на отчетную дату составило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18 935,42 </w:t>
      </w:r>
      <w:r w:rsidR="005C32B1" w:rsidRPr="00FA1A8D">
        <w:rPr>
          <w:rFonts w:ascii="Times New Roman" w:eastAsia="Calibri" w:hAnsi="Times New Roman" w:cs="Times New Roman"/>
          <w:sz w:val="28"/>
          <w:szCs w:val="28"/>
        </w:rPr>
        <w:t xml:space="preserve">тыс. руб.,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89,2 </w:t>
      </w:r>
      <w:r w:rsidR="009B1CA4" w:rsidRPr="00FA1A8D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8505F" w:rsidRPr="00FA1A8D" w:rsidRDefault="00AB51B5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Подпрограммой 4</w:t>
      </w:r>
      <w:r w:rsidR="0098505F" w:rsidRPr="00FA1A8D">
        <w:rPr>
          <w:rFonts w:ascii="Times New Roman" w:eastAsia="Calibri" w:hAnsi="Times New Roman" w:cs="Times New Roman"/>
          <w:sz w:val="28"/>
          <w:szCs w:val="28"/>
        </w:rPr>
        <w:t xml:space="preserve"> были заплан</w:t>
      </w:r>
      <w:r w:rsidR="00F71AC0" w:rsidRPr="00FA1A8D">
        <w:rPr>
          <w:rFonts w:ascii="Times New Roman" w:eastAsia="Calibri" w:hAnsi="Times New Roman" w:cs="Times New Roman"/>
          <w:sz w:val="28"/>
          <w:szCs w:val="28"/>
        </w:rPr>
        <w:t>ированы</w:t>
      </w:r>
      <w:r w:rsidR="00712BD3" w:rsidRPr="00FA1A8D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</w:t>
      </w:r>
      <w:r w:rsidR="00F71AC0" w:rsidRPr="00FA1A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867" w:rsidRPr="00FA1A8D" w:rsidRDefault="00427878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- в рамках мероприятий по выполнению реко</w:t>
      </w:r>
      <w:r w:rsidR="001A32D1" w:rsidRPr="00FA1A8D">
        <w:rPr>
          <w:rFonts w:ascii="Times New Roman" w:eastAsia="Calibri" w:hAnsi="Times New Roman" w:cs="Times New Roman"/>
          <w:sz w:val="28"/>
          <w:szCs w:val="28"/>
        </w:rPr>
        <w:t xml:space="preserve">мендаций </w:t>
      </w:r>
      <w:proofErr w:type="spellStart"/>
      <w:r w:rsidR="001A32D1" w:rsidRPr="00FA1A8D">
        <w:rPr>
          <w:rFonts w:ascii="Times New Roman" w:eastAsia="Calibri" w:hAnsi="Times New Roman" w:cs="Times New Roman"/>
          <w:sz w:val="28"/>
          <w:szCs w:val="28"/>
        </w:rPr>
        <w:t>энергопаспортов</w:t>
      </w:r>
      <w:proofErr w:type="spellEnd"/>
      <w:r w:rsidR="001A32D1" w:rsidRPr="00FA1A8D">
        <w:rPr>
          <w:rFonts w:ascii="Times New Roman" w:eastAsia="Calibri" w:hAnsi="Times New Roman" w:cs="Times New Roman"/>
          <w:sz w:val="28"/>
          <w:szCs w:val="28"/>
        </w:rPr>
        <w:t xml:space="preserve"> на 2017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 xml:space="preserve"> год за</w:t>
      </w:r>
      <w:r w:rsidR="004E3FAE" w:rsidRPr="00FA1A8D">
        <w:rPr>
          <w:rFonts w:ascii="Times New Roman" w:eastAsia="Calibri" w:hAnsi="Times New Roman" w:cs="Times New Roman"/>
          <w:sz w:val="28"/>
          <w:szCs w:val="28"/>
        </w:rPr>
        <w:t>планировано и исполнено в срок 2 мероприятия и 2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DE198C" w:rsidRPr="00FA1A8D">
        <w:rPr>
          <w:rFonts w:ascii="Times New Roman" w:eastAsia="Calibri" w:hAnsi="Times New Roman" w:cs="Times New Roman"/>
          <w:sz w:val="28"/>
          <w:szCs w:val="28"/>
        </w:rPr>
        <w:t>роведена замена ламп накаливания на энергосберегающие светильники; замена трубопроводов и арматуры системы холодного водоснабжения)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;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по подготовке к осенне-зимнему периоду запланировано 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16 мероприятий, 9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 - в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се выполнены в срок</w:t>
      </w:r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(замена старых оконных блоков на стеклопакеты, замена трубопроводов и арматуры систем отопления, замена газового котла, т/</w:t>
      </w:r>
      <w:proofErr w:type="gramStart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приборов учета и др.)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. Выполнено 2 мероприятия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незапланированных в плане-графике</w:t>
      </w:r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за счет собственных средств (замена дверей и установка доводчиков входных дверей)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мероприятий, направленных на внедрение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энергоменеджмента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энергосервиса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в муниципальном секторе на 2017 год запланировано 3 контрольных события,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выполнены в срок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 xml:space="preserve"> 2 контрольных 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>события</w:t>
      </w:r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(заполнено 100% деклараций </w:t>
      </w:r>
      <w:proofErr w:type="spellStart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организаций муниципального сектора за предыдущий год, разработаны программы повышения </w:t>
      </w:r>
      <w:proofErr w:type="spellStart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организаций муниципального сектора, но не заключены </w:t>
      </w:r>
      <w:proofErr w:type="spellStart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энергосервисные</w:t>
      </w:r>
      <w:proofErr w:type="spell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договора)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в области энергосбережения и повышения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энергоэффект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ивности</w:t>
      </w:r>
      <w:proofErr w:type="spellEnd"/>
      <w:r w:rsidR="00960867" w:rsidRPr="00FA1A8D">
        <w:rPr>
          <w:rFonts w:ascii="Times New Roman" w:eastAsia="Calibri" w:hAnsi="Times New Roman" w:cs="Times New Roman"/>
          <w:sz w:val="28"/>
          <w:szCs w:val="28"/>
        </w:rPr>
        <w:t xml:space="preserve"> в жилищном фонде на 2017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и исполнено в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 xml:space="preserve"> 4 контрольных события</w:t>
      </w:r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(размещены информационные материалы по тематике «Энергосбережение, </w:t>
      </w:r>
      <w:proofErr w:type="spellStart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>» на о</w:t>
      </w:r>
      <w:r w:rsidR="0057526D" w:rsidRPr="00FA1A8D">
        <w:rPr>
          <w:rFonts w:ascii="Times New Roman" w:eastAsia="Calibri" w:hAnsi="Times New Roman" w:cs="Times New Roman"/>
          <w:sz w:val="28"/>
          <w:szCs w:val="28"/>
        </w:rPr>
        <w:t>фициальном сайте города-курорта Пятигорска, в газете «Пятигорская правда», проведен семинар-совещание «Школа грамотного потребителя», а также совещание с заместителями руководителей образовательных учреждений по АХЧ)</w:t>
      </w:r>
      <w:proofErr w:type="gramStart"/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4E3FAE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в области энергосбережения и повышения </w:t>
      </w:r>
      <w:proofErr w:type="spellStart"/>
      <w:r w:rsidRPr="00FA1A8D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в системах ком</w:t>
      </w:r>
      <w:r w:rsidR="00960867" w:rsidRPr="00FA1A8D">
        <w:rPr>
          <w:rFonts w:ascii="Times New Roman" w:eastAsia="Calibri" w:hAnsi="Times New Roman" w:cs="Times New Roman"/>
          <w:sz w:val="28"/>
          <w:szCs w:val="28"/>
        </w:rPr>
        <w:t>мунальной инфраструктуры на 2017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год было запланировано и выполнено в срок 1 контрольное событие</w:t>
      </w:r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(подготовлены опросные листы для расчета </w:t>
      </w:r>
      <w:proofErr w:type="spellStart"/>
      <w:r w:rsidR="0057526D" w:rsidRPr="00FA1A8D">
        <w:rPr>
          <w:rFonts w:ascii="Times New Roman" w:eastAsia="Calibri" w:hAnsi="Times New Roman" w:cs="Times New Roman"/>
          <w:sz w:val="28"/>
          <w:szCs w:val="28"/>
        </w:rPr>
        <w:t>энергосервисных</w:t>
      </w:r>
      <w:proofErr w:type="spellEnd"/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контрактов)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- в рамках 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Pr="00FA1A8D">
        <w:rPr>
          <w:rFonts w:ascii="Times New Roman" w:eastAsia="Calibri" w:hAnsi="Times New Roman" w:cs="Times New Roman"/>
          <w:sz w:val="28"/>
          <w:szCs w:val="28"/>
        </w:rPr>
        <w:t>мероприятия "Строительство коммуникационных сетей" запланировано 1 контрольное событие - выполнено в срок</w:t>
      </w:r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(выполнен первый этап работ по строительству </w:t>
      </w:r>
      <w:proofErr w:type="spellStart"/>
      <w:r w:rsidR="0057526D" w:rsidRPr="00FA1A8D">
        <w:rPr>
          <w:rFonts w:ascii="Times New Roman" w:eastAsia="Calibri" w:hAnsi="Times New Roman" w:cs="Times New Roman"/>
          <w:sz w:val="28"/>
          <w:szCs w:val="28"/>
        </w:rPr>
        <w:t>миникотельной</w:t>
      </w:r>
      <w:proofErr w:type="spellEnd"/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по ул. Власова)</w:t>
      </w:r>
      <w:r w:rsidRPr="00FA1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FA1A8D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- в рамках мероприятия "Постановка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</w:t>
      </w:r>
      <w:r w:rsidR="0057526D" w:rsidRPr="00FA1A8D">
        <w:rPr>
          <w:rFonts w:ascii="Times New Roman" w:eastAsia="Calibri" w:hAnsi="Times New Roman" w:cs="Times New Roman"/>
          <w:sz w:val="28"/>
          <w:szCs w:val="28"/>
        </w:rPr>
        <w:t>»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>на 2017 год запланировано 5 контрольных событий, выполнено в срок 4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</w:t>
      </w:r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(проведен государственный кадастровый учет бесхозяйных объектов инженерной инфраструктуры, зарегистрировано право собственности на бесхозяйные объекты инженерной инфраструктуры, проведена инвентаризация бесхозяйных объектов электросетевого</w:t>
      </w:r>
      <w:proofErr w:type="gramEnd"/>
      <w:r w:rsidR="0057526D" w:rsidRPr="00FA1A8D">
        <w:rPr>
          <w:rFonts w:ascii="Times New Roman" w:eastAsia="Calibri" w:hAnsi="Times New Roman" w:cs="Times New Roman"/>
          <w:sz w:val="28"/>
          <w:szCs w:val="28"/>
        </w:rPr>
        <w:t xml:space="preserve"> хозяйства, подведены итоги постоянного мониторинга инженерных сетей по выявлению вновь возникших бесхозяйных инженерных сетей. </w:t>
      </w:r>
      <w:proofErr w:type="gramStart"/>
      <w:r w:rsidR="0057526D" w:rsidRPr="00FA1A8D">
        <w:rPr>
          <w:rFonts w:ascii="Times New Roman" w:eastAsia="Calibri" w:hAnsi="Times New Roman" w:cs="Times New Roman"/>
          <w:sz w:val="28"/>
          <w:szCs w:val="28"/>
        </w:rPr>
        <w:t>В 2017 году новые акты технического состояния бесхозяйных объектов электросетевого хозяйства для регистрации права собственности не передавались)</w:t>
      </w:r>
      <w:r w:rsidRPr="00FA1A8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7E8A" w:rsidRPr="00FA1A8D" w:rsidRDefault="00F31E4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FA1A8D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A1263D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4 позволило достичь положительных значений </w:t>
      </w:r>
      <w:r w:rsidR="00CD4F04" w:rsidRPr="00FA1A8D">
        <w:rPr>
          <w:rFonts w:ascii="Times New Roman" w:eastAsia="Calibri" w:hAnsi="Times New Roman" w:cs="Times New Roman"/>
          <w:sz w:val="28"/>
          <w:szCs w:val="28"/>
        </w:rPr>
        <w:t>21</w:t>
      </w:r>
      <w:r w:rsidR="00734526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F04" w:rsidRPr="00FA1A8D">
        <w:rPr>
          <w:rFonts w:ascii="Times New Roman" w:eastAsia="Calibri" w:hAnsi="Times New Roman" w:cs="Times New Roman"/>
          <w:sz w:val="28"/>
          <w:szCs w:val="28"/>
        </w:rPr>
        <w:t>индикатора</w:t>
      </w:r>
      <w:r w:rsidR="00734526" w:rsidRPr="00FA1A8D">
        <w:rPr>
          <w:rFonts w:ascii="Times New Roman" w:eastAsia="Calibri" w:hAnsi="Times New Roman" w:cs="Times New Roman"/>
          <w:sz w:val="28"/>
          <w:szCs w:val="28"/>
        </w:rPr>
        <w:t xml:space="preserve"> подпрограммы,</w:t>
      </w:r>
      <w:r w:rsidR="00CD4F04" w:rsidRPr="00FA1A8D">
        <w:rPr>
          <w:rFonts w:ascii="Times New Roman" w:eastAsia="Calibri" w:hAnsi="Times New Roman" w:cs="Times New Roman"/>
          <w:sz w:val="28"/>
          <w:szCs w:val="28"/>
        </w:rPr>
        <w:t xml:space="preserve"> не достигли плановых значений </w:t>
      </w:r>
      <w:r w:rsidR="00E06DAD">
        <w:rPr>
          <w:rFonts w:ascii="Times New Roman" w:eastAsia="Calibri" w:hAnsi="Times New Roman" w:cs="Times New Roman"/>
          <w:sz w:val="28"/>
          <w:szCs w:val="28"/>
        </w:rPr>
        <w:t>7</w:t>
      </w:r>
      <w:r w:rsidR="00734526" w:rsidRPr="00FA1A8D">
        <w:rPr>
          <w:rFonts w:ascii="Times New Roman" w:eastAsia="Calibri" w:hAnsi="Times New Roman" w:cs="Times New Roman"/>
          <w:sz w:val="28"/>
          <w:szCs w:val="28"/>
        </w:rPr>
        <w:t xml:space="preserve"> индикаторов. </w:t>
      </w:r>
    </w:p>
    <w:p w:rsidR="00734526" w:rsidRPr="00FA1A8D" w:rsidRDefault="00734526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="00CD4F04" w:rsidRPr="00FA1A8D">
        <w:rPr>
          <w:rFonts w:ascii="Times New Roman" w:eastAsia="Calibri" w:hAnsi="Times New Roman" w:cs="Times New Roman"/>
          <w:sz w:val="28"/>
          <w:szCs w:val="28"/>
        </w:rPr>
        <w:t>о достижении значений индикаторов и показателей программы</w:t>
      </w: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>в Приложении 3 к Годовому отчету о ходе реализации программы за 2017 год</w:t>
      </w:r>
      <w:r w:rsidRPr="00FA1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26D" w:rsidRPr="00FA1A8D" w:rsidRDefault="0057526D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lastRenderedPageBreak/>
        <w:t>Отчет об использовании средств бюджета города-курорта Пятигорска на реализацию 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357E8A" w:rsidRPr="00FA1A8D">
        <w:rPr>
          <w:rFonts w:ascii="Times New Roman" w:eastAsia="Calibri" w:hAnsi="Times New Roman" w:cs="Times New Roman"/>
          <w:sz w:val="28"/>
          <w:szCs w:val="28"/>
        </w:rPr>
        <w:t>» в 2017 году приведен в Приложении 1 к Годовому отчету.</w:t>
      </w:r>
    </w:p>
    <w:p w:rsidR="00357E8A" w:rsidRPr="00FA1A8D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2017 году приведена в Приложении 2 к Годовому отчету.</w:t>
      </w:r>
    </w:p>
    <w:p w:rsidR="00357E8A" w:rsidRPr="00FA1A8D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</w:t>
      </w: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выполнения основных мероприятий подпрограмм муниципальной программы города-курорта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2017 году приведены в Приложении 4 к Годовому отчету.</w:t>
      </w:r>
    </w:p>
    <w:p w:rsidR="00357E8A" w:rsidRPr="00FA1A8D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Оценка эффективности мер муниципального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2017 году приведена в Приложении 5 к Годовому отчету.</w:t>
      </w:r>
    </w:p>
    <w:p w:rsidR="00850B20" w:rsidRPr="00FA1A8D" w:rsidRDefault="00EC3F0D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FA1A8D">
        <w:rPr>
          <w:rFonts w:ascii="Times New Roman" w:eastAsia="Calibri" w:hAnsi="Times New Roman" w:cs="Times New Roman"/>
          <w:sz w:val="28"/>
          <w:szCs w:val="28"/>
        </w:rPr>
        <w:t>на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E8A" w:rsidRPr="00FA1A8D">
        <w:rPr>
          <w:rFonts w:ascii="Times New Roman" w:eastAsia="Calibri" w:hAnsi="Times New Roman" w:cs="Times New Roman"/>
          <w:sz w:val="28"/>
          <w:szCs w:val="28"/>
        </w:rPr>
        <w:t>26</w:t>
      </w:r>
      <w:r w:rsidR="001558E4" w:rsidRPr="00FA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A8D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:rsidR="00A43138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D83" w:rsidRDefault="003D2D83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38" w:rsidRPr="00FA1A8D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10" w:rsidRPr="00FA1A8D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A8D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7B52EE" w:rsidRPr="00FA1A8D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Pr="00FA1A8D">
        <w:rPr>
          <w:rFonts w:ascii="Times New Roman" w:eastAsia="Calibri" w:hAnsi="Times New Roman" w:cs="Times New Roman"/>
          <w:sz w:val="28"/>
          <w:szCs w:val="28"/>
        </w:rPr>
        <w:t>а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7B52EE" w:rsidRPr="00FA1A8D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677510" w:rsidRPr="00FA1A8D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FA1A8D">
        <w:rPr>
          <w:rFonts w:ascii="Times New Roman" w:eastAsia="Calibri" w:hAnsi="Times New Roman" w:cs="Times New Roman"/>
          <w:sz w:val="28"/>
          <w:szCs w:val="28"/>
        </w:rPr>
        <w:t xml:space="preserve">                Ю.И. Николаева</w:t>
      </w:r>
    </w:p>
    <w:p w:rsidR="00677510" w:rsidRPr="00FA1A8D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38" w:rsidRPr="00FA1A8D" w:rsidRDefault="00A43138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38" w:rsidRPr="00FA1A8D" w:rsidRDefault="00A43138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526" w:rsidRPr="00FA1A8D" w:rsidRDefault="00734526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734526" w:rsidRPr="00FA1A8D" w:rsidRDefault="00734526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734526" w:rsidRPr="00FA1A8D" w:rsidRDefault="00734526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734526" w:rsidRPr="00FA1A8D" w:rsidRDefault="00734526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677510" w:rsidRPr="00FA1A8D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  <w:r w:rsidRPr="00FA1A8D">
        <w:rPr>
          <w:rFonts w:ascii="Times New Roman" w:eastAsia="Calibri" w:hAnsi="Times New Roman" w:cs="Times New Roman"/>
        </w:rPr>
        <w:t xml:space="preserve">Исп.: </w:t>
      </w:r>
      <w:proofErr w:type="spellStart"/>
      <w:r w:rsidRPr="00FA1A8D">
        <w:rPr>
          <w:rFonts w:ascii="Times New Roman" w:eastAsia="Calibri" w:hAnsi="Times New Roman" w:cs="Times New Roman"/>
        </w:rPr>
        <w:t>Жиркова</w:t>
      </w:r>
      <w:proofErr w:type="spellEnd"/>
      <w:r w:rsidRPr="00FA1A8D">
        <w:rPr>
          <w:rFonts w:ascii="Times New Roman" w:eastAsia="Calibri" w:hAnsi="Times New Roman" w:cs="Times New Roman"/>
        </w:rPr>
        <w:t xml:space="preserve"> О.А.</w:t>
      </w:r>
    </w:p>
    <w:p w:rsidR="00677510" w:rsidRPr="00677510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  <w:r w:rsidRPr="00FA1A8D">
        <w:rPr>
          <w:rFonts w:ascii="Times New Roman" w:eastAsia="Calibri" w:hAnsi="Times New Roman" w:cs="Times New Roman"/>
        </w:rPr>
        <w:t>Тел.: 39-13-88</w:t>
      </w:r>
    </w:p>
    <w:sectPr w:rsidR="00677510" w:rsidRPr="00677510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F3"/>
    <w:rsid w:val="00004707"/>
    <w:rsid w:val="0002128E"/>
    <w:rsid w:val="00021B66"/>
    <w:rsid w:val="00034AB5"/>
    <w:rsid w:val="00037D94"/>
    <w:rsid w:val="00097BDD"/>
    <w:rsid w:val="00097F29"/>
    <w:rsid w:val="000B36DE"/>
    <w:rsid w:val="000B6E65"/>
    <w:rsid w:val="000C4525"/>
    <w:rsid w:val="000F2F12"/>
    <w:rsid w:val="00111D64"/>
    <w:rsid w:val="001205F8"/>
    <w:rsid w:val="00122DD2"/>
    <w:rsid w:val="00137782"/>
    <w:rsid w:val="001558E4"/>
    <w:rsid w:val="00162276"/>
    <w:rsid w:val="00167FA1"/>
    <w:rsid w:val="00181F7E"/>
    <w:rsid w:val="00195864"/>
    <w:rsid w:val="001A32D1"/>
    <w:rsid w:val="001C3D0E"/>
    <w:rsid w:val="001E1940"/>
    <w:rsid w:val="001E6BF8"/>
    <w:rsid w:val="001F48D9"/>
    <w:rsid w:val="00200CA3"/>
    <w:rsid w:val="00201D1B"/>
    <w:rsid w:val="00220211"/>
    <w:rsid w:val="00220986"/>
    <w:rsid w:val="00224776"/>
    <w:rsid w:val="0022500B"/>
    <w:rsid w:val="0023507A"/>
    <w:rsid w:val="00242E61"/>
    <w:rsid w:val="00244A32"/>
    <w:rsid w:val="0025693C"/>
    <w:rsid w:val="00262ADC"/>
    <w:rsid w:val="00264FDE"/>
    <w:rsid w:val="00267935"/>
    <w:rsid w:val="002753BE"/>
    <w:rsid w:val="00282D02"/>
    <w:rsid w:val="00295002"/>
    <w:rsid w:val="00295712"/>
    <w:rsid w:val="002A44E1"/>
    <w:rsid w:val="002D026A"/>
    <w:rsid w:val="002D13AE"/>
    <w:rsid w:val="002E56A5"/>
    <w:rsid w:val="00302DF1"/>
    <w:rsid w:val="0031166C"/>
    <w:rsid w:val="003438F2"/>
    <w:rsid w:val="00352C2E"/>
    <w:rsid w:val="00357E8A"/>
    <w:rsid w:val="00381512"/>
    <w:rsid w:val="003A0440"/>
    <w:rsid w:val="003C1B12"/>
    <w:rsid w:val="003C6453"/>
    <w:rsid w:val="003D2D75"/>
    <w:rsid w:val="003D2D83"/>
    <w:rsid w:val="00411A20"/>
    <w:rsid w:val="00417A29"/>
    <w:rsid w:val="00427878"/>
    <w:rsid w:val="00447A9D"/>
    <w:rsid w:val="00460764"/>
    <w:rsid w:val="004727DA"/>
    <w:rsid w:val="004843CE"/>
    <w:rsid w:val="004E3188"/>
    <w:rsid w:val="004E3FAE"/>
    <w:rsid w:val="004F7E0A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963C4"/>
    <w:rsid w:val="005C1F97"/>
    <w:rsid w:val="005C32B1"/>
    <w:rsid w:val="005D4E28"/>
    <w:rsid w:val="005E3C66"/>
    <w:rsid w:val="005F1510"/>
    <w:rsid w:val="005F3C0F"/>
    <w:rsid w:val="006018F3"/>
    <w:rsid w:val="006136A9"/>
    <w:rsid w:val="0061533D"/>
    <w:rsid w:val="00622161"/>
    <w:rsid w:val="00630BE3"/>
    <w:rsid w:val="00641871"/>
    <w:rsid w:val="006566BA"/>
    <w:rsid w:val="00677510"/>
    <w:rsid w:val="00680AD7"/>
    <w:rsid w:val="00682CA0"/>
    <w:rsid w:val="006C4905"/>
    <w:rsid w:val="006D4725"/>
    <w:rsid w:val="006F5522"/>
    <w:rsid w:val="00712BD3"/>
    <w:rsid w:val="00715A59"/>
    <w:rsid w:val="00720195"/>
    <w:rsid w:val="00727A50"/>
    <w:rsid w:val="00734526"/>
    <w:rsid w:val="0077188E"/>
    <w:rsid w:val="00774F62"/>
    <w:rsid w:val="00787711"/>
    <w:rsid w:val="007A3531"/>
    <w:rsid w:val="007A73D1"/>
    <w:rsid w:val="007B1188"/>
    <w:rsid w:val="007B42FE"/>
    <w:rsid w:val="007B52EE"/>
    <w:rsid w:val="007B6EA3"/>
    <w:rsid w:val="0080318F"/>
    <w:rsid w:val="00811258"/>
    <w:rsid w:val="008276E6"/>
    <w:rsid w:val="00827E33"/>
    <w:rsid w:val="00845853"/>
    <w:rsid w:val="00850B20"/>
    <w:rsid w:val="00857B54"/>
    <w:rsid w:val="008668AD"/>
    <w:rsid w:val="008912F9"/>
    <w:rsid w:val="00895891"/>
    <w:rsid w:val="008B5F83"/>
    <w:rsid w:val="008D594A"/>
    <w:rsid w:val="008D5F14"/>
    <w:rsid w:val="008E6A35"/>
    <w:rsid w:val="008F2D77"/>
    <w:rsid w:val="009141C5"/>
    <w:rsid w:val="00920AD6"/>
    <w:rsid w:val="00950598"/>
    <w:rsid w:val="00960867"/>
    <w:rsid w:val="0098505F"/>
    <w:rsid w:val="009B1CA4"/>
    <w:rsid w:val="009C1739"/>
    <w:rsid w:val="009C5468"/>
    <w:rsid w:val="009E32BD"/>
    <w:rsid w:val="009E382B"/>
    <w:rsid w:val="009F05DC"/>
    <w:rsid w:val="00A1263D"/>
    <w:rsid w:val="00A43138"/>
    <w:rsid w:val="00A6425A"/>
    <w:rsid w:val="00A67A1A"/>
    <w:rsid w:val="00A71B9D"/>
    <w:rsid w:val="00A857DC"/>
    <w:rsid w:val="00A8601B"/>
    <w:rsid w:val="00A87674"/>
    <w:rsid w:val="00A94187"/>
    <w:rsid w:val="00A944BD"/>
    <w:rsid w:val="00A9536E"/>
    <w:rsid w:val="00AA1B58"/>
    <w:rsid w:val="00AA4447"/>
    <w:rsid w:val="00AA4B58"/>
    <w:rsid w:val="00AB51B5"/>
    <w:rsid w:val="00AE008A"/>
    <w:rsid w:val="00AE176F"/>
    <w:rsid w:val="00AE2843"/>
    <w:rsid w:val="00AE3B60"/>
    <w:rsid w:val="00AE40FC"/>
    <w:rsid w:val="00B02F7E"/>
    <w:rsid w:val="00B11422"/>
    <w:rsid w:val="00B155CB"/>
    <w:rsid w:val="00B458C9"/>
    <w:rsid w:val="00B53973"/>
    <w:rsid w:val="00B86771"/>
    <w:rsid w:val="00B87016"/>
    <w:rsid w:val="00B96B86"/>
    <w:rsid w:val="00BA245A"/>
    <w:rsid w:val="00BB25E0"/>
    <w:rsid w:val="00BB52D9"/>
    <w:rsid w:val="00BC7368"/>
    <w:rsid w:val="00BD1135"/>
    <w:rsid w:val="00BD2CCC"/>
    <w:rsid w:val="00BD4B2D"/>
    <w:rsid w:val="00BD4DFF"/>
    <w:rsid w:val="00BF1CFF"/>
    <w:rsid w:val="00C074CB"/>
    <w:rsid w:val="00C13C37"/>
    <w:rsid w:val="00C2080F"/>
    <w:rsid w:val="00C27306"/>
    <w:rsid w:val="00C37D0A"/>
    <w:rsid w:val="00C4575D"/>
    <w:rsid w:val="00C467C0"/>
    <w:rsid w:val="00C50E64"/>
    <w:rsid w:val="00C716F4"/>
    <w:rsid w:val="00CA716E"/>
    <w:rsid w:val="00CB0090"/>
    <w:rsid w:val="00CB4A4F"/>
    <w:rsid w:val="00CB5A00"/>
    <w:rsid w:val="00CB5AF1"/>
    <w:rsid w:val="00CD4F04"/>
    <w:rsid w:val="00CE05B6"/>
    <w:rsid w:val="00CE0BC3"/>
    <w:rsid w:val="00CE28E1"/>
    <w:rsid w:val="00CF232D"/>
    <w:rsid w:val="00D035DC"/>
    <w:rsid w:val="00D30133"/>
    <w:rsid w:val="00D34BE2"/>
    <w:rsid w:val="00D46EAC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D1730"/>
    <w:rsid w:val="00DD5064"/>
    <w:rsid w:val="00DE198C"/>
    <w:rsid w:val="00DE6BA7"/>
    <w:rsid w:val="00DF502F"/>
    <w:rsid w:val="00E06DAD"/>
    <w:rsid w:val="00E11B48"/>
    <w:rsid w:val="00E440E0"/>
    <w:rsid w:val="00E46915"/>
    <w:rsid w:val="00E567AD"/>
    <w:rsid w:val="00E60945"/>
    <w:rsid w:val="00E742C1"/>
    <w:rsid w:val="00E75E6A"/>
    <w:rsid w:val="00E97CAE"/>
    <w:rsid w:val="00EA7649"/>
    <w:rsid w:val="00EB61D9"/>
    <w:rsid w:val="00EC3F0D"/>
    <w:rsid w:val="00EC5CB4"/>
    <w:rsid w:val="00ED546B"/>
    <w:rsid w:val="00EE1A6F"/>
    <w:rsid w:val="00EF37B9"/>
    <w:rsid w:val="00F03BC1"/>
    <w:rsid w:val="00F15BF9"/>
    <w:rsid w:val="00F31E4A"/>
    <w:rsid w:val="00F605A4"/>
    <w:rsid w:val="00F64392"/>
    <w:rsid w:val="00F65615"/>
    <w:rsid w:val="00F71AC0"/>
    <w:rsid w:val="00F77EDB"/>
    <w:rsid w:val="00FA1A8D"/>
    <w:rsid w:val="00FA7E17"/>
    <w:rsid w:val="00FC68E7"/>
    <w:rsid w:val="00FD087F"/>
    <w:rsid w:val="00FD174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10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inform6</cp:lastModifiedBy>
  <cp:revision>94</cp:revision>
  <cp:lastPrinted>2018-04-12T13:14:00Z</cp:lastPrinted>
  <dcterms:created xsi:type="dcterms:W3CDTF">2015-04-09T12:53:00Z</dcterms:created>
  <dcterms:modified xsi:type="dcterms:W3CDTF">2018-06-06T08:23:00Z</dcterms:modified>
</cp:coreProperties>
</file>