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F3" w:rsidRDefault="006018F3" w:rsidP="00601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A1B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018F3" w:rsidRPr="00AA1B58" w:rsidRDefault="006018F3" w:rsidP="00601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B58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6018F3" w:rsidRPr="00AA1B58" w:rsidRDefault="006018F3" w:rsidP="00AA1B58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1B58">
        <w:rPr>
          <w:rFonts w:ascii="Times New Roman" w:hAnsi="Times New Roman" w:cs="Times New Roman"/>
          <w:b/>
          <w:sz w:val="28"/>
          <w:szCs w:val="28"/>
        </w:rPr>
        <w:t xml:space="preserve">О ходе реализации муниципальной программы </w:t>
      </w:r>
      <w:r w:rsidRPr="00AA1B58">
        <w:rPr>
          <w:rFonts w:ascii="Times New Roman" w:eastAsia="Calibri" w:hAnsi="Times New Roman" w:cs="Times New Roman"/>
          <w:b/>
          <w:sz w:val="28"/>
          <w:szCs w:val="28"/>
        </w:rPr>
        <w:t>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</w:p>
    <w:p w:rsidR="009C5468" w:rsidRPr="009C5468" w:rsidRDefault="00244A32" w:rsidP="00AA1B5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468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195864" w:rsidRPr="009C5468">
        <w:rPr>
          <w:rFonts w:ascii="Times New Roman" w:hAnsi="Times New Roman" w:cs="Times New Roman"/>
          <w:sz w:val="28"/>
          <w:szCs w:val="28"/>
        </w:rPr>
        <w:t xml:space="preserve"> «</w:t>
      </w:r>
      <w:r w:rsidR="00195864" w:rsidRPr="009C5468">
        <w:rPr>
          <w:rFonts w:ascii="Times New Roman" w:eastAsia="Calibri" w:hAnsi="Times New Roman" w:cs="Times New Roman"/>
          <w:sz w:val="28"/>
          <w:szCs w:val="28"/>
        </w:rPr>
        <w:t>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 w:rsidR="00715A59" w:rsidRPr="009C5468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</w:t>
      </w:r>
      <w:r w:rsidR="008E6A35" w:rsidRPr="009C5468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097BDD" w:rsidRPr="009C5468">
        <w:rPr>
          <w:rFonts w:ascii="Times New Roman" w:hAnsi="Times New Roman" w:cs="Times New Roman"/>
          <w:sz w:val="28"/>
          <w:szCs w:val="28"/>
        </w:rPr>
        <w:t>а п</w:t>
      </w:r>
      <w:r w:rsidR="008E6A35" w:rsidRPr="009C5468">
        <w:rPr>
          <w:rFonts w:ascii="Times New Roman" w:hAnsi="Times New Roman" w:cs="Times New Roman"/>
          <w:sz w:val="28"/>
          <w:szCs w:val="28"/>
        </w:rPr>
        <w:t>остановлением администрации города Пятиго</w:t>
      </w:r>
      <w:r w:rsidR="00097BDD" w:rsidRPr="009C5468">
        <w:rPr>
          <w:rFonts w:ascii="Times New Roman" w:hAnsi="Times New Roman" w:cs="Times New Roman"/>
          <w:sz w:val="28"/>
          <w:szCs w:val="28"/>
        </w:rPr>
        <w:t xml:space="preserve">рска от 27.06.2014 г. № 2183. </w:t>
      </w:r>
      <w:r w:rsidR="00DD1730" w:rsidRPr="009C5468">
        <w:rPr>
          <w:rFonts w:ascii="Times New Roman" w:hAnsi="Times New Roman" w:cs="Times New Roman"/>
          <w:sz w:val="28"/>
          <w:szCs w:val="28"/>
        </w:rPr>
        <w:t xml:space="preserve">В </w:t>
      </w:r>
      <w:r w:rsidR="009C5468">
        <w:rPr>
          <w:rFonts w:ascii="Times New Roman" w:hAnsi="Times New Roman" w:cs="Times New Roman"/>
          <w:sz w:val="28"/>
          <w:szCs w:val="28"/>
        </w:rPr>
        <w:t>2014 году изменения в программу не вносились.</w:t>
      </w:r>
    </w:p>
    <w:p w:rsidR="00AA1B58" w:rsidRPr="009C5468" w:rsidRDefault="00715A59" w:rsidP="009C546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468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в 2014 году осуществлялась в соответствии с «Детальным планом-графиком реализации муниципальной программы </w:t>
      </w:r>
      <w:r w:rsidRPr="009C5468">
        <w:rPr>
          <w:rFonts w:ascii="Times New Roman" w:hAnsi="Times New Roman" w:cs="Times New Roman"/>
          <w:sz w:val="28"/>
          <w:szCs w:val="28"/>
        </w:rPr>
        <w:t>«</w:t>
      </w:r>
      <w:r w:rsidRPr="009C5468">
        <w:rPr>
          <w:rFonts w:ascii="Times New Roman" w:eastAsia="Calibri" w:hAnsi="Times New Roman" w:cs="Times New Roman"/>
          <w:sz w:val="28"/>
          <w:szCs w:val="28"/>
        </w:rPr>
        <w:t xml:space="preserve">Модернизация экономики, развитие малого и среднего бизнеса, курорта и туризма, энергетики, промышленности и улучшение инвестиционного климата» на 2014 год и плановый период 2015 и 2016 годов». </w:t>
      </w:r>
    </w:p>
    <w:p w:rsidR="004727DA" w:rsidRPr="00AA1B58" w:rsidRDefault="004727DA" w:rsidP="00AA1B5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1B58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Программы из средств бюджета города-курорта Пятигорска </w:t>
      </w:r>
      <w:r w:rsidR="008D5F14" w:rsidRPr="00AA1B58">
        <w:rPr>
          <w:rFonts w:ascii="Times New Roman" w:eastAsia="Calibri" w:hAnsi="Times New Roman" w:cs="Times New Roman"/>
          <w:sz w:val="28"/>
          <w:szCs w:val="28"/>
        </w:rPr>
        <w:t xml:space="preserve">по состоянию на 01.01.14 г. </w:t>
      </w:r>
      <w:r w:rsidRPr="00AA1B58">
        <w:rPr>
          <w:rFonts w:ascii="Times New Roman" w:eastAsia="Calibri" w:hAnsi="Times New Roman" w:cs="Times New Roman"/>
          <w:sz w:val="28"/>
          <w:szCs w:val="28"/>
        </w:rPr>
        <w:t xml:space="preserve">было запланировано </w:t>
      </w:r>
      <w:r w:rsidR="008D5F14" w:rsidRPr="00AA1B5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AA1B58">
        <w:rPr>
          <w:rFonts w:ascii="Times New Roman" w:eastAsia="Calibri" w:hAnsi="Times New Roman" w:cs="Times New Roman"/>
          <w:sz w:val="28"/>
          <w:szCs w:val="28"/>
        </w:rPr>
        <w:t>9</w:t>
      </w:r>
      <w:r w:rsidR="008D5F14" w:rsidRPr="00AA1B58">
        <w:rPr>
          <w:rFonts w:ascii="Times New Roman" w:eastAsia="Calibri" w:hAnsi="Times New Roman" w:cs="Times New Roman"/>
          <w:sz w:val="28"/>
          <w:szCs w:val="28"/>
        </w:rPr>
        <w:t> </w:t>
      </w:r>
      <w:r w:rsidRPr="00AA1B58">
        <w:rPr>
          <w:rFonts w:ascii="Times New Roman" w:eastAsia="Calibri" w:hAnsi="Times New Roman" w:cs="Times New Roman"/>
          <w:sz w:val="28"/>
          <w:szCs w:val="28"/>
        </w:rPr>
        <w:t>648</w:t>
      </w:r>
      <w:r w:rsidR="008D5F14" w:rsidRPr="00AA1B58">
        <w:rPr>
          <w:rFonts w:ascii="Times New Roman" w:eastAsia="Calibri" w:hAnsi="Times New Roman" w:cs="Times New Roman"/>
          <w:sz w:val="28"/>
          <w:szCs w:val="28"/>
        </w:rPr>
        <w:t xml:space="preserve">, 00 тыс. рублей, в соответствии с бюджетной росписью расходов по состоянию на 31.12.14 г. объем бюджетных средств увеличился </w:t>
      </w:r>
      <w:r w:rsidR="00E742C1" w:rsidRPr="00AA1B58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BA245A">
        <w:rPr>
          <w:rFonts w:ascii="Times New Roman" w:eastAsia="Calibri" w:hAnsi="Times New Roman" w:cs="Times New Roman"/>
          <w:sz w:val="28"/>
          <w:szCs w:val="28"/>
        </w:rPr>
        <w:t xml:space="preserve">17365,71 </w:t>
      </w:r>
      <w:r w:rsidR="008D5F14" w:rsidRPr="00AA1B58">
        <w:rPr>
          <w:rFonts w:ascii="Times New Roman" w:eastAsia="Calibri" w:hAnsi="Times New Roman" w:cs="Times New Roman"/>
          <w:sz w:val="28"/>
          <w:szCs w:val="28"/>
        </w:rPr>
        <w:t xml:space="preserve">тыс. руб. Кассовое исполнение на отчетную дату составило </w:t>
      </w:r>
      <w:r w:rsidR="00BA245A">
        <w:rPr>
          <w:rFonts w:ascii="Times New Roman" w:eastAsia="Calibri" w:hAnsi="Times New Roman" w:cs="Times New Roman"/>
          <w:sz w:val="28"/>
          <w:szCs w:val="28"/>
        </w:rPr>
        <w:t>17 190,96</w:t>
      </w:r>
      <w:r w:rsidR="008D5F14" w:rsidRPr="00AA1B58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CA716E" w:rsidRPr="00AA1B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5F14" w:rsidRPr="00AA1B58">
        <w:rPr>
          <w:rFonts w:ascii="Times New Roman" w:eastAsia="Calibri" w:hAnsi="Times New Roman" w:cs="Times New Roman"/>
          <w:sz w:val="28"/>
          <w:szCs w:val="28"/>
        </w:rPr>
        <w:t>руб.</w:t>
      </w:r>
      <w:r w:rsidR="00D93441" w:rsidRPr="00AA1B58">
        <w:rPr>
          <w:rFonts w:ascii="Times New Roman" w:eastAsia="Calibri" w:hAnsi="Times New Roman" w:cs="Times New Roman"/>
          <w:sz w:val="28"/>
          <w:szCs w:val="28"/>
        </w:rPr>
        <w:t xml:space="preserve"> Увеличение объема бюджетных ассигнований позволило выполнить запланированные мероприятия в полном</w:t>
      </w:r>
      <w:proofErr w:type="gramEnd"/>
      <w:r w:rsidR="00D93441" w:rsidRPr="00AA1B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93441" w:rsidRPr="00AA1B58">
        <w:rPr>
          <w:rFonts w:ascii="Times New Roman" w:eastAsia="Calibri" w:hAnsi="Times New Roman" w:cs="Times New Roman"/>
          <w:sz w:val="28"/>
          <w:szCs w:val="28"/>
        </w:rPr>
        <w:t>объеме</w:t>
      </w:r>
      <w:proofErr w:type="gramEnd"/>
      <w:r w:rsidR="00D93441" w:rsidRPr="00AA1B58">
        <w:rPr>
          <w:rFonts w:ascii="Times New Roman" w:eastAsia="Calibri" w:hAnsi="Times New Roman" w:cs="Times New Roman"/>
          <w:sz w:val="28"/>
          <w:szCs w:val="28"/>
        </w:rPr>
        <w:t>, а также достигнуть положительных значений индикаторов и показателей Программы.</w:t>
      </w:r>
    </w:p>
    <w:p w:rsidR="00021B66" w:rsidRDefault="00557F11" w:rsidP="00AA1B5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188">
        <w:rPr>
          <w:rFonts w:ascii="Times New Roman" w:eastAsia="Calibri" w:hAnsi="Times New Roman" w:cs="Times New Roman"/>
          <w:sz w:val="28"/>
          <w:szCs w:val="28"/>
        </w:rPr>
        <w:t xml:space="preserve">На реализацию подпрограммы 1 «Развитие малого и среднего предпринимательства в городе-курорте Пятигорске на 2014-2019 годы» (далее - Подпрограмма 1) </w:t>
      </w:r>
      <w:r w:rsidR="002753BE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Pr="007B1188">
        <w:rPr>
          <w:rFonts w:ascii="Times New Roman" w:eastAsia="Calibri" w:hAnsi="Times New Roman" w:cs="Times New Roman"/>
          <w:sz w:val="28"/>
          <w:szCs w:val="28"/>
        </w:rPr>
        <w:t xml:space="preserve">средств бюджета города-курорта Пятигорска на 01.01.14 г. было запланировано 400, 00 тыс. руб., по состоянию на 31.12.14 г. в соответствии со сводной бюджетной росписью расходов сумма была </w:t>
      </w:r>
      <w:proofErr w:type="gramStart"/>
      <w:r w:rsidRPr="007B1188">
        <w:rPr>
          <w:rFonts w:ascii="Times New Roman" w:eastAsia="Calibri" w:hAnsi="Times New Roman" w:cs="Times New Roman"/>
          <w:sz w:val="28"/>
          <w:szCs w:val="28"/>
        </w:rPr>
        <w:t>увеличена</w:t>
      </w:r>
      <w:proofErr w:type="gramEnd"/>
      <w:r w:rsidRPr="007B1188">
        <w:rPr>
          <w:rFonts w:ascii="Times New Roman" w:eastAsia="Calibri" w:hAnsi="Times New Roman" w:cs="Times New Roman"/>
          <w:sz w:val="28"/>
          <w:szCs w:val="28"/>
        </w:rPr>
        <w:t xml:space="preserve"> до 750, 00 тыс. руб. Кассовые расходы составили 750, 00 ру</w:t>
      </w:r>
      <w:r w:rsidR="00021B66">
        <w:rPr>
          <w:rFonts w:ascii="Times New Roman" w:eastAsia="Calibri" w:hAnsi="Times New Roman" w:cs="Times New Roman"/>
          <w:sz w:val="28"/>
          <w:szCs w:val="28"/>
        </w:rPr>
        <w:t>б.</w:t>
      </w:r>
    </w:p>
    <w:p w:rsidR="007B1188" w:rsidRDefault="007B1188" w:rsidP="00021B66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Подпрограммой 1 были запл</w:t>
      </w:r>
      <w:r w:rsidR="00021B66">
        <w:rPr>
          <w:rFonts w:ascii="Times New Roman" w:eastAsia="Calibri" w:hAnsi="Times New Roman" w:cs="Times New Roman"/>
          <w:sz w:val="28"/>
          <w:szCs w:val="28"/>
        </w:rPr>
        <w:t xml:space="preserve">анированы и выполнены следующие </w:t>
      </w:r>
      <w:r>
        <w:rPr>
          <w:rFonts w:ascii="Times New Roman" w:eastAsia="Calibri" w:hAnsi="Times New Roman" w:cs="Times New Roman"/>
          <w:sz w:val="28"/>
          <w:szCs w:val="28"/>
        </w:rPr>
        <w:t>мероприятия:</w:t>
      </w:r>
    </w:p>
    <w:p w:rsidR="007B1188" w:rsidRDefault="007B1188" w:rsidP="00AA1B5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разработан «Прогноз социально-экономического развития по малому и среднему предпринимательству»;</w:t>
      </w:r>
    </w:p>
    <w:p w:rsidR="007B1188" w:rsidRDefault="007B1188" w:rsidP="00AA1B5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была продолжена совместная деятельность </w:t>
      </w:r>
      <w:r w:rsidR="009E382B">
        <w:rPr>
          <w:rFonts w:ascii="Times New Roman" w:eastAsia="Calibri" w:hAnsi="Times New Roman" w:cs="Times New Roman"/>
          <w:sz w:val="28"/>
          <w:szCs w:val="28"/>
        </w:rPr>
        <w:t>«Совета по поддержке малого и среднего предпринимательства в городе-курорте Пятигорске» и администрации города по вопросам развития предпринимательской деятельности;</w:t>
      </w:r>
    </w:p>
    <w:p w:rsidR="009E382B" w:rsidRDefault="009E382B" w:rsidP="00AA1B5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6DE">
        <w:rPr>
          <w:rFonts w:ascii="Times New Roman" w:eastAsia="Calibri" w:hAnsi="Times New Roman" w:cs="Times New Roman"/>
          <w:sz w:val="28"/>
          <w:szCs w:val="28"/>
        </w:rPr>
        <w:lastRenderedPageBreak/>
        <w:t>- предоставлена имущественная поддержка в виде передачи в безвозмездное пользование муниципального имущества 1 субъекту малого и среднего предпринимательства</w:t>
      </w:r>
      <w:r w:rsidR="00021B66">
        <w:rPr>
          <w:rFonts w:ascii="Times New Roman" w:eastAsia="Calibri" w:hAnsi="Times New Roman" w:cs="Times New Roman"/>
          <w:sz w:val="28"/>
          <w:szCs w:val="28"/>
        </w:rPr>
        <w:t>, а также заключено 9 договоров купли-продажи арендуемого имущества субъектами малого и среднего предпринимательства</w:t>
      </w:r>
      <w:r w:rsidRPr="000B36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A4447" w:rsidRDefault="00AA4447" w:rsidP="00AA1B5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01D1B">
        <w:rPr>
          <w:rFonts w:ascii="Times New Roman" w:eastAsia="Calibri" w:hAnsi="Times New Roman" w:cs="Times New Roman"/>
          <w:sz w:val="28"/>
          <w:szCs w:val="28"/>
        </w:rPr>
        <w:t xml:space="preserve">продолжено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развитие системы информационной поддержки </w:t>
      </w:r>
      <w:r w:rsidR="001C3D0E">
        <w:rPr>
          <w:rFonts w:ascii="Times New Roman" w:eastAsia="Calibri" w:hAnsi="Times New Roman" w:cs="Times New Roman"/>
          <w:sz w:val="28"/>
          <w:szCs w:val="28"/>
        </w:rPr>
        <w:t xml:space="preserve">субъектов малого и </w:t>
      </w:r>
      <w:r w:rsidR="00A857DC">
        <w:rPr>
          <w:rFonts w:ascii="Times New Roman" w:eastAsia="Calibri" w:hAnsi="Times New Roman" w:cs="Times New Roman"/>
          <w:sz w:val="28"/>
          <w:szCs w:val="28"/>
        </w:rPr>
        <w:t xml:space="preserve">среднего предпринимательства: информирование </w:t>
      </w:r>
      <w:r w:rsidR="005D4E28">
        <w:rPr>
          <w:rFonts w:ascii="Times New Roman" w:eastAsia="Calibri" w:hAnsi="Times New Roman" w:cs="Times New Roman"/>
          <w:sz w:val="28"/>
          <w:szCs w:val="28"/>
        </w:rPr>
        <w:t>12</w:t>
      </w:r>
      <w:r w:rsidR="00A857DC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1C3D0E">
        <w:rPr>
          <w:rFonts w:ascii="Times New Roman" w:eastAsia="Calibri" w:hAnsi="Times New Roman" w:cs="Times New Roman"/>
          <w:sz w:val="28"/>
          <w:szCs w:val="28"/>
        </w:rPr>
        <w:t xml:space="preserve">субъектов малого и среднего предпринимательства посредством факсимильной связи </w:t>
      </w:r>
      <w:r w:rsidR="00A857DC">
        <w:rPr>
          <w:rFonts w:ascii="Times New Roman" w:eastAsia="Calibri" w:hAnsi="Times New Roman" w:cs="Times New Roman"/>
          <w:sz w:val="28"/>
          <w:szCs w:val="28"/>
        </w:rPr>
        <w:t>о 12</w:t>
      </w:r>
      <w:r w:rsidR="001C3D0E">
        <w:rPr>
          <w:rFonts w:ascii="Times New Roman" w:eastAsia="Calibri" w:hAnsi="Times New Roman" w:cs="Times New Roman"/>
          <w:sz w:val="28"/>
          <w:szCs w:val="28"/>
        </w:rPr>
        <w:t xml:space="preserve"> мероприятиях, проводимых на территории Ставропольского края</w:t>
      </w:r>
      <w:r w:rsidR="005E3C66">
        <w:rPr>
          <w:rFonts w:ascii="Times New Roman" w:eastAsia="Calibri" w:hAnsi="Times New Roman" w:cs="Times New Roman"/>
          <w:sz w:val="28"/>
          <w:szCs w:val="28"/>
        </w:rPr>
        <w:t xml:space="preserve"> и за его пределами</w:t>
      </w:r>
      <w:r w:rsidR="001C3D0E">
        <w:rPr>
          <w:rFonts w:ascii="Times New Roman" w:eastAsia="Calibri" w:hAnsi="Times New Roman" w:cs="Times New Roman"/>
          <w:sz w:val="28"/>
          <w:szCs w:val="28"/>
        </w:rPr>
        <w:t>; ежеквартально размещалась информация, касающаяся малого и среднего предпринимательства на сайте города;</w:t>
      </w:r>
    </w:p>
    <w:p w:rsidR="005F3C0F" w:rsidRDefault="005F3C0F" w:rsidP="00AA1B5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проведена конференция на тему «Роль малого и среднего бизнеса в развитии туристического кластера Северного Кавказа», </w:t>
      </w:r>
      <w:proofErr w:type="gramStart"/>
      <w:r w:rsidR="009C546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9C5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C5468">
        <w:rPr>
          <w:rFonts w:ascii="Times New Roman" w:eastAsia="Calibri" w:hAnsi="Times New Roman" w:cs="Times New Roman"/>
          <w:sz w:val="28"/>
          <w:szCs w:val="28"/>
        </w:rPr>
        <w:t>которой</w:t>
      </w:r>
      <w:proofErr w:type="gramEnd"/>
      <w:r w:rsidR="009C5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приняли участие 40 санаторно-курортных учреждений и туристических организаций города;</w:t>
      </w:r>
    </w:p>
    <w:p w:rsidR="005E3C66" w:rsidRDefault="005E3C66" w:rsidP="00AA1B5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организован обучающий семинар для субъектов малого и среднего предпринимательства на тему «Бизнес-планирование – как инструмент привлечения инвестиций», 26 субъектов малого и среднего предпринимательства получили сертификаты о подтверждении обучения.</w:t>
      </w:r>
    </w:p>
    <w:p w:rsidR="001E6BF8" w:rsidRDefault="001C3D0E" w:rsidP="00AA1B5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E3C66">
        <w:rPr>
          <w:rFonts w:ascii="Times New Roman" w:eastAsia="Calibri" w:hAnsi="Times New Roman" w:cs="Times New Roman"/>
          <w:sz w:val="28"/>
          <w:szCs w:val="28"/>
        </w:rPr>
        <w:t>в рамках оказания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методической </w:t>
      </w:r>
      <w:r w:rsidR="005E3C66">
        <w:rPr>
          <w:rFonts w:ascii="Times New Roman" w:eastAsia="Calibri" w:hAnsi="Times New Roman" w:cs="Times New Roman"/>
          <w:sz w:val="28"/>
          <w:szCs w:val="28"/>
        </w:rPr>
        <w:t>и консультационной помощи субъектам малого и среднего предпринимательства, были подготовлены и распространены 50 экземпляров «Методического пособия для субъектов малого и среднего предпринимательства»</w:t>
      </w:r>
      <w:r w:rsidR="001E6BF8">
        <w:rPr>
          <w:rFonts w:ascii="Times New Roman" w:eastAsia="Calibri" w:hAnsi="Times New Roman" w:cs="Times New Roman"/>
          <w:sz w:val="28"/>
          <w:szCs w:val="28"/>
        </w:rPr>
        <w:t>, также данное пособие размещено на официальном сайте города-курорта Пятигорска.</w:t>
      </w:r>
    </w:p>
    <w:p w:rsidR="00C716F4" w:rsidRDefault="005F3C0F" w:rsidP="001E6BF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</w:t>
      </w:r>
      <w:r w:rsidR="00DD1730" w:rsidRPr="001E6BF8">
        <w:rPr>
          <w:rFonts w:ascii="Times New Roman" w:eastAsia="Calibri" w:hAnsi="Times New Roman" w:cs="Times New Roman"/>
          <w:sz w:val="28"/>
          <w:szCs w:val="28"/>
        </w:rPr>
        <w:t xml:space="preserve"> мероприятий </w:t>
      </w:r>
      <w:r w:rsidR="00715A59" w:rsidRPr="001E6BF8">
        <w:rPr>
          <w:rFonts w:ascii="Times New Roman" w:eastAsia="Calibri" w:hAnsi="Times New Roman" w:cs="Times New Roman"/>
          <w:sz w:val="28"/>
          <w:szCs w:val="28"/>
        </w:rPr>
        <w:t xml:space="preserve">подпрограммы 1 </w:t>
      </w:r>
      <w:r w:rsidR="00F15BF9" w:rsidRPr="001E6BF8">
        <w:rPr>
          <w:rFonts w:ascii="Times New Roman" w:eastAsia="Calibri" w:hAnsi="Times New Roman" w:cs="Times New Roman"/>
          <w:sz w:val="28"/>
          <w:szCs w:val="28"/>
        </w:rPr>
        <w:t xml:space="preserve">позволила </w:t>
      </w:r>
      <w:r w:rsidR="00CB4A4F" w:rsidRPr="001E6BF8">
        <w:rPr>
          <w:rFonts w:ascii="Times New Roman" w:eastAsia="Calibri" w:hAnsi="Times New Roman" w:cs="Times New Roman"/>
          <w:sz w:val="28"/>
          <w:szCs w:val="28"/>
        </w:rPr>
        <w:t xml:space="preserve">достигнуть следующих </w:t>
      </w:r>
      <w:r w:rsidR="009C5468">
        <w:rPr>
          <w:rFonts w:ascii="Times New Roman" w:eastAsia="Calibri" w:hAnsi="Times New Roman" w:cs="Times New Roman"/>
          <w:sz w:val="28"/>
          <w:szCs w:val="28"/>
        </w:rPr>
        <w:t xml:space="preserve">значений </w:t>
      </w:r>
      <w:r w:rsidR="00CB4A4F" w:rsidRPr="001E6BF8">
        <w:rPr>
          <w:rFonts w:ascii="Times New Roman" w:eastAsia="Calibri" w:hAnsi="Times New Roman" w:cs="Times New Roman"/>
          <w:sz w:val="28"/>
          <w:szCs w:val="28"/>
        </w:rPr>
        <w:t xml:space="preserve">показателей: </w:t>
      </w:r>
      <w:r w:rsidR="00DD1730" w:rsidRPr="001E6B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6BF8" w:rsidRDefault="001E6BF8" w:rsidP="001E6BF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F3C0F">
        <w:rPr>
          <w:rFonts w:ascii="Times New Roman" w:eastAsia="Calibri" w:hAnsi="Times New Roman" w:cs="Times New Roman"/>
          <w:sz w:val="28"/>
          <w:szCs w:val="28"/>
        </w:rPr>
        <w:t>общее количество малых и средних предприятий, включая ИП, составило 12</w:t>
      </w:r>
      <w:r w:rsidR="00220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3C0F">
        <w:rPr>
          <w:rFonts w:ascii="Times New Roman" w:eastAsia="Calibri" w:hAnsi="Times New Roman" w:cs="Times New Roman"/>
          <w:sz w:val="28"/>
          <w:szCs w:val="28"/>
        </w:rPr>
        <w:t>396 ед., что превысило ожидаемый плановый показатель</w:t>
      </w:r>
      <w:r w:rsidR="00220986">
        <w:rPr>
          <w:rFonts w:ascii="Times New Roman" w:eastAsia="Calibri" w:hAnsi="Times New Roman" w:cs="Times New Roman"/>
          <w:sz w:val="28"/>
          <w:szCs w:val="28"/>
        </w:rPr>
        <w:t xml:space="preserve"> 12 304 ед.</w:t>
      </w:r>
      <w:r w:rsidR="005F3C0F">
        <w:rPr>
          <w:rFonts w:ascii="Times New Roman" w:eastAsia="Calibri" w:hAnsi="Times New Roman" w:cs="Times New Roman"/>
          <w:sz w:val="28"/>
          <w:szCs w:val="28"/>
        </w:rPr>
        <w:t>, однако произошло перераспределение: увеличение количества малых и средних предприятий оказалось ниже запланированного уровня за счет более высокого показателя численности индивидуальных предпринимателей. Общее количество малых и средних предприятий, включая ИП, выросло на 1,7% к уровню прошлого года</w:t>
      </w:r>
      <w:r w:rsidR="00220986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F65615">
        <w:rPr>
          <w:rFonts w:ascii="Times New Roman" w:eastAsia="Calibri" w:hAnsi="Times New Roman" w:cs="Times New Roman"/>
          <w:sz w:val="28"/>
          <w:szCs w:val="28"/>
        </w:rPr>
        <w:t>количество малых</w:t>
      </w:r>
      <w:r w:rsidR="00EC5CB4">
        <w:rPr>
          <w:rFonts w:ascii="Times New Roman" w:eastAsia="Calibri" w:hAnsi="Times New Roman" w:cs="Times New Roman"/>
          <w:sz w:val="28"/>
          <w:szCs w:val="28"/>
        </w:rPr>
        <w:t xml:space="preserve"> и средних предприятий</w:t>
      </w:r>
      <w:r w:rsidR="00F65615">
        <w:rPr>
          <w:rFonts w:ascii="Times New Roman" w:eastAsia="Calibri" w:hAnsi="Times New Roman" w:cs="Times New Roman"/>
          <w:sz w:val="28"/>
          <w:szCs w:val="28"/>
        </w:rPr>
        <w:t xml:space="preserve"> города увеличилось  до 3495 </w:t>
      </w:r>
      <w:proofErr w:type="gramStart"/>
      <w:r w:rsidR="00F65615">
        <w:rPr>
          <w:rFonts w:ascii="Times New Roman" w:eastAsia="Calibri" w:hAnsi="Times New Roman" w:cs="Times New Roman"/>
          <w:sz w:val="28"/>
          <w:szCs w:val="28"/>
        </w:rPr>
        <w:t>ед</w:t>
      </w:r>
      <w:proofErr w:type="gramEnd"/>
      <w:r w:rsidR="00F65615">
        <w:rPr>
          <w:rFonts w:ascii="Times New Roman" w:eastAsia="Calibri" w:hAnsi="Times New Roman" w:cs="Times New Roman"/>
          <w:sz w:val="28"/>
          <w:szCs w:val="28"/>
        </w:rPr>
        <w:t>,</w:t>
      </w:r>
      <w:r w:rsidR="008B5F83">
        <w:rPr>
          <w:rFonts w:ascii="Times New Roman" w:eastAsia="Calibri" w:hAnsi="Times New Roman" w:cs="Times New Roman"/>
          <w:sz w:val="28"/>
          <w:szCs w:val="28"/>
        </w:rPr>
        <w:t xml:space="preserve"> (плановый показатель – 3539 ед.)</w:t>
      </w:r>
      <w:r w:rsidR="00F65615">
        <w:rPr>
          <w:rFonts w:ascii="Times New Roman" w:eastAsia="Calibri" w:hAnsi="Times New Roman" w:cs="Times New Roman"/>
          <w:sz w:val="28"/>
          <w:szCs w:val="28"/>
        </w:rPr>
        <w:t xml:space="preserve"> индивидуальных предпринимателей – до </w:t>
      </w:r>
      <w:r w:rsidR="00EC5CB4">
        <w:rPr>
          <w:rFonts w:ascii="Times New Roman" w:eastAsia="Calibri" w:hAnsi="Times New Roman" w:cs="Times New Roman"/>
          <w:sz w:val="28"/>
          <w:szCs w:val="28"/>
        </w:rPr>
        <w:t>8901 ед.</w:t>
      </w:r>
      <w:r w:rsidR="007B42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F83">
        <w:rPr>
          <w:rFonts w:ascii="Times New Roman" w:eastAsia="Calibri" w:hAnsi="Times New Roman" w:cs="Times New Roman"/>
          <w:sz w:val="28"/>
          <w:szCs w:val="28"/>
        </w:rPr>
        <w:t>(плановый показатель – 8765 ед.)</w:t>
      </w:r>
      <w:r w:rsidR="00352C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52C2E" w:rsidRDefault="00352C2E" w:rsidP="001E6BF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показатель «среднегодовая численность работников малых и средних предприятий» превысил ожидаемый уровень 23,0 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ел. и составил 24,5 тыс. чел.</w:t>
      </w:r>
      <w:r w:rsidR="00EC5CB4">
        <w:rPr>
          <w:rFonts w:ascii="Times New Roman" w:eastAsia="Calibri" w:hAnsi="Times New Roman" w:cs="Times New Roman"/>
          <w:sz w:val="28"/>
          <w:szCs w:val="28"/>
        </w:rPr>
        <w:t>, в сравнении с прошлым годом увеличился на 1,7 тыс. человек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52C2E" w:rsidRDefault="00352C2E" w:rsidP="001E6BF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выручка малых и средних предприятий превысила ожидаемый плановый показатель в 60,3 млрд.</w:t>
      </w:r>
      <w:r w:rsidR="008B5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руб и составила 64,8 млрд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уб.</w:t>
      </w:r>
      <w:r w:rsidR="00F65615">
        <w:rPr>
          <w:rFonts w:ascii="Times New Roman" w:eastAsia="Calibri" w:hAnsi="Times New Roman" w:cs="Times New Roman"/>
          <w:sz w:val="28"/>
          <w:szCs w:val="28"/>
        </w:rPr>
        <w:t>, что на 9,7 млрд. руб. больше, чем в 2013 году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78AC" w:rsidRDefault="00352C2E" w:rsidP="001E6BF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объем инвестиций в основной капит</w:t>
      </w:r>
      <w:r w:rsidR="00201D1B">
        <w:rPr>
          <w:rFonts w:ascii="Times New Roman" w:eastAsia="Calibri" w:hAnsi="Times New Roman" w:cs="Times New Roman"/>
          <w:sz w:val="28"/>
          <w:szCs w:val="28"/>
        </w:rPr>
        <w:t>ал малых и с</w:t>
      </w:r>
      <w:r>
        <w:rPr>
          <w:rFonts w:ascii="Times New Roman" w:eastAsia="Calibri" w:hAnsi="Times New Roman" w:cs="Times New Roman"/>
          <w:sz w:val="28"/>
          <w:szCs w:val="28"/>
        </w:rPr>
        <w:t>редних предприятий</w:t>
      </w:r>
      <w:r w:rsidR="008B5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78AC">
        <w:rPr>
          <w:rFonts w:ascii="Times New Roman" w:eastAsia="Calibri" w:hAnsi="Times New Roman" w:cs="Times New Roman"/>
          <w:sz w:val="28"/>
          <w:szCs w:val="28"/>
        </w:rPr>
        <w:t>превысил ожидаемый уровень 1087,1 млн</w:t>
      </w:r>
      <w:proofErr w:type="gramStart"/>
      <w:r w:rsidR="00DB78A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DB78AC">
        <w:rPr>
          <w:rFonts w:ascii="Times New Roman" w:eastAsia="Calibri" w:hAnsi="Times New Roman" w:cs="Times New Roman"/>
          <w:sz w:val="28"/>
          <w:szCs w:val="28"/>
        </w:rPr>
        <w:t xml:space="preserve">уб. и </w:t>
      </w:r>
      <w:r w:rsidR="008B5F83">
        <w:rPr>
          <w:rFonts w:ascii="Times New Roman" w:eastAsia="Calibri" w:hAnsi="Times New Roman" w:cs="Times New Roman"/>
          <w:sz w:val="28"/>
          <w:szCs w:val="28"/>
        </w:rPr>
        <w:t xml:space="preserve">составил </w:t>
      </w:r>
      <w:r w:rsidR="00DB78AC">
        <w:rPr>
          <w:rFonts w:ascii="Times New Roman" w:eastAsia="Calibri" w:hAnsi="Times New Roman" w:cs="Times New Roman"/>
          <w:sz w:val="28"/>
          <w:szCs w:val="28"/>
        </w:rPr>
        <w:t xml:space="preserve">(по предварительному подсчету)  </w:t>
      </w:r>
      <w:r w:rsidR="008B5F83">
        <w:rPr>
          <w:rFonts w:ascii="Times New Roman" w:eastAsia="Calibri" w:hAnsi="Times New Roman" w:cs="Times New Roman"/>
          <w:sz w:val="28"/>
          <w:szCs w:val="28"/>
        </w:rPr>
        <w:t>1890,</w:t>
      </w:r>
      <w:r>
        <w:rPr>
          <w:rFonts w:ascii="Times New Roman" w:eastAsia="Calibri" w:hAnsi="Times New Roman" w:cs="Times New Roman"/>
          <w:sz w:val="28"/>
          <w:szCs w:val="28"/>
        </w:rPr>
        <w:t>0 млн. руб.</w:t>
      </w:r>
      <w:r w:rsidR="00DB78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4E28" w:rsidRDefault="00352C2E" w:rsidP="001E6BF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843CE">
        <w:rPr>
          <w:rFonts w:ascii="Times New Roman" w:eastAsia="Calibri" w:hAnsi="Times New Roman" w:cs="Times New Roman"/>
          <w:sz w:val="28"/>
          <w:szCs w:val="28"/>
        </w:rPr>
        <w:t xml:space="preserve">количество заключенных договоров </w:t>
      </w:r>
      <w:r w:rsidR="005D4E28">
        <w:rPr>
          <w:rFonts w:ascii="Times New Roman" w:eastAsia="Calibri" w:hAnsi="Times New Roman" w:cs="Times New Roman"/>
          <w:sz w:val="28"/>
          <w:szCs w:val="28"/>
        </w:rPr>
        <w:t>купли-продажи арендуемого имущества субъектами малого и среднего предпринимательства – 9 ед., согласно плану.</w:t>
      </w:r>
    </w:p>
    <w:p w:rsidR="004843CE" w:rsidRDefault="004843CE" w:rsidP="001E6BF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Достижение индикаторов и показателей, а также реализация мероприятий подпрограммы 1 позволило за отчетный период </w:t>
      </w:r>
      <w:r w:rsidR="00201D1B">
        <w:rPr>
          <w:rFonts w:ascii="Times New Roman" w:eastAsia="Calibri" w:hAnsi="Times New Roman" w:cs="Times New Roman"/>
          <w:sz w:val="28"/>
          <w:szCs w:val="28"/>
        </w:rPr>
        <w:t xml:space="preserve">приблизиться к выполнению </w:t>
      </w:r>
      <w:r>
        <w:rPr>
          <w:rFonts w:ascii="Times New Roman" w:eastAsia="Calibri" w:hAnsi="Times New Roman" w:cs="Times New Roman"/>
          <w:sz w:val="28"/>
          <w:szCs w:val="28"/>
        </w:rPr>
        <w:t>основной цели п</w:t>
      </w:r>
      <w:r w:rsidR="00201D1B">
        <w:rPr>
          <w:rFonts w:ascii="Times New Roman" w:eastAsia="Calibri" w:hAnsi="Times New Roman" w:cs="Times New Roman"/>
          <w:sz w:val="28"/>
          <w:szCs w:val="28"/>
        </w:rPr>
        <w:t xml:space="preserve">одпрограммы 1, а именно созданию </w:t>
      </w:r>
      <w:r w:rsidR="00622161">
        <w:rPr>
          <w:rFonts w:ascii="Times New Roman" w:eastAsia="Calibri" w:hAnsi="Times New Roman" w:cs="Times New Roman"/>
          <w:sz w:val="28"/>
          <w:szCs w:val="28"/>
        </w:rPr>
        <w:t>благоприятных условий для дальнейшего развития малого и среднего предпринимательства.</w:t>
      </w:r>
    </w:p>
    <w:p w:rsidR="00F605A4" w:rsidRDefault="00622161" w:rsidP="00F605A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188">
        <w:rPr>
          <w:rFonts w:ascii="Times New Roman" w:eastAsia="Calibri" w:hAnsi="Times New Roman" w:cs="Times New Roman"/>
          <w:sz w:val="28"/>
          <w:szCs w:val="28"/>
        </w:rPr>
        <w:t>На реализацию подпрогра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ммы 2 «Развитие курорта и туризма в городе-курорте Пятигорске на 2014-2019 годы» (далее – Подпрограмма 2) в соответствии со сводной бюджетной росписью на 31.12.2014 г. было выделено 320,00 тыс. руб, кассовое исполнение – 320,00 тыс. руб. </w:t>
      </w:r>
      <w:r w:rsidR="00AA1B58">
        <w:rPr>
          <w:rFonts w:ascii="Times New Roman" w:eastAsia="Calibri" w:hAnsi="Times New Roman" w:cs="Times New Roman"/>
          <w:sz w:val="28"/>
          <w:szCs w:val="28"/>
        </w:rPr>
        <w:t xml:space="preserve">Подпрограммой 2 были запланированы и выполнены </w:t>
      </w:r>
      <w:r w:rsidR="00F605A4">
        <w:rPr>
          <w:rFonts w:ascii="Times New Roman" w:eastAsia="Calibri" w:hAnsi="Times New Roman" w:cs="Times New Roman"/>
          <w:sz w:val="28"/>
          <w:szCs w:val="28"/>
        </w:rPr>
        <w:t>следующие мероприятия:</w:t>
      </w:r>
    </w:p>
    <w:p w:rsidR="00AA4B58" w:rsidRDefault="00F605A4" w:rsidP="005D4E2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рекламно – информационная деятельность: своевременное доведение информации до учреждений санаторно-курортного и туристского комплексов </w:t>
      </w:r>
      <w:r w:rsidR="003C6453">
        <w:rPr>
          <w:rFonts w:ascii="Times New Roman" w:eastAsia="Calibri" w:hAnsi="Times New Roman" w:cs="Times New Roman"/>
          <w:sz w:val="28"/>
          <w:szCs w:val="28"/>
        </w:rPr>
        <w:t>о ме</w:t>
      </w:r>
      <w:r w:rsidR="00AA4B58">
        <w:rPr>
          <w:rFonts w:ascii="Times New Roman" w:eastAsia="Calibri" w:hAnsi="Times New Roman" w:cs="Times New Roman"/>
          <w:sz w:val="28"/>
          <w:szCs w:val="28"/>
        </w:rPr>
        <w:t>роприятиях, проводимых в городе,</w:t>
      </w:r>
      <w:r w:rsidR="005D4E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4AE6">
        <w:rPr>
          <w:rFonts w:ascii="Times New Roman" w:eastAsia="Calibri" w:hAnsi="Times New Roman" w:cs="Times New Roman"/>
          <w:sz w:val="28"/>
          <w:szCs w:val="28"/>
        </w:rPr>
        <w:t>а также доведение до жителей и гостей города актуальной информации о курорте и событийных мероприятиях,</w:t>
      </w:r>
      <w:r w:rsidR="003C6453" w:rsidRPr="00AA4B58">
        <w:rPr>
          <w:rFonts w:ascii="Times New Roman" w:eastAsia="Calibri" w:hAnsi="Times New Roman" w:cs="Times New Roman"/>
          <w:sz w:val="28"/>
          <w:szCs w:val="28"/>
        </w:rPr>
        <w:t xml:space="preserve"> актуализация информации на официально</w:t>
      </w:r>
      <w:r w:rsidR="00AA4B58" w:rsidRPr="00AA4B58">
        <w:rPr>
          <w:rFonts w:ascii="Times New Roman" w:eastAsia="Calibri" w:hAnsi="Times New Roman" w:cs="Times New Roman"/>
          <w:sz w:val="28"/>
          <w:szCs w:val="28"/>
        </w:rPr>
        <w:t>м</w:t>
      </w:r>
      <w:r w:rsidR="003C6453" w:rsidRPr="00AA4B58">
        <w:rPr>
          <w:rFonts w:ascii="Times New Roman" w:eastAsia="Calibri" w:hAnsi="Times New Roman" w:cs="Times New Roman"/>
          <w:sz w:val="28"/>
          <w:szCs w:val="28"/>
        </w:rPr>
        <w:t xml:space="preserve"> сайте города Пятигорска</w:t>
      </w:r>
      <w:r w:rsidR="00AA4B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605A4" w:rsidRPr="00AA4B58" w:rsidRDefault="00AA4B58" w:rsidP="005D4E2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605A4" w:rsidRPr="00AA4B58">
        <w:rPr>
          <w:rFonts w:ascii="Times New Roman" w:eastAsia="Calibri" w:hAnsi="Times New Roman" w:cs="Times New Roman"/>
          <w:sz w:val="28"/>
          <w:szCs w:val="28"/>
        </w:rPr>
        <w:t>сформирован перечень мероприятий «Календарь событий города Пятигорска»;</w:t>
      </w:r>
    </w:p>
    <w:p w:rsidR="00F605A4" w:rsidRDefault="00F605A4" w:rsidP="005D4E2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="00554AE6">
        <w:rPr>
          <w:rFonts w:ascii="Times New Roman" w:eastAsia="Calibri" w:hAnsi="Times New Roman" w:cs="Times New Roman"/>
          <w:sz w:val="28"/>
          <w:szCs w:val="28"/>
        </w:rPr>
        <w:t>разработаны</w:t>
      </w:r>
      <w:proofErr w:type="gramEnd"/>
      <w:r w:rsidR="00554AE6">
        <w:rPr>
          <w:rFonts w:ascii="Times New Roman" w:eastAsia="Calibri" w:hAnsi="Times New Roman" w:cs="Times New Roman"/>
          <w:sz w:val="28"/>
          <w:szCs w:val="28"/>
        </w:rPr>
        <w:t xml:space="preserve"> и организованы 2 новых туристско-экскурсионных маршрута;</w:t>
      </w:r>
    </w:p>
    <w:p w:rsidR="00554AE6" w:rsidRDefault="00554AE6" w:rsidP="005D4E2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рамках празднования Дня города Пятигорска проведен фестиваль воздушных шаров;</w:t>
      </w:r>
    </w:p>
    <w:p w:rsidR="00554AE6" w:rsidRDefault="00554AE6" w:rsidP="005D4E2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проведена </w:t>
      </w:r>
      <w:r w:rsidR="00220986">
        <w:rPr>
          <w:rFonts w:ascii="Times New Roman" w:eastAsia="Calibri" w:hAnsi="Times New Roman" w:cs="Times New Roman"/>
          <w:sz w:val="28"/>
          <w:szCs w:val="28"/>
        </w:rPr>
        <w:t>работа по организации конференции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тему « Роль малого и среднего бизнеса в развитии туристического кластера Северного Кавказа»,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приняли участие более 40 санаторно-курортных учреждений и туристических организаций города;</w:t>
      </w:r>
    </w:p>
    <w:p w:rsidR="00554AE6" w:rsidRDefault="00BF1CFF" w:rsidP="005D4E2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- 14 учреждений и организ</w:t>
      </w:r>
      <w:r w:rsidR="00554AE6">
        <w:rPr>
          <w:rFonts w:ascii="Times New Roman" w:eastAsia="Calibri" w:hAnsi="Times New Roman" w:cs="Times New Roman"/>
          <w:sz w:val="28"/>
          <w:szCs w:val="28"/>
        </w:rPr>
        <w:t>аций санаторно-курортного и туристского комплексов приняли участие в ежегодной выставке «Пятигорск сегодня и завтра»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1CFF" w:rsidRDefault="00BF1CFF" w:rsidP="005D4E2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санатории и туристические фирмы города принимали участие в составе делегации Ставропольского края в международных туристских выставках и форумах в Москве («Интурмаркет»,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MITT</w:t>
      </w:r>
      <w:r>
        <w:rPr>
          <w:rFonts w:ascii="Times New Roman" w:eastAsia="Calibri" w:hAnsi="Times New Roman" w:cs="Times New Roman"/>
          <w:sz w:val="28"/>
          <w:szCs w:val="28"/>
        </w:rPr>
        <w:t xml:space="preserve">-2014»), Санкт-Петербурге </w:t>
      </w:r>
      <w:r w:rsidRPr="00BF1CF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INWETEX</w:t>
      </w:r>
      <w:r w:rsidRPr="00BF1CFF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CIS</w:t>
      </w:r>
      <w:r w:rsidRPr="00BF1C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TRAVEL</w:t>
      </w:r>
      <w:r w:rsidRPr="00BF1C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MARKET</w:t>
      </w:r>
      <w:r>
        <w:rPr>
          <w:rFonts w:ascii="Times New Roman" w:eastAsia="Calibri" w:hAnsi="Times New Roman" w:cs="Times New Roman"/>
          <w:sz w:val="28"/>
          <w:szCs w:val="28"/>
        </w:rPr>
        <w:t>»), Баку, Сочи</w:t>
      </w:r>
      <w:r w:rsidR="00AE40FC">
        <w:rPr>
          <w:rFonts w:ascii="Times New Roman" w:eastAsia="Calibri" w:hAnsi="Times New Roman" w:cs="Times New Roman"/>
          <w:sz w:val="28"/>
          <w:szCs w:val="28"/>
        </w:rPr>
        <w:t xml:space="preserve"> и др. городах РФ, ближнего и дальнего зарубежья;</w:t>
      </w:r>
    </w:p>
    <w:p w:rsidR="00F605A4" w:rsidRDefault="00AE40FC" w:rsidP="005D4E2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строительство, введение в эксплуатацию и открытие в 2014 году новой гостиницы – отель «Комплимент» по ул. Партизанской.</w:t>
      </w:r>
    </w:p>
    <w:p w:rsidR="003C1B12" w:rsidRDefault="00AE40FC" w:rsidP="00AE40FC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 w:rsidR="00D72298">
        <w:rPr>
          <w:rFonts w:ascii="Times New Roman" w:eastAsia="Calibri" w:hAnsi="Times New Roman" w:cs="Times New Roman"/>
          <w:sz w:val="28"/>
          <w:szCs w:val="28"/>
        </w:rPr>
        <w:t>мероприяти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D722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Подпрограммы 2 </w:t>
      </w:r>
      <w:r w:rsidR="00D30133">
        <w:rPr>
          <w:rFonts w:ascii="Times New Roman" w:eastAsia="Calibri" w:hAnsi="Times New Roman" w:cs="Times New Roman"/>
          <w:sz w:val="28"/>
          <w:szCs w:val="28"/>
        </w:rPr>
        <w:t>позволила достигнуть следующих значений показателей</w:t>
      </w:r>
      <w:r w:rsidR="003C1B1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1B12" w:rsidRDefault="003C1B12" w:rsidP="003C1B12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72298">
        <w:rPr>
          <w:rFonts w:ascii="Times New Roman" w:eastAsia="Calibri" w:hAnsi="Times New Roman" w:cs="Times New Roman"/>
          <w:sz w:val="28"/>
          <w:szCs w:val="28"/>
        </w:rPr>
        <w:t xml:space="preserve">увеличить количество </w:t>
      </w:r>
      <w:proofErr w:type="gramStart"/>
      <w:r w:rsidR="00D72298">
        <w:rPr>
          <w:rFonts w:ascii="Times New Roman" w:eastAsia="Calibri" w:hAnsi="Times New Roman" w:cs="Times New Roman"/>
          <w:sz w:val="28"/>
          <w:szCs w:val="28"/>
        </w:rPr>
        <w:t>туристско</w:t>
      </w:r>
      <w:r w:rsidR="00EB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2298">
        <w:rPr>
          <w:rFonts w:ascii="Times New Roman" w:eastAsia="Calibri" w:hAnsi="Times New Roman" w:cs="Times New Roman"/>
          <w:sz w:val="28"/>
          <w:szCs w:val="28"/>
        </w:rPr>
        <w:t>- экскурсионных</w:t>
      </w:r>
      <w:proofErr w:type="gramEnd"/>
      <w:r w:rsidR="00D72298">
        <w:rPr>
          <w:rFonts w:ascii="Times New Roman" w:eastAsia="Calibri" w:hAnsi="Times New Roman" w:cs="Times New Roman"/>
          <w:sz w:val="28"/>
          <w:szCs w:val="28"/>
        </w:rPr>
        <w:t xml:space="preserve"> маршрутов с 19 до 21 ед.</w:t>
      </w:r>
      <w:r>
        <w:rPr>
          <w:rFonts w:ascii="Times New Roman" w:eastAsia="Calibri" w:hAnsi="Times New Roman" w:cs="Times New Roman"/>
          <w:sz w:val="28"/>
          <w:szCs w:val="28"/>
        </w:rPr>
        <w:t>, что соответствует плановому показателю</w:t>
      </w:r>
      <w:r w:rsidR="00D7229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B5F83" w:rsidRDefault="003C1B12" w:rsidP="003C1B12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72298">
        <w:rPr>
          <w:rFonts w:ascii="Times New Roman" w:eastAsia="Calibri" w:hAnsi="Times New Roman" w:cs="Times New Roman"/>
          <w:sz w:val="28"/>
          <w:szCs w:val="28"/>
        </w:rPr>
        <w:t>увеличить число койко-мест в гостиничном</w:t>
      </w:r>
      <w:r w:rsidR="008B5F83">
        <w:rPr>
          <w:rFonts w:ascii="Times New Roman" w:eastAsia="Calibri" w:hAnsi="Times New Roman" w:cs="Times New Roman"/>
          <w:sz w:val="28"/>
          <w:szCs w:val="28"/>
        </w:rPr>
        <w:t xml:space="preserve"> (до 1261 ед. при плановом –</w:t>
      </w:r>
      <w:r w:rsidR="007A3531">
        <w:rPr>
          <w:rFonts w:ascii="Times New Roman" w:eastAsia="Calibri" w:hAnsi="Times New Roman" w:cs="Times New Roman"/>
          <w:sz w:val="28"/>
          <w:szCs w:val="28"/>
        </w:rPr>
        <w:t xml:space="preserve"> 1162</w:t>
      </w:r>
      <w:r w:rsidR="008B5F83">
        <w:rPr>
          <w:rFonts w:ascii="Times New Roman" w:eastAsia="Calibri" w:hAnsi="Times New Roman" w:cs="Times New Roman"/>
          <w:sz w:val="28"/>
          <w:szCs w:val="28"/>
        </w:rPr>
        <w:t xml:space="preserve"> ед.)</w:t>
      </w:r>
      <w:r w:rsidR="00D72298">
        <w:rPr>
          <w:rFonts w:ascii="Times New Roman" w:eastAsia="Calibri" w:hAnsi="Times New Roman" w:cs="Times New Roman"/>
          <w:sz w:val="28"/>
          <w:szCs w:val="28"/>
        </w:rPr>
        <w:t xml:space="preserve"> и санаторно-курортном комплексе</w:t>
      </w:r>
      <w:r w:rsidR="008B5F83">
        <w:rPr>
          <w:rFonts w:ascii="Times New Roman" w:eastAsia="Calibri" w:hAnsi="Times New Roman" w:cs="Times New Roman"/>
          <w:sz w:val="28"/>
          <w:szCs w:val="28"/>
        </w:rPr>
        <w:t xml:space="preserve"> (до 5552 ед.</w:t>
      </w:r>
      <w:r w:rsidR="007A3531">
        <w:rPr>
          <w:rFonts w:ascii="Times New Roman" w:eastAsia="Calibri" w:hAnsi="Times New Roman" w:cs="Times New Roman"/>
          <w:sz w:val="28"/>
          <w:szCs w:val="28"/>
        </w:rPr>
        <w:t xml:space="preserve"> при плановом 5447 ед.</w:t>
      </w:r>
      <w:r w:rsidR="008B5F83">
        <w:rPr>
          <w:rFonts w:ascii="Times New Roman" w:eastAsia="Calibri" w:hAnsi="Times New Roman" w:cs="Times New Roman"/>
          <w:sz w:val="28"/>
          <w:szCs w:val="28"/>
        </w:rPr>
        <w:t>)</w:t>
      </w:r>
      <w:r w:rsidR="007A3531">
        <w:rPr>
          <w:rFonts w:ascii="Times New Roman" w:eastAsia="Calibri" w:hAnsi="Times New Roman" w:cs="Times New Roman"/>
          <w:sz w:val="28"/>
          <w:szCs w:val="28"/>
        </w:rPr>
        <w:t>, в совокупности</w:t>
      </w:r>
      <w:r w:rsidR="00CF23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3531">
        <w:rPr>
          <w:rFonts w:ascii="Times New Roman" w:eastAsia="Calibri" w:hAnsi="Times New Roman" w:cs="Times New Roman"/>
          <w:sz w:val="28"/>
          <w:szCs w:val="28"/>
        </w:rPr>
        <w:t xml:space="preserve">число койко-мест увеличилось </w:t>
      </w:r>
      <w:r w:rsidR="00CF232D">
        <w:rPr>
          <w:rFonts w:ascii="Times New Roman" w:eastAsia="Calibri" w:hAnsi="Times New Roman" w:cs="Times New Roman"/>
          <w:sz w:val="28"/>
          <w:szCs w:val="28"/>
        </w:rPr>
        <w:t>на 4</w:t>
      </w:r>
      <w:r w:rsidR="00EB61D9">
        <w:rPr>
          <w:rFonts w:ascii="Times New Roman" w:eastAsia="Calibri" w:hAnsi="Times New Roman" w:cs="Times New Roman"/>
          <w:sz w:val="28"/>
          <w:szCs w:val="28"/>
        </w:rPr>
        <w:t>%</w:t>
      </w:r>
      <w:r w:rsidR="00CF232D">
        <w:rPr>
          <w:rFonts w:ascii="Times New Roman" w:eastAsia="Calibri" w:hAnsi="Times New Roman" w:cs="Times New Roman"/>
          <w:sz w:val="28"/>
          <w:szCs w:val="28"/>
        </w:rPr>
        <w:t xml:space="preserve"> к уровню прошлого года</w:t>
      </w:r>
      <w:r w:rsidR="00EB61D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gramEnd"/>
    </w:p>
    <w:p w:rsidR="007A3531" w:rsidRPr="00B86771" w:rsidRDefault="007A3531" w:rsidP="003C1B12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количество отдыхающих в санаторно-курортном комплексе увеличилось и составило 98,2 тыс. чел, </w:t>
      </w:r>
      <w:r w:rsidR="00B86771">
        <w:rPr>
          <w:rFonts w:ascii="Times New Roman" w:eastAsia="Calibri" w:hAnsi="Times New Roman" w:cs="Times New Roman"/>
          <w:sz w:val="28"/>
          <w:szCs w:val="28"/>
        </w:rPr>
        <w:t>(на 1,7 тыс</w:t>
      </w:r>
      <w:proofErr w:type="gramStart"/>
      <w:r w:rsidR="00B86771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="00B86771">
        <w:rPr>
          <w:rFonts w:ascii="Times New Roman" w:eastAsia="Calibri" w:hAnsi="Times New Roman" w:cs="Times New Roman"/>
          <w:sz w:val="28"/>
          <w:szCs w:val="28"/>
        </w:rPr>
        <w:t xml:space="preserve">ел. больше, чем в 2013 году)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плановом показателе – 97,3 тыс. чел. </w:t>
      </w:r>
      <w:r w:rsidR="00B86771">
        <w:rPr>
          <w:rFonts w:ascii="Times New Roman" w:eastAsia="Calibri" w:hAnsi="Times New Roman" w:cs="Times New Roman"/>
          <w:sz w:val="28"/>
          <w:szCs w:val="28"/>
        </w:rPr>
        <w:t xml:space="preserve">Однако,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FA7E17">
        <w:rPr>
          <w:rFonts w:ascii="Times New Roman" w:eastAsia="Calibri" w:hAnsi="Times New Roman" w:cs="Times New Roman"/>
          <w:sz w:val="28"/>
          <w:szCs w:val="28"/>
        </w:rPr>
        <w:t>оличество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отдыхающих в гостиничном комплексе</w:t>
      </w:r>
      <w:r w:rsidR="00FA7E17">
        <w:rPr>
          <w:rFonts w:ascii="Times New Roman" w:eastAsia="Calibri" w:hAnsi="Times New Roman" w:cs="Times New Roman"/>
          <w:sz w:val="28"/>
          <w:szCs w:val="28"/>
        </w:rPr>
        <w:t xml:space="preserve"> снизилось до 65,5 тыс. чел. при плановом показателе – 71,3 тыс. чел.</w:t>
      </w:r>
      <w:r w:rsidR="00B86771">
        <w:rPr>
          <w:rFonts w:ascii="Times New Roman" w:eastAsia="Calibri" w:hAnsi="Times New Roman" w:cs="Times New Roman"/>
          <w:sz w:val="28"/>
          <w:szCs w:val="28"/>
        </w:rPr>
        <w:t>,</w:t>
      </w:r>
      <w:r w:rsidR="00FA7E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6771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="00220986">
        <w:rPr>
          <w:rFonts w:ascii="Times New Roman" w:hAnsi="Times New Roman" w:cs="Times New Roman"/>
          <w:color w:val="000000"/>
          <w:sz w:val="28"/>
          <w:szCs w:val="28"/>
        </w:rPr>
        <w:t xml:space="preserve">было </w:t>
      </w:r>
      <w:r w:rsidR="00B86771">
        <w:rPr>
          <w:rFonts w:ascii="Times New Roman" w:hAnsi="Times New Roman" w:cs="Times New Roman"/>
          <w:color w:val="000000"/>
          <w:sz w:val="28"/>
          <w:szCs w:val="28"/>
        </w:rPr>
        <w:t xml:space="preserve">связано </w:t>
      </w:r>
      <w:r w:rsidR="00FA7E17" w:rsidRPr="00B86771">
        <w:rPr>
          <w:rFonts w:ascii="Times New Roman" w:hAnsi="Times New Roman" w:cs="Times New Roman"/>
          <w:color w:val="000000"/>
          <w:sz w:val="28"/>
          <w:szCs w:val="28"/>
        </w:rPr>
        <w:t xml:space="preserve">с нестабильной экономической </w:t>
      </w:r>
      <w:r w:rsidR="00B86771">
        <w:rPr>
          <w:rFonts w:ascii="Times New Roman" w:hAnsi="Times New Roman" w:cs="Times New Roman"/>
          <w:color w:val="000000"/>
          <w:sz w:val="28"/>
          <w:szCs w:val="28"/>
        </w:rPr>
        <w:t xml:space="preserve">ситуацией </w:t>
      </w:r>
      <w:r w:rsidR="00220986">
        <w:rPr>
          <w:rFonts w:ascii="Times New Roman" w:hAnsi="Times New Roman" w:cs="Times New Roman"/>
          <w:color w:val="000000"/>
          <w:sz w:val="28"/>
          <w:szCs w:val="28"/>
        </w:rPr>
        <w:t xml:space="preserve">и временными экономическими трудностями </w:t>
      </w:r>
      <w:r w:rsidR="00B86771">
        <w:rPr>
          <w:rFonts w:ascii="Times New Roman" w:hAnsi="Times New Roman" w:cs="Times New Roman"/>
          <w:color w:val="000000"/>
          <w:sz w:val="28"/>
          <w:szCs w:val="28"/>
        </w:rPr>
        <w:t xml:space="preserve">в стране в 2014 году и, </w:t>
      </w:r>
      <w:r w:rsidR="00FA7E17" w:rsidRPr="00B86771">
        <w:rPr>
          <w:rFonts w:ascii="Times New Roman" w:hAnsi="Times New Roman" w:cs="Times New Roman"/>
          <w:color w:val="000000"/>
          <w:sz w:val="28"/>
          <w:szCs w:val="28"/>
        </w:rPr>
        <w:t>как следствие</w:t>
      </w:r>
      <w:r w:rsidR="00B8677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A7E17" w:rsidRPr="00B86771">
        <w:rPr>
          <w:rFonts w:ascii="Times New Roman" w:hAnsi="Times New Roman" w:cs="Times New Roman"/>
          <w:color w:val="000000"/>
          <w:sz w:val="28"/>
          <w:szCs w:val="28"/>
        </w:rPr>
        <w:t xml:space="preserve"> снижение</w:t>
      </w:r>
      <w:r w:rsidR="00B8677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A7E17" w:rsidRPr="00B86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6771">
        <w:rPr>
          <w:rFonts w:ascii="Times New Roman" w:hAnsi="Times New Roman" w:cs="Times New Roman"/>
          <w:color w:val="000000"/>
          <w:sz w:val="28"/>
          <w:szCs w:val="28"/>
        </w:rPr>
        <w:t xml:space="preserve">у населения </w:t>
      </w:r>
      <w:r w:rsidR="00FA7E17" w:rsidRPr="00B86771">
        <w:rPr>
          <w:rFonts w:ascii="Times New Roman" w:hAnsi="Times New Roman" w:cs="Times New Roman"/>
          <w:color w:val="000000"/>
          <w:sz w:val="28"/>
          <w:szCs w:val="28"/>
        </w:rPr>
        <w:t>доходов и спроса на потребительские товары и услуги размещения</w:t>
      </w:r>
      <w:r w:rsidR="00B867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6771" w:rsidRDefault="007A3531" w:rsidP="003C1B12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B0090">
        <w:rPr>
          <w:rFonts w:ascii="Times New Roman" w:eastAsia="Calibri" w:hAnsi="Times New Roman" w:cs="Times New Roman"/>
          <w:sz w:val="28"/>
          <w:szCs w:val="28"/>
        </w:rPr>
        <w:t>увеличилось количество работающих в туристско-рекреационной сфере города и составило 5591 чел., при плановом значении показателя – 5589 чел.;</w:t>
      </w:r>
    </w:p>
    <w:p w:rsidR="007A3531" w:rsidRDefault="00CB0090" w:rsidP="003C1B12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A245A">
        <w:rPr>
          <w:rFonts w:ascii="Times New Roman" w:eastAsia="Calibri" w:hAnsi="Times New Roman" w:cs="Times New Roman"/>
          <w:sz w:val="28"/>
          <w:szCs w:val="28"/>
        </w:rPr>
        <w:t xml:space="preserve">общий </w:t>
      </w:r>
      <w:r w:rsidR="00EB61D9">
        <w:rPr>
          <w:rFonts w:ascii="Times New Roman" w:eastAsia="Calibri" w:hAnsi="Times New Roman" w:cs="Times New Roman"/>
          <w:sz w:val="28"/>
          <w:szCs w:val="28"/>
        </w:rPr>
        <w:t xml:space="preserve">объем платных услуг в сфере туризма и </w:t>
      </w:r>
      <w:r w:rsidR="00BA245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B61D9">
        <w:rPr>
          <w:rFonts w:ascii="Times New Roman" w:eastAsia="Calibri" w:hAnsi="Times New Roman" w:cs="Times New Roman"/>
          <w:sz w:val="28"/>
          <w:szCs w:val="28"/>
        </w:rPr>
        <w:t>санато</w:t>
      </w:r>
      <w:r w:rsidR="00F65615">
        <w:rPr>
          <w:rFonts w:ascii="Times New Roman" w:eastAsia="Calibri" w:hAnsi="Times New Roman" w:cs="Times New Roman"/>
          <w:sz w:val="28"/>
          <w:szCs w:val="28"/>
        </w:rPr>
        <w:t>рно-оздоровительной сфере</w:t>
      </w:r>
      <w:r w:rsidR="00BA245A">
        <w:rPr>
          <w:rFonts w:ascii="Times New Roman" w:eastAsia="Calibri" w:hAnsi="Times New Roman" w:cs="Times New Roman"/>
          <w:sz w:val="28"/>
          <w:szCs w:val="28"/>
        </w:rPr>
        <w:t xml:space="preserve"> на 2,2% превышает плановое значение</w:t>
      </w:r>
      <w:r>
        <w:rPr>
          <w:rFonts w:ascii="Times New Roman" w:eastAsia="Calibri" w:hAnsi="Times New Roman" w:cs="Times New Roman"/>
          <w:sz w:val="28"/>
          <w:szCs w:val="28"/>
        </w:rPr>
        <w:t>: объем туристических услуг соста</w:t>
      </w:r>
      <w:r w:rsidR="005D4E28">
        <w:rPr>
          <w:rFonts w:ascii="Times New Roman" w:eastAsia="Calibri" w:hAnsi="Times New Roman" w:cs="Times New Roman"/>
          <w:sz w:val="28"/>
          <w:szCs w:val="28"/>
        </w:rPr>
        <w:t>вил 1376,2 млн. руб (план – 1237</w:t>
      </w:r>
      <w:r>
        <w:rPr>
          <w:rFonts w:ascii="Times New Roman" w:eastAsia="Calibri" w:hAnsi="Times New Roman" w:cs="Times New Roman"/>
          <w:sz w:val="28"/>
          <w:szCs w:val="28"/>
        </w:rPr>
        <w:t>,4 млн. руб.)</w:t>
      </w:r>
      <w:r w:rsidR="00CF232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</w:rPr>
        <w:t>объем гостиничных усл</w:t>
      </w:r>
      <w:r w:rsidR="005D4E28">
        <w:rPr>
          <w:rFonts w:ascii="Times New Roman" w:eastAsia="Calibri" w:hAnsi="Times New Roman" w:cs="Times New Roman"/>
          <w:sz w:val="28"/>
          <w:szCs w:val="28"/>
        </w:rPr>
        <w:t>уг – 349,1 млн. руб. (план – 347,7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млн. руб.); объем санаторно-оздоровительных </w:t>
      </w:r>
      <w:r w:rsidR="00F605A4">
        <w:rPr>
          <w:rFonts w:ascii="Times New Roman" w:eastAsia="Calibri" w:hAnsi="Times New Roman" w:cs="Times New Roman"/>
          <w:sz w:val="28"/>
          <w:szCs w:val="28"/>
        </w:rPr>
        <w:t>услуг</w:t>
      </w:r>
      <w:r w:rsidR="005D4E28">
        <w:rPr>
          <w:rFonts w:ascii="Times New Roman" w:eastAsia="Calibri" w:hAnsi="Times New Roman" w:cs="Times New Roman"/>
          <w:sz w:val="28"/>
          <w:szCs w:val="28"/>
        </w:rPr>
        <w:t xml:space="preserve"> – 2085,6 млн. руб. (план – 2143</w:t>
      </w:r>
      <w:r w:rsidR="00F605A4">
        <w:rPr>
          <w:rFonts w:ascii="Times New Roman" w:eastAsia="Calibri" w:hAnsi="Times New Roman" w:cs="Times New Roman"/>
          <w:sz w:val="28"/>
          <w:szCs w:val="28"/>
        </w:rPr>
        <w:t>,6 млн. руб.)</w:t>
      </w:r>
      <w:proofErr w:type="gramEnd"/>
    </w:p>
    <w:p w:rsidR="00D30133" w:rsidRDefault="00D30133" w:rsidP="003C1B12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На реализацию подпрограммы 3</w:t>
      </w:r>
      <w:r w:rsidR="008912F9">
        <w:rPr>
          <w:rFonts w:ascii="Times New Roman" w:eastAsia="Calibri" w:hAnsi="Times New Roman" w:cs="Times New Roman"/>
          <w:sz w:val="28"/>
          <w:szCs w:val="28"/>
        </w:rPr>
        <w:t xml:space="preserve"> «Защита прав потребителей в городе-курорте Пятигорске на 2014-2016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Подпрограмма 3) в соответствии со сводной бюджетной росписью на </w:t>
      </w:r>
      <w:r w:rsidR="008912F9">
        <w:rPr>
          <w:rFonts w:ascii="Times New Roman" w:eastAsia="Calibri" w:hAnsi="Times New Roman" w:cs="Times New Roman"/>
          <w:sz w:val="28"/>
          <w:szCs w:val="28"/>
        </w:rPr>
        <w:t>01.01</w:t>
      </w:r>
      <w:r w:rsidR="00220986">
        <w:rPr>
          <w:rFonts w:ascii="Times New Roman" w:eastAsia="Calibri" w:hAnsi="Times New Roman" w:cs="Times New Roman"/>
          <w:sz w:val="28"/>
          <w:szCs w:val="28"/>
        </w:rPr>
        <w:t xml:space="preserve">.2014 г. было заполанировано 75,00 </w:t>
      </w:r>
      <w:r w:rsidR="008912F9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proofErr w:type="gramStart"/>
      <w:r w:rsidR="008912F9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8912F9">
        <w:rPr>
          <w:rFonts w:ascii="Times New Roman" w:eastAsia="Calibri" w:hAnsi="Times New Roman" w:cs="Times New Roman"/>
          <w:sz w:val="28"/>
          <w:szCs w:val="28"/>
        </w:rPr>
        <w:t xml:space="preserve">уб. </w:t>
      </w:r>
      <w:r>
        <w:rPr>
          <w:rFonts w:ascii="Times New Roman" w:eastAsia="Calibri" w:hAnsi="Times New Roman" w:cs="Times New Roman"/>
          <w:sz w:val="28"/>
          <w:szCs w:val="28"/>
        </w:rPr>
        <w:t xml:space="preserve">31.12.2014 г. было выделено 75,00 тыс. руб,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кассовое исполнение – 75,00 тыс. руб.</w:t>
      </w:r>
      <w:r w:rsidRPr="00D301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Подпрограммой 3 были запланированы и выполнены следующие мероприятия:</w:t>
      </w:r>
    </w:p>
    <w:p w:rsidR="00B53973" w:rsidRDefault="00D30133" w:rsidP="003C1B12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изготовлено и распространено 2000 брошюр «Памятка потребителя» по вопросам защиты прав потребителей </w:t>
      </w:r>
      <w:r w:rsidR="00B53973">
        <w:rPr>
          <w:rFonts w:ascii="Times New Roman" w:eastAsia="Calibri" w:hAnsi="Times New Roman" w:cs="Times New Roman"/>
          <w:sz w:val="28"/>
          <w:szCs w:val="28"/>
        </w:rPr>
        <w:t>в различных сферах потребительского рынка;</w:t>
      </w:r>
    </w:p>
    <w:p w:rsidR="00D30133" w:rsidRDefault="00B53973" w:rsidP="003C1B12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распространено 2500 плакатов социальной рекламы по вопросам защиты прав потребителей;</w:t>
      </w:r>
    </w:p>
    <w:p w:rsidR="00B53973" w:rsidRDefault="00B53973" w:rsidP="003C1B12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разработаны и изданы 5 информационных материалов (5000 экз.), в т.ч. 1000 памяток для юридических лиц и </w:t>
      </w:r>
      <w:r w:rsidR="00224776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>
        <w:rPr>
          <w:rFonts w:ascii="Times New Roman" w:eastAsia="Calibri" w:hAnsi="Times New Roman" w:cs="Times New Roman"/>
          <w:sz w:val="28"/>
          <w:szCs w:val="28"/>
        </w:rPr>
        <w:t>, работающих на потребительском рынке города по соблюдению защиты прав потребителей в различных сферах деятельности;</w:t>
      </w:r>
    </w:p>
    <w:p w:rsidR="00B53973" w:rsidRDefault="00B53973" w:rsidP="003C1B12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реализация мер по предотвращению ввоза на территорию города продукции животноводства, опасной для жизни и здоровья – зафиксировано 3 случая ввоза, составлено 3 протокола.</w:t>
      </w:r>
    </w:p>
    <w:p w:rsidR="00224776" w:rsidRDefault="00224776" w:rsidP="00224776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Достигнуты следующие значения индикаторов Подпрограммы 3:</w:t>
      </w:r>
    </w:p>
    <w:p w:rsidR="00224776" w:rsidRDefault="00224776" w:rsidP="00224776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F05DC">
        <w:rPr>
          <w:rFonts w:ascii="Times New Roman" w:eastAsia="Calibri" w:hAnsi="Times New Roman" w:cs="Times New Roman"/>
          <w:sz w:val="28"/>
          <w:szCs w:val="28"/>
        </w:rPr>
        <w:t>общее количество жалоб, поступивших на нарушение прав потребителей составило 1127 ед., при запланированных 923 ед., что объясняется насыщением потребительского рынка дешевыми товарами и, как следствие, увеличением некачественной продукции;</w:t>
      </w:r>
      <w:proofErr w:type="gramEnd"/>
    </w:p>
    <w:p w:rsidR="009F05DC" w:rsidRDefault="009F05DC" w:rsidP="00224776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удельный вес нарушений прав потребителей, устраненных в досудебном порядке от общего количества</w:t>
      </w:r>
      <w:r w:rsidR="00034AB5">
        <w:rPr>
          <w:rFonts w:ascii="Times New Roman" w:eastAsia="Calibri" w:hAnsi="Times New Roman" w:cs="Times New Roman"/>
          <w:sz w:val="28"/>
          <w:szCs w:val="28"/>
        </w:rPr>
        <w:t xml:space="preserve"> обращений </w:t>
      </w:r>
      <w:proofErr w:type="gramStart"/>
      <w:r w:rsidR="00034AB5">
        <w:rPr>
          <w:rFonts w:ascii="Times New Roman" w:eastAsia="Calibri" w:hAnsi="Times New Roman" w:cs="Times New Roman"/>
          <w:sz w:val="28"/>
          <w:szCs w:val="28"/>
        </w:rPr>
        <w:t>потребителей</w:t>
      </w:r>
      <w:proofErr w:type="gramEnd"/>
      <w:r w:rsidR="00034AB5">
        <w:rPr>
          <w:rFonts w:ascii="Times New Roman" w:eastAsia="Calibri" w:hAnsi="Times New Roman" w:cs="Times New Roman"/>
          <w:sz w:val="28"/>
          <w:szCs w:val="28"/>
        </w:rPr>
        <w:t xml:space="preserve"> по вопросу защиты их нарушенных прав – 94,3%, при запланированном – 100%. Данные по этому виду показателя сводные и включают данные ТОУ Роспотребнадзора по СК в г. Пятигорске, администрации города и общественных организаций. Показатель ниже запланированного в связи с тем, что ТОУ Роспотребнадзор направил часть обратившихся для решения возникших споров в суд;</w:t>
      </w:r>
    </w:p>
    <w:p w:rsidR="00034AB5" w:rsidRDefault="00034AB5" w:rsidP="00224776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количество забракованных и снятых с реализации нестандартных по качеству и фальсифицированных продовольственных и непродовольственных товаров </w:t>
      </w:r>
      <w:r w:rsidR="008912F9">
        <w:rPr>
          <w:rFonts w:ascii="Times New Roman" w:eastAsia="Calibri" w:hAnsi="Times New Roman" w:cs="Times New Roman"/>
          <w:sz w:val="28"/>
          <w:szCs w:val="28"/>
        </w:rPr>
        <w:t xml:space="preserve">составило 21 партию, </w:t>
      </w:r>
      <w:proofErr w:type="gramStart"/>
      <w:r w:rsidR="008912F9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="008912F9">
        <w:rPr>
          <w:rFonts w:ascii="Times New Roman" w:eastAsia="Calibri" w:hAnsi="Times New Roman" w:cs="Times New Roman"/>
          <w:sz w:val="28"/>
          <w:szCs w:val="28"/>
        </w:rPr>
        <w:t xml:space="preserve"> запланированных – 26.</w:t>
      </w:r>
    </w:p>
    <w:p w:rsidR="0098505F" w:rsidRDefault="008912F9" w:rsidP="0098505F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подпрограммы 4 « Энергосбережение и повышение энергетической эффективности города-курорта Пятигорска на 2014-2019 годы» (далее – Подпрограмма 4) </w:t>
      </w:r>
      <w:r w:rsidRPr="00AA1B58">
        <w:rPr>
          <w:rFonts w:ascii="Times New Roman" w:eastAsia="Calibri" w:hAnsi="Times New Roman" w:cs="Times New Roman"/>
          <w:sz w:val="28"/>
          <w:szCs w:val="28"/>
        </w:rPr>
        <w:t xml:space="preserve">по состоянию на 01.01.14 г. </w:t>
      </w:r>
      <w:r>
        <w:rPr>
          <w:rFonts w:ascii="Times New Roman" w:eastAsia="Calibri" w:hAnsi="Times New Roman" w:cs="Times New Roman"/>
          <w:sz w:val="28"/>
          <w:szCs w:val="28"/>
        </w:rPr>
        <w:t>было запланировано  8803</w:t>
      </w:r>
      <w:r w:rsidRPr="00AA1B58">
        <w:rPr>
          <w:rFonts w:ascii="Times New Roman" w:eastAsia="Calibri" w:hAnsi="Times New Roman" w:cs="Times New Roman"/>
          <w:sz w:val="28"/>
          <w:szCs w:val="28"/>
        </w:rPr>
        <w:t xml:space="preserve">, 00 тыс. рублей, в соответствии с бюджетной росписью расходов по состоянию на 31.12.14 г. объем бюджетных средств увеличился до </w:t>
      </w:r>
      <w:r w:rsidR="00BA245A">
        <w:rPr>
          <w:rFonts w:ascii="Times New Roman" w:eastAsia="Calibri" w:hAnsi="Times New Roman" w:cs="Times New Roman"/>
          <w:sz w:val="28"/>
          <w:szCs w:val="28"/>
        </w:rPr>
        <w:t>16220,72</w:t>
      </w:r>
      <w:r w:rsidRPr="00AA1B58">
        <w:rPr>
          <w:rFonts w:ascii="Times New Roman" w:eastAsia="Calibri" w:hAnsi="Times New Roman" w:cs="Times New Roman"/>
          <w:sz w:val="28"/>
          <w:szCs w:val="28"/>
        </w:rPr>
        <w:t xml:space="preserve">  тыс. руб. Кассовое исполнение на отчетную дату составило </w:t>
      </w:r>
      <w:r w:rsidR="00BA245A">
        <w:rPr>
          <w:rFonts w:ascii="Times New Roman" w:eastAsia="Calibri" w:hAnsi="Times New Roman" w:cs="Times New Roman"/>
          <w:sz w:val="28"/>
          <w:szCs w:val="28"/>
        </w:rPr>
        <w:t>16045,97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B58">
        <w:rPr>
          <w:rFonts w:ascii="Times New Roman" w:eastAsia="Calibri" w:hAnsi="Times New Roman" w:cs="Times New Roman"/>
          <w:sz w:val="28"/>
          <w:szCs w:val="28"/>
        </w:rPr>
        <w:t>тыс. руб.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98505F" w:rsidRDefault="00AB51B5" w:rsidP="0098505F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Подпрограммой 4</w:t>
      </w:r>
      <w:r w:rsidR="0098505F" w:rsidRPr="0098505F">
        <w:rPr>
          <w:rFonts w:ascii="Times New Roman" w:eastAsia="Calibri" w:hAnsi="Times New Roman" w:cs="Times New Roman"/>
          <w:sz w:val="28"/>
          <w:szCs w:val="28"/>
        </w:rPr>
        <w:t xml:space="preserve"> были заплан</w:t>
      </w:r>
      <w:r w:rsidR="00F71AC0">
        <w:rPr>
          <w:rFonts w:ascii="Times New Roman" w:eastAsia="Calibri" w:hAnsi="Times New Roman" w:cs="Times New Roman"/>
          <w:sz w:val="28"/>
          <w:szCs w:val="28"/>
        </w:rPr>
        <w:t>ированы и выполнены:</w:t>
      </w:r>
    </w:p>
    <w:p w:rsidR="00F71AC0" w:rsidRDefault="00F71AC0" w:rsidP="0098505F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мероприятия по выполнению рекомендаций энергопаспортов в муниципальном секторе </w:t>
      </w:r>
      <w:r w:rsidR="0026793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7935">
        <w:rPr>
          <w:rFonts w:ascii="Times New Roman" w:eastAsia="Calibri" w:hAnsi="Times New Roman" w:cs="Times New Roman"/>
          <w:sz w:val="28"/>
          <w:szCs w:val="28"/>
        </w:rPr>
        <w:t>в полном объеме согласно план-графика;</w:t>
      </w:r>
    </w:p>
    <w:p w:rsidR="00267935" w:rsidRDefault="00267935" w:rsidP="0098505F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мероприятия по подготовке к осенне-зимнему периоду – в полном объеме согласно план-графика;</w:t>
      </w:r>
    </w:p>
    <w:p w:rsidR="00267935" w:rsidRDefault="00267935" w:rsidP="0098505F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CE28E1">
        <w:rPr>
          <w:rFonts w:ascii="Times New Roman" w:eastAsia="Calibri" w:hAnsi="Times New Roman" w:cs="Times New Roman"/>
          <w:sz w:val="28"/>
          <w:szCs w:val="28"/>
        </w:rPr>
        <w:t>строительство котельной по ул. Ермолова,40а;</w:t>
      </w:r>
    </w:p>
    <w:p w:rsidR="00CE28E1" w:rsidRDefault="00CE28E1" w:rsidP="0098505F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установка новых и замена старых окон – в полном объеме от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запланированного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B51B5" w:rsidRDefault="00CE28E1" w:rsidP="00AB51B5">
      <w:pPr>
        <w:pStyle w:val="a3"/>
        <w:tabs>
          <w:tab w:val="left" w:pos="0"/>
        </w:tabs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мероприятия в области энергосбережения и повышения энергоэффективности в жилищном фонде (за счет собственных средств): одно из мероприятий</w:t>
      </w:r>
      <w:r w:rsidR="00774F62">
        <w:rPr>
          <w:rFonts w:ascii="Times New Roman" w:eastAsia="Calibri" w:hAnsi="Times New Roman" w:cs="Times New Roman"/>
          <w:sz w:val="28"/>
          <w:szCs w:val="28"/>
        </w:rPr>
        <w:t xml:space="preserve"> (замена трубо</w:t>
      </w:r>
      <w:r w:rsidR="00C27306">
        <w:rPr>
          <w:rFonts w:ascii="Times New Roman" w:eastAsia="Calibri" w:hAnsi="Times New Roman" w:cs="Times New Roman"/>
          <w:sz w:val="28"/>
          <w:szCs w:val="28"/>
        </w:rPr>
        <w:t xml:space="preserve">проводов и арматуры системы ГВС, </w:t>
      </w:r>
      <w:r w:rsidR="00774F62">
        <w:rPr>
          <w:rFonts w:ascii="Times New Roman" w:eastAsia="Calibri" w:hAnsi="Times New Roman" w:cs="Times New Roman"/>
          <w:sz w:val="28"/>
          <w:szCs w:val="28"/>
        </w:rPr>
        <w:t>согласно план-графика</w:t>
      </w:r>
      <w:r w:rsidR="00C27306">
        <w:rPr>
          <w:rFonts w:ascii="Times New Roman" w:eastAsia="Calibri" w:hAnsi="Times New Roman" w:cs="Times New Roman"/>
          <w:sz w:val="28"/>
          <w:szCs w:val="28"/>
        </w:rPr>
        <w:t>)</w:t>
      </w:r>
      <w:r w:rsidR="00774F62">
        <w:rPr>
          <w:rFonts w:ascii="Times New Roman" w:eastAsia="Calibri" w:hAnsi="Times New Roman" w:cs="Times New Roman"/>
          <w:sz w:val="28"/>
          <w:szCs w:val="28"/>
        </w:rPr>
        <w:t xml:space="preserve">, собственниками многоквартирных домов было решено не </w:t>
      </w:r>
      <w:proofErr w:type="gramStart"/>
      <w:r w:rsidR="00774F62">
        <w:rPr>
          <w:rFonts w:ascii="Times New Roman" w:eastAsia="Calibri" w:hAnsi="Times New Roman" w:cs="Times New Roman"/>
          <w:sz w:val="28"/>
          <w:szCs w:val="28"/>
        </w:rPr>
        <w:t>выполнять</w:t>
      </w:r>
      <w:proofErr w:type="gramEnd"/>
      <w:r w:rsidR="00774F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74F62" w:rsidRPr="00774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направить средства на решение текущих  вопросов по обслуживанию дома</w:t>
      </w:r>
      <w:r w:rsidR="00774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7A29" w:rsidRDefault="00774F62" w:rsidP="00417A29">
      <w:pPr>
        <w:pStyle w:val="a3"/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мероприятия в области энергосбережения и повышения энергоэффективности в системах коммунальной инфраструктуры: </w:t>
      </w:r>
      <w:r w:rsidR="00C27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выполнены, за исключением мероприятия 5.16.</w:t>
      </w:r>
      <w:r w:rsidR="00C27306" w:rsidRPr="00C27306">
        <w:t xml:space="preserve"> </w:t>
      </w:r>
      <w:r w:rsidR="00C27306">
        <w:t>«</w:t>
      </w:r>
      <w:r w:rsidR="00C27306" w:rsidRPr="00C2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потребителя район Скачки </w:t>
      </w:r>
      <w:proofErr w:type="gramStart"/>
      <w:r w:rsidR="00C27306" w:rsidRPr="00C2730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C27306" w:rsidRPr="00C273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Пятигорска с напряжением 6 кВ на 10 кВ</w:t>
      </w:r>
      <w:r w:rsidR="00C273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51B5">
        <w:rPr>
          <w:rFonts w:ascii="Times New Roman" w:eastAsia="Times New Roman" w:hAnsi="Times New Roman" w:cs="Times New Roman"/>
          <w:lang w:eastAsia="ru-RU"/>
        </w:rPr>
        <w:t>,</w:t>
      </w:r>
      <w:r w:rsidR="00AB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планируется на 2-3 квартал 2015 года</w:t>
      </w:r>
      <w:r w:rsidR="00BD4B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48D9" w:rsidRDefault="00F31E4A" w:rsidP="001F48D9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Выполнение мероприятий Подпрограммы 4 позволило достичь положительных значений индикаторов. </w:t>
      </w:r>
      <w:r w:rsidR="00AB51B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целом инд</w:t>
      </w:r>
      <w:r w:rsidR="00AB51B5">
        <w:rPr>
          <w:rFonts w:ascii="Times New Roman" w:eastAsia="Calibri" w:hAnsi="Times New Roman" w:cs="Times New Roman"/>
          <w:sz w:val="28"/>
          <w:szCs w:val="28"/>
        </w:rPr>
        <w:t xml:space="preserve">икаторы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Подпрограммы 4 достигли более эффективных значений, чем планировалось. Так, </w:t>
      </w:r>
    </w:p>
    <w:p w:rsidR="001F48D9" w:rsidRDefault="001F48D9" w:rsidP="001F48D9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31E4A">
        <w:rPr>
          <w:rFonts w:ascii="Times New Roman" w:eastAsia="Calibri" w:hAnsi="Times New Roman" w:cs="Times New Roman"/>
          <w:sz w:val="28"/>
          <w:szCs w:val="28"/>
        </w:rPr>
        <w:t>удельный расход электрической энергии бюджетными учреждениями, расчеты за которую осуществляются с использованием приборов учета составил 131,78 кВт</w:t>
      </w:r>
      <w:proofErr w:type="gramStart"/>
      <w:r w:rsidR="00F31E4A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="00F31E4A">
        <w:rPr>
          <w:rFonts w:ascii="Times New Roman" w:eastAsia="Calibri" w:hAnsi="Times New Roman" w:cs="Times New Roman"/>
          <w:sz w:val="28"/>
          <w:szCs w:val="28"/>
        </w:rPr>
        <w:t xml:space="preserve">ас./чел. при плановом показателе </w:t>
      </w:r>
      <w:r w:rsidR="00BD4B2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F31E4A">
        <w:rPr>
          <w:rFonts w:ascii="Times New Roman" w:eastAsia="Calibri" w:hAnsi="Times New Roman" w:cs="Times New Roman"/>
          <w:sz w:val="28"/>
          <w:szCs w:val="28"/>
        </w:rPr>
        <w:t>140,62</w:t>
      </w:r>
      <w:r w:rsidR="007A73D1">
        <w:rPr>
          <w:rFonts w:ascii="Times New Roman" w:eastAsia="Calibri" w:hAnsi="Times New Roman" w:cs="Times New Roman"/>
          <w:sz w:val="28"/>
          <w:szCs w:val="28"/>
        </w:rPr>
        <w:t xml:space="preserve"> кВт.час./чел.; </w:t>
      </w:r>
    </w:p>
    <w:p w:rsidR="001F48D9" w:rsidRDefault="001F48D9" w:rsidP="001F48D9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A73D1">
        <w:rPr>
          <w:rFonts w:ascii="Times New Roman" w:eastAsia="Calibri" w:hAnsi="Times New Roman" w:cs="Times New Roman"/>
          <w:sz w:val="28"/>
          <w:szCs w:val="28"/>
        </w:rPr>
        <w:t xml:space="preserve">удельный расход воды на снабжение бюджетных учреждений, расчеты за которую осуществляются с использованием приборов учета </w:t>
      </w:r>
      <w:r w:rsidR="00BD4B2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7A73D1">
        <w:rPr>
          <w:rFonts w:ascii="Times New Roman" w:eastAsia="Calibri" w:hAnsi="Times New Roman" w:cs="Times New Roman"/>
          <w:sz w:val="28"/>
          <w:szCs w:val="28"/>
        </w:rPr>
        <w:t>4,5 куб.м./ч</w:t>
      </w:r>
      <w:r w:rsidR="00BA245A">
        <w:rPr>
          <w:rFonts w:ascii="Times New Roman" w:eastAsia="Calibri" w:hAnsi="Times New Roman" w:cs="Times New Roman"/>
          <w:sz w:val="28"/>
          <w:szCs w:val="28"/>
        </w:rPr>
        <w:t xml:space="preserve">ел при </w:t>
      </w:r>
      <w:proofErr w:type="gramStart"/>
      <w:r w:rsidR="00BA245A">
        <w:rPr>
          <w:rFonts w:ascii="Times New Roman" w:eastAsia="Calibri" w:hAnsi="Times New Roman" w:cs="Times New Roman"/>
          <w:sz w:val="28"/>
          <w:szCs w:val="28"/>
        </w:rPr>
        <w:t>плановом</w:t>
      </w:r>
      <w:proofErr w:type="gramEnd"/>
      <w:r w:rsidR="00BA245A">
        <w:rPr>
          <w:rFonts w:ascii="Times New Roman" w:eastAsia="Calibri" w:hAnsi="Times New Roman" w:cs="Times New Roman"/>
          <w:sz w:val="28"/>
          <w:szCs w:val="28"/>
        </w:rPr>
        <w:t xml:space="preserve">  - 11,86</w:t>
      </w:r>
      <w:r w:rsidR="00BD4B2D">
        <w:rPr>
          <w:rFonts w:ascii="Times New Roman" w:eastAsia="Calibri" w:hAnsi="Times New Roman" w:cs="Times New Roman"/>
          <w:sz w:val="28"/>
          <w:szCs w:val="28"/>
        </w:rPr>
        <w:t xml:space="preserve"> куб.м./чел., </w:t>
      </w:r>
    </w:p>
    <w:p w:rsidR="001F48D9" w:rsidRDefault="001F48D9" w:rsidP="001F48D9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удельный расход тепловой энергии бюджетными учреждениями, расчеты за которую осуществляются с использованием приборов учета – 0,16 Гкал/кв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при плановом – 0,18 Гкал/кв.м; </w:t>
      </w:r>
    </w:p>
    <w:p w:rsidR="001F48D9" w:rsidRDefault="001F48D9" w:rsidP="001F48D9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удельный расход топлива на выработку тепловой энергии в котельных – 157,5 </w:t>
      </w:r>
      <w:r w:rsidR="008F2D77">
        <w:rPr>
          <w:rFonts w:ascii="Times New Roman" w:eastAsia="Calibri" w:hAnsi="Times New Roman" w:cs="Times New Roman"/>
          <w:sz w:val="28"/>
          <w:szCs w:val="28"/>
        </w:rPr>
        <w:t>г.у.т./Гкал, при плановом значении – 159,5 г.у.т./Гкал;</w:t>
      </w:r>
      <w:proofErr w:type="gramEnd"/>
    </w:p>
    <w:p w:rsidR="001F48D9" w:rsidRDefault="001F48D9" w:rsidP="001F48D9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D4B2D">
        <w:rPr>
          <w:rFonts w:ascii="Times New Roman" w:eastAsia="Calibri" w:hAnsi="Times New Roman" w:cs="Times New Roman"/>
          <w:sz w:val="28"/>
          <w:szCs w:val="28"/>
        </w:rPr>
        <w:t>доля потерь тепловой энергии при передаче в общем объеме переданной тепловой энергии – 11,37 %, при планов</w:t>
      </w:r>
      <w:r w:rsidR="008F2D77">
        <w:rPr>
          <w:rFonts w:ascii="Times New Roman" w:eastAsia="Calibri" w:hAnsi="Times New Roman" w:cs="Times New Roman"/>
          <w:sz w:val="28"/>
          <w:szCs w:val="28"/>
        </w:rPr>
        <w:t>ом значении показателя – 12,2%;</w:t>
      </w:r>
    </w:p>
    <w:p w:rsidR="008F2D77" w:rsidRDefault="008F2D77" w:rsidP="001F48D9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доля объема тепловой энергии, расчеты за которую осуществляются с использованием приборов учета в общем объеме тепловой энергии – 80,6%,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плановых – 79,3%.</w:t>
      </w:r>
    </w:p>
    <w:p w:rsidR="00BD4B2D" w:rsidRDefault="008F2D77" w:rsidP="00D642F3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Индикат</w:t>
      </w:r>
      <w:r w:rsidR="00DF502F">
        <w:rPr>
          <w:rFonts w:ascii="Times New Roman" w:eastAsia="Calibri" w:hAnsi="Times New Roman" w:cs="Times New Roman"/>
          <w:sz w:val="28"/>
          <w:szCs w:val="28"/>
        </w:rPr>
        <w:t>оры, по которым не достигнуты планируемые значения</w:t>
      </w:r>
      <w:r w:rsidR="00D642F3">
        <w:rPr>
          <w:rFonts w:ascii="Times New Roman" w:eastAsia="Calibri" w:hAnsi="Times New Roman" w:cs="Times New Roman"/>
          <w:sz w:val="28"/>
          <w:szCs w:val="28"/>
        </w:rPr>
        <w:t xml:space="preserve"> по объективным причинам</w:t>
      </w:r>
      <w:r w:rsidR="00DF502F">
        <w:rPr>
          <w:rFonts w:ascii="Times New Roman" w:eastAsia="Calibri" w:hAnsi="Times New Roman" w:cs="Times New Roman"/>
          <w:sz w:val="28"/>
          <w:szCs w:val="28"/>
        </w:rPr>
        <w:t>: удельный расход электрической энергии в многоквартирных домах – 5,36 кВтч/кв</w:t>
      </w:r>
      <w:proofErr w:type="gramStart"/>
      <w:r w:rsidR="00DF502F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="00DF502F">
        <w:rPr>
          <w:rFonts w:ascii="Times New Roman" w:eastAsia="Calibri" w:hAnsi="Times New Roman" w:cs="Times New Roman"/>
          <w:sz w:val="28"/>
          <w:szCs w:val="28"/>
        </w:rPr>
        <w:t xml:space="preserve">, при плановом значении показателя – 5,25 кВтч/кв.м; удельный расход тепловой энергии в многоквартирных домах – 0,328 Гкал/кв.м, при плановом – 0,312 Гкал/кв.м; </w:t>
      </w:r>
      <w:proofErr w:type="gramStart"/>
      <w:r w:rsidR="00DF502F">
        <w:rPr>
          <w:rFonts w:ascii="Times New Roman" w:eastAsia="Calibri" w:hAnsi="Times New Roman" w:cs="Times New Roman"/>
          <w:sz w:val="28"/>
          <w:szCs w:val="28"/>
        </w:rPr>
        <w:t>удельный расход электрической энергии, используемой при передаче энергии в системах теплоснабжения – 29,6 г.у.т./Гкал, при плановых</w:t>
      </w:r>
      <w:r w:rsidR="00D642F3">
        <w:rPr>
          <w:rFonts w:ascii="Times New Roman" w:eastAsia="Calibri" w:hAnsi="Times New Roman" w:cs="Times New Roman"/>
          <w:sz w:val="28"/>
          <w:szCs w:val="28"/>
        </w:rPr>
        <w:t xml:space="preserve"> – 28,8 г.у.т./Гкал.</w:t>
      </w:r>
      <w:proofErr w:type="gramEnd"/>
      <w:r w:rsidR="00D642F3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7A73D1">
        <w:rPr>
          <w:rFonts w:ascii="Times New Roman" w:eastAsia="Calibri" w:hAnsi="Times New Roman" w:cs="Times New Roman"/>
          <w:sz w:val="28"/>
          <w:szCs w:val="28"/>
        </w:rPr>
        <w:t>азница в плановых и фактических показателях незначительна, общая тенденция в сравнении с прошлым годом положительная.</w:t>
      </w:r>
      <w:r w:rsidR="00BD4B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52EE" w:rsidRDefault="007B52EE" w:rsidP="00D642F3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Приложение: таблицы 10,11,13,14,15.</w:t>
      </w:r>
    </w:p>
    <w:p w:rsidR="007B52EE" w:rsidRDefault="007B52EE" w:rsidP="00D642F3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52EE" w:rsidRDefault="007B52EE" w:rsidP="00D642F3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52EE" w:rsidRDefault="007B52EE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управления</w:t>
      </w:r>
    </w:p>
    <w:p w:rsidR="007B52EE" w:rsidRDefault="007B52EE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экономического развития</w:t>
      </w:r>
    </w:p>
    <w:p w:rsidR="007B52EE" w:rsidRPr="00BD4B2D" w:rsidRDefault="007B52EE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города Пятигорска                                                  К.Ю. Шапран</w:t>
      </w:r>
    </w:p>
    <w:p w:rsidR="00C27306" w:rsidRDefault="00C27306" w:rsidP="00774F62">
      <w:pPr>
        <w:pStyle w:val="a3"/>
        <w:tabs>
          <w:tab w:val="left" w:pos="0"/>
        </w:tabs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27306" w:rsidSect="00CE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0378"/>
    <w:multiLevelType w:val="hybridMultilevel"/>
    <w:tmpl w:val="592EAE08"/>
    <w:lvl w:ilvl="0" w:tplc="5D3072D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8F3"/>
    <w:rsid w:val="00021B66"/>
    <w:rsid w:val="00034AB5"/>
    <w:rsid w:val="00097BDD"/>
    <w:rsid w:val="000B36DE"/>
    <w:rsid w:val="00111D64"/>
    <w:rsid w:val="00122DD2"/>
    <w:rsid w:val="00195864"/>
    <w:rsid w:val="001C3D0E"/>
    <w:rsid w:val="001E6BF8"/>
    <w:rsid w:val="001F48D9"/>
    <w:rsid w:val="00201D1B"/>
    <w:rsid w:val="00220211"/>
    <w:rsid w:val="00220986"/>
    <w:rsid w:val="00224776"/>
    <w:rsid w:val="0022500B"/>
    <w:rsid w:val="00244A32"/>
    <w:rsid w:val="00267935"/>
    <w:rsid w:val="002753BE"/>
    <w:rsid w:val="00295712"/>
    <w:rsid w:val="002E56A5"/>
    <w:rsid w:val="003438F2"/>
    <w:rsid w:val="00352C2E"/>
    <w:rsid w:val="003C1B12"/>
    <w:rsid w:val="003C6453"/>
    <w:rsid w:val="003D2D75"/>
    <w:rsid w:val="00417A29"/>
    <w:rsid w:val="004727DA"/>
    <w:rsid w:val="004843CE"/>
    <w:rsid w:val="00554AE6"/>
    <w:rsid w:val="00557F11"/>
    <w:rsid w:val="005D4E28"/>
    <w:rsid w:val="005E3C66"/>
    <w:rsid w:val="005F3C0F"/>
    <w:rsid w:val="006018F3"/>
    <w:rsid w:val="00622161"/>
    <w:rsid w:val="00680AD7"/>
    <w:rsid w:val="00715A59"/>
    <w:rsid w:val="00720195"/>
    <w:rsid w:val="00774F62"/>
    <w:rsid w:val="007A3531"/>
    <w:rsid w:val="007A73D1"/>
    <w:rsid w:val="007B1188"/>
    <w:rsid w:val="007B42FE"/>
    <w:rsid w:val="007B52EE"/>
    <w:rsid w:val="00827E33"/>
    <w:rsid w:val="008668AD"/>
    <w:rsid w:val="008912F9"/>
    <w:rsid w:val="008B5F83"/>
    <w:rsid w:val="008D5F14"/>
    <w:rsid w:val="008E6A35"/>
    <w:rsid w:val="008F2D77"/>
    <w:rsid w:val="0098505F"/>
    <w:rsid w:val="009C5468"/>
    <w:rsid w:val="009E32BD"/>
    <w:rsid w:val="009E382B"/>
    <w:rsid w:val="009F05DC"/>
    <w:rsid w:val="00A857DC"/>
    <w:rsid w:val="00A8601B"/>
    <w:rsid w:val="00A87674"/>
    <w:rsid w:val="00AA1B58"/>
    <w:rsid w:val="00AA4447"/>
    <w:rsid w:val="00AA4B58"/>
    <w:rsid w:val="00AB51B5"/>
    <w:rsid w:val="00AE40FC"/>
    <w:rsid w:val="00B02F7E"/>
    <w:rsid w:val="00B458C9"/>
    <w:rsid w:val="00B53973"/>
    <w:rsid w:val="00B86771"/>
    <w:rsid w:val="00B87016"/>
    <w:rsid w:val="00BA245A"/>
    <w:rsid w:val="00BB25E0"/>
    <w:rsid w:val="00BD4B2D"/>
    <w:rsid w:val="00BF1CFF"/>
    <w:rsid w:val="00C27306"/>
    <w:rsid w:val="00C4575D"/>
    <w:rsid w:val="00C467C0"/>
    <w:rsid w:val="00C716F4"/>
    <w:rsid w:val="00CA716E"/>
    <w:rsid w:val="00CB0090"/>
    <w:rsid w:val="00CB4A4F"/>
    <w:rsid w:val="00CB5AF1"/>
    <w:rsid w:val="00CE0BC3"/>
    <w:rsid w:val="00CE28E1"/>
    <w:rsid w:val="00CF232D"/>
    <w:rsid w:val="00D30133"/>
    <w:rsid w:val="00D642F3"/>
    <w:rsid w:val="00D65909"/>
    <w:rsid w:val="00D72298"/>
    <w:rsid w:val="00D93441"/>
    <w:rsid w:val="00DA4F93"/>
    <w:rsid w:val="00DB78AC"/>
    <w:rsid w:val="00DD1730"/>
    <w:rsid w:val="00DD5064"/>
    <w:rsid w:val="00DF502F"/>
    <w:rsid w:val="00E440E0"/>
    <w:rsid w:val="00E60945"/>
    <w:rsid w:val="00E742C1"/>
    <w:rsid w:val="00EB61D9"/>
    <w:rsid w:val="00EC5CB4"/>
    <w:rsid w:val="00F03BC1"/>
    <w:rsid w:val="00F15BF9"/>
    <w:rsid w:val="00F31E4A"/>
    <w:rsid w:val="00F605A4"/>
    <w:rsid w:val="00F65615"/>
    <w:rsid w:val="00F71AC0"/>
    <w:rsid w:val="00FA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Administraciya</cp:lastModifiedBy>
  <cp:revision>22</cp:revision>
  <cp:lastPrinted>2015-05-18T06:29:00Z</cp:lastPrinted>
  <dcterms:created xsi:type="dcterms:W3CDTF">2015-04-09T12:53:00Z</dcterms:created>
  <dcterms:modified xsi:type="dcterms:W3CDTF">2015-05-18T07:49:00Z</dcterms:modified>
</cp:coreProperties>
</file>