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F" w:rsidRDefault="002D5B84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Default="005C77AF" w:rsidP="005C77AF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C77AF" w:rsidRPr="00D3707D" w:rsidRDefault="005C77AF" w:rsidP="005C77AF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 и дополнений в муниципальную программу города-курорта Пятигорска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C77AF" w:rsidRPr="006F542C" w:rsidRDefault="005C77AF" w:rsidP="005C77AF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C77AF" w:rsidRPr="009A011E" w:rsidRDefault="005C77AF" w:rsidP="005C77AF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муниципальных программ города-курорта Пятигорска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               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C77AF" w:rsidRPr="009A011E" w:rsidRDefault="005C77AF" w:rsidP="005C77A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C77AF" w:rsidRDefault="005C77AF" w:rsidP="005C77A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>
        <w:rPr>
          <w:rFonts w:ascii="Times New Roman" w:hAnsi="Times New Roman" w:cs="Times New Roman"/>
          <w:sz w:val="28"/>
          <w:szCs w:val="28"/>
        </w:rPr>
        <w:t>, (далее-Программа)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Pr="009A011E">
        <w:rPr>
          <w:rFonts w:ascii="Times New Roman" w:hAnsi="Times New Roman" w:cs="Times New Roman"/>
          <w:sz w:val="28"/>
          <w:szCs w:val="28"/>
        </w:rPr>
        <w:t xml:space="preserve"> № 5519, от 21.12.2018 № 5076, от 05.12.2019 № 5867</w:t>
      </w:r>
      <w:r>
        <w:rPr>
          <w:rFonts w:ascii="Times New Roman" w:hAnsi="Times New Roman" w:cs="Times New Roman"/>
          <w:sz w:val="28"/>
          <w:szCs w:val="28"/>
        </w:rPr>
        <w:t>, от 26.10.2020 № 3378, от 03.03.2021 № 604, № 717 от 15.03.2022</w:t>
      </w:r>
      <w:r w:rsidRPr="009A011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7AF" w:rsidRPr="009A011E" w:rsidRDefault="005C77AF" w:rsidP="005C77A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1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паспорте П</w:t>
      </w:r>
      <w:r w:rsidRPr="009A011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38"/>
      </w:tblGrid>
      <w:tr w:rsidR="005C77AF" w:rsidRPr="009A011E" w:rsidTr="005C77AF">
        <w:tc>
          <w:tcPr>
            <w:tcW w:w="4253" w:type="dxa"/>
          </w:tcPr>
          <w:p w:rsidR="005C77AF" w:rsidRPr="009A011E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5238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2 705 971,80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147 662,56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480 282,76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595 447,3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735 783,92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263 641,00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рублей.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2 705 971,80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 xml:space="preserve"> тыс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 рублей, из них по годам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147 662,56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37,53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127 315,76 тыс. рублей - за счет средств, поступающих из бюджета Ставропольского края;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480 282,76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595 447,37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507 399,23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735 783,92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в том числе: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644 243,21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за счет средств, поступающих из бюджета Ставропольского края;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263 641,00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рублейв том числе: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210 482,66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153 158,33тыс. рублей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из бюджета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Ставропольского края;</w:t>
            </w:r>
          </w:p>
          <w:p w:rsidR="005C77AF" w:rsidRPr="00E46F22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153 158,33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рублейв том числе:</w:t>
            </w:r>
          </w:p>
          <w:p w:rsidR="005C77AF" w:rsidRPr="005F1D59" w:rsidRDefault="005C77AF" w:rsidP="005C77A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».</w:t>
            </w:r>
          </w:p>
        </w:tc>
      </w:tr>
    </w:tbl>
    <w:p w:rsidR="005C77AF" w:rsidRPr="009A011E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3"/>
      </w:tblGrid>
      <w:tr w:rsidR="005C77AF" w:rsidRPr="009A011E" w:rsidTr="005C77AF">
        <w:tc>
          <w:tcPr>
            <w:tcW w:w="4111" w:type="dxa"/>
          </w:tcPr>
          <w:p w:rsidR="005C77AF" w:rsidRPr="009A011E" w:rsidRDefault="005C77AF" w:rsidP="005C77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5243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1 составит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885 581,41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18 440,84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52 061,74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128 256,76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497 608,76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111 598,65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885 581,41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из них по годам: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18 440,84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52 061,74 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49 860,36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2021 год – 128 256,76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рублей, в том числе:</w:t>
            </w:r>
          </w:p>
          <w:p w:rsidR="005C77AF" w:rsidRPr="00A30489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126 464,58 тыс. рублей - за счет средств, поступающих из бюджета </w:t>
            </w: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lastRenderedPageBreak/>
              <w:t>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497 608,76 тыс. рублей, в том числе: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486 018,69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2023 год – 111 598,65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тыс. рублей, в том числе:</w:t>
            </w:r>
          </w:p>
          <w:p w:rsidR="005C77AF" w:rsidRPr="00577A36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110 482,66</w:t>
            </w: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».</w:t>
            </w:r>
          </w:p>
        </w:tc>
      </w:tr>
    </w:tbl>
    <w:p w:rsidR="005C77AF" w:rsidRDefault="005C77AF" w:rsidP="005C7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Подпрограмму 1 раздела «Характеристика основных мероприятий подпрограммы 5» после первого абзаца дополнить абзацем следующего содержания:</w:t>
      </w:r>
    </w:p>
    <w:p w:rsidR="005C77AF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автомобильной дороги в городе-курорте Пятигорске к музею «Россия-моя история».</w:t>
      </w:r>
    </w:p>
    <w:p w:rsidR="005C77AF" w:rsidRPr="009A011E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2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3"/>
      </w:tblGrid>
      <w:tr w:rsidR="005C77AF" w:rsidRPr="009A011E" w:rsidTr="005C77AF">
        <w:tc>
          <w:tcPr>
            <w:tcW w:w="4111" w:type="dxa"/>
          </w:tcPr>
          <w:p w:rsidR="005C77AF" w:rsidRPr="009A011E" w:rsidRDefault="005C77AF" w:rsidP="005C77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5243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печения подпрограммы 2 составит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673 894,80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406 810,62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213 547,06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0 358,23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41 474,21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41 474,21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1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673 894,80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из них по годам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05,67 тыс. рублей,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52 582,74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406 810,62 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 том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365 294,11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447 008,00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380 934 ,65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213 547,06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158 224,52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140 358,23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в том числе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141 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474,21 тыс. рублей 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края;</w:t>
            </w:r>
          </w:p>
          <w:p w:rsidR="005C77AF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141 474,21 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Ставропольского края».</w:t>
            </w:r>
          </w:p>
        </w:tc>
      </w:tr>
    </w:tbl>
    <w:p w:rsidR="005C77AF" w:rsidRPr="009A011E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011E">
        <w:rPr>
          <w:rFonts w:ascii="Times New Roman" w:hAnsi="Times New Roman" w:cs="Times New Roman"/>
          <w:sz w:val="28"/>
          <w:szCs w:val="28"/>
        </w:rPr>
        <w:t>. В паспорте подпрограммы 3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3"/>
      </w:tblGrid>
      <w:tr w:rsidR="005C77AF" w:rsidRPr="009A011E" w:rsidTr="005C77AF">
        <w:tc>
          <w:tcPr>
            <w:tcW w:w="4111" w:type="dxa"/>
          </w:tcPr>
          <w:p w:rsidR="005C77AF" w:rsidRPr="009A011E" w:rsidRDefault="005C77AF" w:rsidP="005C77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5243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3 составит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819,05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 4 113,65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6 838,68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</w:tr>
      <w:tr w:rsidR="005C77AF" w:rsidRPr="009A011E" w:rsidTr="005C77AF">
        <w:tc>
          <w:tcPr>
            <w:tcW w:w="4111" w:type="dxa"/>
          </w:tcPr>
          <w:p w:rsidR="005C77AF" w:rsidRPr="009A011E" w:rsidRDefault="005C77AF" w:rsidP="005C77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Пятигорска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819,05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6 838,68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рублей».</w:t>
            </w:r>
          </w:p>
        </w:tc>
      </w:tr>
    </w:tbl>
    <w:p w:rsidR="005C77AF" w:rsidRPr="009A011E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243"/>
      </w:tblGrid>
      <w:tr w:rsidR="005C77AF" w:rsidRPr="009A011E" w:rsidTr="005C77AF">
        <w:tc>
          <w:tcPr>
            <w:tcW w:w="4111" w:type="dxa"/>
          </w:tcPr>
          <w:p w:rsidR="005C77AF" w:rsidRPr="009A011E" w:rsidRDefault="005C77AF" w:rsidP="005C77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243" w:type="dxa"/>
          </w:tcPr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4 составит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5 068,20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98,57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–1 926,48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–2 543,15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5 068,20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5C77AF" w:rsidRPr="00E46F22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2020 год – 98,57 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2 543,15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5C77AF" w:rsidRPr="009A011E" w:rsidRDefault="005C77AF" w:rsidP="005C7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5C77AF" w:rsidRPr="009A011E" w:rsidRDefault="005C77AF" w:rsidP="005C77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2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C77AF" w:rsidRDefault="005C77AF" w:rsidP="005C77AF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7AF" w:rsidRDefault="005C77AF" w:rsidP="005C77AF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E2D01">
        <w:rPr>
          <w:rFonts w:ascii="Times New Roman" w:hAnsi="Times New Roman"/>
          <w:sz w:val="28"/>
          <w:szCs w:val="28"/>
        </w:rPr>
        <w:t xml:space="preserve">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5C77AF" w:rsidRDefault="005C77AF" w:rsidP="005C77AF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AF" w:rsidRPr="009A011E" w:rsidRDefault="005C77AF" w:rsidP="005C77A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77AF" w:rsidRDefault="005C77AF" w:rsidP="005C77AF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77AF" w:rsidRDefault="005C77AF" w:rsidP="005C77AF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77AF" w:rsidRDefault="005C77AF" w:rsidP="005C77AF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77AF" w:rsidRDefault="005C77AF" w:rsidP="005C77AF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Д.Ю.Ворошилов</w:t>
      </w:r>
    </w:p>
    <w:p w:rsidR="00581E3F" w:rsidRDefault="00581E3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/>
    <w:p w:rsidR="005C77AF" w:rsidRDefault="005C77AF">
      <w:pPr>
        <w:sectPr w:rsidR="005C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7AF" w:rsidRDefault="005C77AF" w:rsidP="005C77AF"/>
    <w:p w:rsidR="005C77AF" w:rsidRDefault="005C77AF" w:rsidP="005C77AF"/>
    <w:p w:rsidR="005C77AF" w:rsidRDefault="005C77AF" w:rsidP="005C77AF"/>
    <w:p w:rsidR="005C77AF" w:rsidRDefault="005C77AF" w:rsidP="005C77AF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5C77AF" w:rsidRPr="00DF1959" w:rsidTr="005C77AF">
        <w:trPr>
          <w:trHeight w:val="1706"/>
        </w:trPr>
        <w:tc>
          <w:tcPr>
            <w:tcW w:w="5021" w:type="dxa"/>
          </w:tcPr>
          <w:p w:rsidR="005C77AF" w:rsidRPr="00DF1959" w:rsidRDefault="005C77AF" w:rsidP="005C77A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5C77AF" w:rsidRDefault="005C77AF" w:rsidP="005C77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AF" w:rsidRDefault="005C77AF" w:rsidP="005C77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7AF" w:rsidRDefault="005C77AF" w:rsidP="005C77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5C77AF" w:rsidRPr="002630A8" w:rsidRDefault="005C77AF" w:rsidP="005C77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5C77AF" w:rsidRPr="007E135B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5C77AF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AF" w:rsidRPr="00DF1959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C77AF" w:rsidRPr="00DF1959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77AF" w:rsidRPr="00DF1959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C77AF" w:rsidRPr="00DF1959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5C77AF" w:rsidRPr="00DF1959" w:rsidRDefault="005C77AF" w:rsidP="005C77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5C77AF" w:rsidRPr="00DF1959" w:rsidTr="005C77AF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5C77AF" w:rsidRPr="00DF1959" w:rsidTr="005C77AF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E8532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E8532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5C77AF" w:rsidRPr="00DF1959" w:rsidTr="005C77AF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E8532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E8532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5C77AF" w:rsidRPr="00DF1959" w:rsidTr="005C77AF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8532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8532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5C77AF" w:rsidRPr="00DF1959" w:rsidTr="005C77AF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263 641,00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735 783,92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263 641,00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C77AF" w:rsidRPr="00DF1959" w:rsidTr="005C77AF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210 482,66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644 243,21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210 482,66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EA196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968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91 540,71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683658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90 793,49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F53691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691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5C77AF" w:rsidRPr="00DF1959" w:rsidTr="005C77AF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C77AF" w:rsidRPr="00DF1959" w:rsidTr="005C77AF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497 608,76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111 598,65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497 608,76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111 598,65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110 482,66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1F6762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1F6762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110 482,66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11 590,07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1 115,99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11 590,07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1 115,99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«Развитие улично-дорожной сети общего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497 608,76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111 598,65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497 608,76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111 598,65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110 482,66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486 018,69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110 482,66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11 590,07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1 115,99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11 590,07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1 115,99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213 547,06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140 358,23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213 547,06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55 322,54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40 358,23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55 322,54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213 547,06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213 547,06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краевого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158 224,52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55 322,54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66 073,35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55 322,54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40 358,23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</w:p>
        </w:tc>
      </w:tr>
      <w:tr w:rsidR="005C77AF" w:rsidRPr="00DF1959" w:rsidTr="005C77AF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- МУ «Управлениегородского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6 838,68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C77AF" w:rsidRPr="00DF1959" w:rsidTr="005C77AF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5C77AF" w:rsidRPr="00DF1959" w:rsidTr="005C77AF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1 926,48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2 543,15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C77AF" w:rsidRPr="00DF1959" w:rsidTr="005C77AF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</w:p>
        </w:tc>
      </w:tr>
      <w:tr w:rsidR="005C77AF" w:rsidRPr="00DF1959" w:rsidTr="005C77AF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13 144,48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5C77AF" w:rsidRPr="00DF1959" w:rsidTr="005C77AF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13 144,48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15 246,27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C77AF" w:rsidRPr="00DF1959" w:rsidTr="005C77AF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C77AF" w:rsidRPr="00DF1959" w:rsidTr="005C77AF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C77AF" w:rsidRPr="00DF1959" w:rsidTr="005C77AF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C77AF" w:rsidRPr="00DF1959" w:rsidTr="005C77AF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14 519,05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C77AF" w:rsidRPr="00DF1959" w:rsidTr="005C77AF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14 499,05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C77AF" w:rsidRPr="00DF1959" w:rsidTr="005C77AF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5C77AF" w:rsidRPr="00DF1959" w:rsidTr="005C77AF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C77AF" w:rsidRPr="00DF1959" w:rsidTr="005C77AF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C77AF" w:rsidRPr="00DF1959" w:rsidTr="005C77AF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C77AF" w:rsidRPr="00DF1959" w:rsidTr="005C77AF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5C77AF" w:rsidRPr="00DF1959" w:rsidTr="005C77AF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C77AF" w:rsidRPr="00DF1959" w:rsidTr="005C77AF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C77AF" w:rsidRPr="00DF1959" w:rsidTr="005C77AF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C77AF" w:rsidRPr="00DF1959" w:rsidTr="005C77AF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DF1959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C77AF" w:rsidRPr="00DF1959" w:rsidTr="005C77AF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Организация транспортного обслуживания населения общественны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транспортом в городе-курорте </w:t>
            </w:r>
            <w:r w:rsidRPr="00D63CD9">
              <w:rPr>
                <w:rFonts w:ascii="Times New Roman" w:eastAsia="Times New Roman" w:hAnsi="Times New Roman"/>
                <w:sz w:val="20"/>
                <w:szCs w:val="20"/>
              </w:rPr>
              <w:t>Пятигорске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77AF" w:rsidRPr="00DF1959" w:rsidTr="005C77AF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AF" w:rsidRPr="009258B4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7AF" w:rsidRDefault="005C77AF" w:rsidP="005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C77AF" w:rsidRPr="00DF1959" w:rsidTr="005C77AF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7AF" w:rsidRPr="00DF1959" w:rsidRDefault="005C77AF" w:rsidP="005C77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C77AF" w:rsidRPr="00DF1959" w:rsidTr="005C77AF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7AF" w:rsidRPr="002522AF" w:rsidRDefault="005C77AF" w:rsidP="005C77A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C77AF" w:rsidRPr="00DF1959" w:rsidTr="005C77AF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77AF" w:rsidRPr="002522AF" w:rsidRDefault="005C77AF" w:rsidP="005C77AF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522AF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5C77AF" w:rsidTr="005C77AF">
        <w:tc>
          <w:tcPr>
            <w:tcW w:w="7415" w:type="dxa"/>
          </w:tcPr>
          <w:p w:rsidR="005C77AF" w:rsidRPr="007D756D" w:rsidRDefault="005C77AF" w:rsidP="005C77A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5C77AF" w:rsidRPr="007D756D" w:rsidRDefault="005C77AF" w:rsidP="005C77A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5C77AF" w:rsidRDefault="005C77AF" w:rsidP="005C77AF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5C77AF" w:rsidRDefault="005C77AF" w:rsidP="005C77AF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77AF" w:rsidRDefault="005C77AF" w:rsidP="005C77AF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77AF" w:rsidRDefault="005C77AF" w:rsidP="005C77AF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А.А.Малыгина</w:t>
            </w:r>
          </w:p>
        </w:tc>
      </w:tr>
    </w:tbl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C77AF" w:rsidRDefault="005C77AF" w:rsidP="005C77AF"/>
    <w:p w:rsidR="005C77AF" w:rsidRDefault="005C77AF">
      <w:bookmarkStart w:id="0" w:name="_GoBack"/>
      <w:bookmarkEnd w:id="0"/>
    </w:p>
    <w:sectPr w:rsidR="005C77AF" w:rsidSect="005C77AF">
      <w:headerReference w:type="default" r:id="rId7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4D" w:rsidRDefault="00BE734D" w:rsidP="006034E6">
      <w:pPr>
        <w:spacing w:after="0" w:line="240" w:lineRule="auto"/>
      </w:pPr>
      <w:r>
        <w:separator/>
      </w:r>
    </w:p>
  </w:endnote>
  <w:endnote w:type="continuationSeparator" w:id="1">
    <w:p w:rsidR="00BE734D" w:rsidRDefault="00BE734D" w:rsidP="006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4D" w:rsidRDefault="00BE734D" w:rsidP="006034E6">
      <w:pPr>
        <w:spacing w:after="0" w:line="240" w:lineRule="auto"/>
      </w:pPr>
      <w:r>
        <w:separator/>
      </w:r>
    </w:p>
  </w:footnote>
  <w:footnote w:type="continuationSeparator" w:id="1">
    <w:p w:rsidR="00BE734D" w:rsidRDefault="00BE734D" w:rsidP="006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1384"/>
    </w:sdtPr>
    <w:sdtContent>
      <w:p w:rsidR="005C77AF" w:rsidRDefault="006034E6">
        <w:pPr>
          <w:pStyle w:val="a6"/>
          <w:jc w:val="right"/>
        </w:pPr>
        <w:r>
          <w:fldChar w:fldCharType="begin"/>
        </w:r>
        <w:r w:rsidR="005C77AF">
          <w:instrText xml:space="preserve"> PAGE   \* MERGEFORMAT </w:instrText>
        </w:r>
        <w:r>
          <w:fldChar w:fldCharType="separate"/>
        </w:r>
        <w:r w:rsidR="002D5B8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C77AF" w:rsidRDefault="005C77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888"/>
    <w:rsid w:val="002D5B84"/>
    <w:rsid w:val="00581E3F"/>
    <w:rsid w:val="005C77AF"/>
    <w:rsid w:val="006034E6"/>
    <w:rsid w:val="007F5ACC"/>
    <w:rsid w:val="00BE734D"/>
    <w:rsid w:val="00F2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C77A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C77AF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C77A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C77A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C77A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C7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C77AF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7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C77AF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7AF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77AF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5C77AF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semiHidden/>
    <w:rsid w:val="005C77A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C77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5C7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C77A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5C77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C77A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C77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C77A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rsid w:val="005C77AF"/>
    <w:rPr>
      <w:color w:val="0000FF"/>
      <w:u w:val="single"/>
    </w:rPr>
  </w:style>
  <w:style w:type="paragraph" w:styleId="ab">
    <w:name w:val="Body Text Indent"/>
    <w:basedOn w:val="a"/>
    <w:link w:val="ac"/>
    <w:rsid w:val="005C7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5C7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5C77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5C77A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5C77A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5C77AF"/>
  </w:style>
  <w:style w:type="character" w:customStyle="1" w:styleId="apple-converted-space">
    <w:name w:val="apple-converted-space"/>
    <w:basedOn w:val="a0"/>
    <w:rsid w:val="005C77AF"/>
  </w:style>
  <w:style w:type="paragraph" w:styleId="af">
    <w:name w:val="Document Map"/>
    <w:basedOn w:val="a"/>
    <w:link w:val="af0"/>
    <w:rsid w:val="005C77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5C77AF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C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2022-09-02T12:47:00Z</dcterms:created>
  <dcterms:modified xsi:type="dcterms:W3CDTF">2022-09-05T06:53:00Z</dcterms:modified>
</cp:coreProperties>
</file>