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AF" w:rsidRDefault="004A22AF" w:rsidP="004A22AF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A22AF" w:rsidRDefault="004A22AF" w:rsidP="004A22AF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города Пятигорска</w:t>
      </w:r>
    </w:p>
    <w:p w:rsidR="004A22AF" w:rsidRDefault="004A22AF" w:rsidP="004A22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общественной экспертизы проекта приказа МУ «Финансовое управление администрации г. Пятигорска» «О внесении изменений в приказ МУ «Финансовое управление администрации г. Пятигорска» от 30.06.2016г. №17 «Об утверждении Нормативных затрат на обеспечение функций МУ «Финансовое управление администрации г. Пятигорска»</w:t>
      </w:r>
    </w:p>
    <w:p w:rsidR="004A22AF" w:rsidRDefault="004A22AF" w:rsidP="004A22AF">
      <w:pPr>
        <w:spacing w:line="240" w:lineRule="exact"/>
        <w:jc w:val="center"/>
        <w:rPr>
          <w:sz w:val="28"/>
          <w:szCs w:val="28"/>
        </w:rPr>
      </w:pPr>
    </w:p>
    <w:p w:rsidR="004A22AF" w:rsidRDefault="004A22AF" w:rsidP="004A22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Заключение подготовлено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приказа МУ «Финансовое управление администрации                     г. Пятигорска» «О внесении изменений в приказ МУ «Финансовое</w:t>
      </w:r>
      <w:proofErr w:type="gramEnd"/>
      <w:r>
        <w:rPr>
          <w:sz w:val="28"/>
          <w:szCs w:val="28"/>
        </w:rPr>
        <w:t xml:space="preserve"> управление администрации г. Пятигорска» от 30.06.2016г. №17 «Об утверждении Нормативных затрат на обеспечение функций МУ «Финансовое управление администрации г. Пятигорска» (далее - Проект).</w:t>
      </w:r>
    </w:p>
    <w:p w:rsidR="004A22AF" w:rsidRDefault="004A22AF" w:rsidP="004A22AF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4A22AF" w:rsidRDefault="004A22AF" w:rsidP="004A2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с 10.07.2017 г. по 17.07.2017 г.</w:t>
      </w:r>
    </w:p>
    <w:p w:rsidR="004A22AF" w:rsidRDefault="004A22AF" w:rsidP="004A22AF">
      <w:pPr>
        <w:shd w:val="clear" w:color="auto" w:fill="FFFFFF"/>
        <w:ind w:left="19" w:right="24" w:firstLine="658"/>
        <w:jc w:val="both"/>
        <w:rPr>
          <w:sz w:val="28"/>
          <w:szCs w:val="28"/>
        </w:rPr>
      </w:pPr>
      <w:r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4A22AF" w:rsidRDefault="004A22AF" w:rsidP="004A22AF">
      <w:pPr>
        <w:shd w:val="clear" w:color="auto" w:fill="FFFFFF"/>
        <w:ind w:right="38" w:firstLine="6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уточняющий </w:t>
      </w:r>
      <w:r>
        <w:rPr>
          <w:bCs/>
          <w:sz w:val="28"/>
          <w:szCs w:val="28"/>
        </w:rPr>
        <w:t>нормативные затраты</w:t>
      </w:r>
      <w:r>
        <w:rPr>
          <w:sz w:val="28"/>
          <w:szCs w:val="28"/>
        </w:rPr>
        <w:t xml:space="preserve"> на обеспечение функций МУ «Финансовое управление администрации г. Пятигорска».</w:t>
      </w:r>
    </w:p>
    <w:p w:rsidR="004A22AF" w:rsidRDefault="004A22AF" w:rsidP="004A22AF">
      <w:pPr>
        <w:shd w:val="clear" w:color="auto" w:fill="FFFFFF"/>
        <w:ind w:left="10" w:firstLine="662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принято по итогам заседания Общественного совета города Пятигорска (протокол № 2 от 31.07.2017 г.).</w:t>
      </w:r>
    </w:p>
    <w:p w:rsidR="004A22AF" w:rsidRDefault="004A22AF" w:rsidP="004A22AF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4A22AF" w:rsidRDefault="004A22AF" w:rsidP="004A22AF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4A22AF" w:rsidRDefault="004A22AF" w:rsidP="004A22AF">
      <w:pPr>
        <w:shd w:val="clear" w:color="auto" w:fill="FFFFFF"/>
        <w:ind w:left="77"/>
        <w:jc w:val="center"/>
        <w:rPr>
          <w:rFonts w:eastAsia="Times New Roman"/>
          <w:i/>
          <w:color w:val="000000"/>
          <w:spacing w:val="-7"/>
          <w:sz w:val="28"/>
          <w:szCs w:val="28"/>
        </w:rPr>
      </w:pPr>
    </w:p>
    <w:p w:rsidR="004A22AF" w:rsidRDefault="004A22AF" w:rsidP="004A22AF"/>
    <w:p w:rsidR="0073569D" w:rsidRDefault="0073569D">
      <w:bookmarkStart w:id="0" w:name="_GoBack"/>
      <w:bookmarkEnd w:id="0"/>
    </w:p>
    <w:sectPr w:rsidR="0073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1"/>
    <w:rsid w:val="004A22AF"/>
    <w:rsid w:val="0073569D"/>
    <w:rsid w:val="00A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2017-08-01T06:34:00Z</dcterms:created>
  <dcterms:modified xsi:type="dcterms:W3CDTF">2017-08-01T06:34:00Z</dcterms:modified>
</cp:coreProperties>
</file>