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E83AC" w14:textId="4ED5AC25" w:rsidR="005E5667" w:rsidRDefault="0094324C" w:rsidP="00943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18E83AD" w14:textId="77777777" w:rsidR="005E5667" w:rsidRDefault="005E5667">
      <w:pPr>
        <w:rPr>
          <w:rFonts w:ascii="Times New Roman" w:hAnsi="Times New Roman" w:cs="Times New Roman"/>
          <w:sz w:val="28"/>
          <w:szCs w:val="28"/>
        </w:rPr>
      </w:pPr>
    </w:p>
    <w:p w14:paraId="718E83AE" w14:textId="77777777" w:rsidR="005E5667" w:rsidRDefault="005E5667">
      <w:pPr>
        <w:rPr>
          <w:rFonts w:ascii="Times New Roman" w:hAnsi="Times New Roman" w:cs="Times New Roman"/>
          <w:sz w:val="28"/>
          <w:szCs w:val="28"/>
        </w:rPr>
      </w:pPr>
    </w:p>
    <w:p w14:paraId="718E83AF" w14:textId="77777777" w:rsidR="005E5667" w:rsidRDefault="005E5667">
      <w:pPr>
        <w:rPr>
          <w:rFonts w:ascii="Times New Roman" w:hAnsi="Times New Roman" w:cs="Times New Roman"/>
          <w:sz w:val="28"/>
          <w:szCs w:val="28"/>
        </w:rPr>
      </w:pPr>
    </w:p>
    <w:p w14:paraId="718E83B0" w14:textId="77777777" w:rsidR="005E5667" w:rsidRDefault="005E5667">
      <w:pPr>
        <w:rPr>
          <w:rFonts w:ascii="Times New Roman" w:hAnsi="Times New Roman" w:cs="Times New Roman"/>
          <w:sz w:val="28"/>
          <w:szCs w:val="28"/>
        </w:rPr>
      </w:pPr>
    </w:p>
    <w:p w14:paraId="718E83B1" w14:textId="77777777" w:rsidR="005E5667" w:rsidRDefault="005E5667">
      <w:pPr>
        <w:rPr>
          <w:rFonts w:ascii="Times New Roman" w:hAnsi="Times New Roman" w:cs="Times New Roman"/>
          <w:sz w:val="28"/>
          <w:szCs w:val="28"/>
        </w:rPr>
      </w:pPr>
    </w:p>
    <w:p w14:paraId="718E83B2" w14:textId="77777777" w:rsidR="005E5667" w:rsidRDefault="0094324C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.04.2019 № </w:t>
      </w:r>
      <w:r>
        <w:rPr>
          <w:sz w:val="28"/>
          <w:szCs w:val="28"/>
        </w:rPr>
        <w:t>2079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>
        <w:rPr>
          <w:sz w:val="28"/>
          <w:szCs w:val="28"/>
        </w:rPr>
        <w:t>Назначение и выплата пособия по беременности и родам</w:t>
      </w:r>
      <w:r>
        <w:rPr>
          <w:sz w:val="28"/>
          <w:szCs w:val="28"/>
        </w:rPr>
        <w:t xml:space="preserve">» </w:t>
      </w:r>
    </w:p>
    <w:p w14:paraId="718E83B3" w14:textId="77777777" w:rsidR="005E5667" w:rsidRDefault="005E5667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E83B4" w14:textId="77777777" w:rsidR="005E5667" w:rsidRDefault="005E5667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E83B5" w14:textId="77777777" w:rsidR="005E5667" w:rsidRDefault="0094324C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Руководствуясь Федеральным законом от 6 октября 2003 года                        № 131-ФЗ «Об общих принципах орга</w:t>
      </w:r>
      <w:r>
        <w:rPr>
          <w:i w:val="0"/>
          <w:sz w:val="28"/>
          <w:szCs w:val="28"/>
        </w:rPr>
        <w:t xml:space="preserve">низации местного самоуправления в Российской Федерации», подпунктом в пункта 1 статьи 1 Закона Ставропольского края от 5 апреля 2022 г. № 22-кз «О внесении изменений в Закон Ставропольского края «О наделении органов местного самоуправления муниципальных и </w:t>
      </w:r>
      <w:r>
        <w:rPr>
          <w:i w:val="0"/>
          <w:sz w:val="28"/>
          <w:szCs w:val="28"/>
        </w:rPr>
        <w:t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</w:t>
      </w:r>
      <w:r>
        <w:rPr>
          <w:i w:val="0"/>
          <w:sz w:val="28"/>
          <w:szCs w:val="28"/>
        </w:rPr>
        <w:t xml:space="preserve">рая в области труда и социальной защиты отдельных категорий граждан»,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14:paraId="718E83B6" w14:textId="77777777" w:rsidR="005E5667" w:rsidRDefault="005E5667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718E83B7" w14:textId="77777777" w:rsidR="005E5667" w:rsidRDefault="005E5667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718E83B8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14:paraId="718E83B9" w14:textId="77777777" w:rsidR="005E5667" w:rsidRDefault="005E5667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718E83BA" w14:textId="77777777" w:rsidR="005E5667" w:rsidRDefault="005E5667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718E83BB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14:paraId="718E83BC" w14:textId="77777777" w:rsidR="005E5667" w:rsidRDefault="005E5667">
      <w:pPr>
        <w:pStyle w:val="ac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14:paraId="718E83BD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1.1. Постановление администрации города Пятигорска от </w:t>
      </w:r>
      <w:r>
        <w:rPr>
          <w:i w:val="0"/>
          <w:sz w:val="28"/>
          <w:szCs w:val="28"/>
        </w:rPr>
        <w:t>18</w:t>
      </w:r>
      <w:r>
        <w:rPr>
          <w:i w:val="0"/>
          <w:sz w:val="28"/>
          <w:szCs w:val="28"/>
        </w:rPr>
        <w:t xml:space="preserve">.04.2019 № </w:t>
      </w:r>
      <w:r>
        <w:rPr>
          <w:i w:val="0"/>
          <w:sz w:val="28"/>
          <w:szCs w:val="28"/>
        </w:rPr>
        <w:t>2079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«Об утверждении Административного регламента предоставления государственной услуги «Н</w:t>
      </w:r>
      <w:r>
        <w:rPr>
          <w:i w:val="0"/>
          <w:sz w:val="28"/>
          <w:szCs w:val="28"/>
        </w:rPr>
        <w:t xml:space="preserve">азначение и выплата пособия по </w:t>
      </w:r>
      <w:r>
        <w:rPr>
          <w:i w:val="0"/>
          <w:sz w:val="28"/>
          <w:szCs w:val="28"/>
        </w:rPr>
        <w:t>беременности и родам</w:t>
      </w:r>
      <w:r>
        <w:rPr>
          <w:i w:val="0"/>
          <w:sz w:val="28"/>
          <w:szCs w:val="28"/>
        </w:rPr>
        <w:t>».</w:t>
      </w:r>
    </w:p>
    <w:p w14:paraId="718E83BE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</w:p>
    <w:p w14:paraId="718E83BF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</w:t>
      </w:r>
      <w:r>
        <w:rPr>
          <w:i w:val="0"/>
          <w:sz w:val="28"/>
          <w:szCs w:val="28"/>
        </w:rPr>
        <w:t xml:space="preserve"> Карпову </w:t>
      </w:r>
      <w:proofErr w:type="gramStart"/>
      <w:r>
        <w:rPr>
          <w:i w:val="0"/>
          <w:sz w:val="28"/>
          <w:szCs w:val="28"/>
        </w:rPr>
        <w:t>В.В.</w:t>
      </w:r>
      <w:proofErr w:type="gramEnd"/>
    </w:p>
    <w:p w14:paraId="718E83C0" w14:textId="77777777" w:rsidR="005E5667" w:rsidRDefault="005E5667">
      <w:pPr>
        <w:pStyle w:val="ac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14:paraId="718E83C1" w14:textId="77777777" w:rsidR="005E5667" w:rsidRDefault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718E83C2" w14:textId="77777777" w:rsidR="005E5667" w:rsidRDefault="005E5667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718E83C3" w14:textId="77777777" w:rsidR="005E5667" w:rsidRDefault="005E5667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718E83C4" w14:textId="77777777" w:rsidR="005E5667" w:rsidRDefault="005E5667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 w:firstRow="0" w:lastRow="0" w:firstColumn="0" w:lastColumn="0" w:noHBand="0" w:noVBand="0"/>
      </w:tblPr>
      <w:tblGrid>
        <w:gridCol w:w="4738"/>
        <w:gridCol w:w="4866"/>
      </w:tblGrid>
      <w:tr w:rsidR="005E5667" w14:paraId="718E83C7" w14:textId="77777777">
        <w:trPr>
          <w:trHeight w:val="316"/>
        </w:trPr>
        <w:tc>
          <w:tcPr>
            <w:tcW w:w="4738" w:type="dxa"/>
          </w:tcPr>
          <w:p w14:paraId="718E83C5" w14:textId="77777777" w:rsidR="005E5667" w:rsidRDefault="0094324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города Пятигорска </w:t>
            </w:r>
          </w:p>
        </w:tc>
        <w:tc>
          <w:tcPr>
            <w:tcW w:w="4865" w:type="dxa"/>
          </w:tcPr>
          <w:p w14:paraId="718E83C6" w14:textId="77777777" w:rsidR="005E5667" w:rsidRDefault="0094324C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14:paraId="718E83C8" w14:textId="77777777" w:rsidR="005E5667" w:rsidRDefault="005E5667">
      <w:pPr>
        <w:sectPr w:rsidR="005E5667">
          <w:pgSz w:w="11906" w:h="16838"/>
          <w:pgMar w:top="1418" w:right="567" w:bottom="1134" w:left="1985" w:header="0" w:footer="0" w:gutter="0"/>
          <w:pgNumType w:start="1"/>
          <w:cols w:space="720"/>
          <w:formProt w:val="0"/>
          <w:docGrid w:linePitch="360"/>
        </w:sectPr>
      </w:pPr>
    </w:p>
    <w:p w14:paraId="718E840F" w14:textId="77777777" w:rsidR="005E5667" w:rsidRDefault="005E5667" w:rsidP="0094324C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sectPr w:rsidR="005E5667">
      <w:headerReference w:type="default" r:id="rId7"/>
      <w:pgSz w:w="11906" w:h="16838"/>
      <w:pgMar w:top="1418" w:right="1701" w:bottom="113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8415" w14:textId="77777777" w:rsidR="00000000" w:rsidRDefault="0094324C">
      <w:r>
        <w:separator/>
      </w:r>
    </w:p>
  </w:endnote>
  <w:endnote w:type="continuationSeparator" w:id="0">
    <w:p w14:paraId="718E8417" w14:textId="77777777" w:rsidR="00000000" w:rsidRDefault="0094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411" w14:textId="77777777" w:rsidR="00000000" w:rsidRDefault="0094324C">
      <w:r>
        <w:separator/>
      </w:r>
    </w:p>
  </w:footnote>
  <w:footnote w:type="continuationSeparator" w:id="0">
    <w:p w14:paraId="718E8413" w14:textId="77777777" w:rsidR="00000000" w:rsidRDefault="0094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410" w14:textId="77777777" w:rsidR="005E5667" w:rsidRDefault="005E5667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667"/>
    <w:rsid w:val="005E5667"/>
    <w:rsid w:val="009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83AC"/>
  <w15:docId w15:val="{3FD30D5A-2C66-45DB-91E5-3F91F2C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0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0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1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0"/>
    <w:qFormat/>
    <w:rsid w:val="0042342F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12">
    <w:name w:val="Заголовок1"/>
    <w:basedOn w:val="a"/>
    <w:next w:val="ac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d">
    <w:name w:val="List"/>
    <w:basedOn w:val="ac"/>
    <w:rsid w:val="0042342F"/>
    <w:rPr>
      <w:rFonts w:cs="Mangal"/>
    </w:rPr>
  </w:style>
  <w:style w:type="paragraph" w:styleId="ae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styleId="af0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4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a">
    <w:name w:val="Содержимое врезки"/>
    <w:basedOn w:val="a"/>
    <w:qFormat/>
    <w:rsid w:val="0042342F"/>
  </w:style>
  <w:style w:type="paragraph" w:customStyle="1" w:styleId="afb">
    <w:name w:val="Содержимое таблицы"/>
    <w:basedOn w:val="a"/>
    <w:qFormat/>
    <w:rsid w:val="0042342F"/>
    <w:pPr>
      <w:suppressLineNumbers/>
    </w:pPr>
  </w:style>
  <w:style w:type="paragraph" w:customStyle="1" w:styleId="afc">
    <w:name w:val="Заголовок таблицы"/>
    <w:basedOn w:val="afb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Екатерина Чагаева</cp:lastModifiedBy>
  <cp:revision>6</cp:revision>
  <cp:lastPrinted>2022-07-05T11:40:00Z</cp:lastPrinted>
  <dcterms:created xsi:type="dcterms:W3CDTF">2022-06-29T07:24:00Z</dcterms:created>
  <dcterms:modified xsi:type="dcterms:W3CDTF">2022-07-07T06:10:00Z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