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8C7BD6">
        <w:rPr>
          <w:b/>
          <w:color w:val="000000"/>
          <w:sz w:val="28"/>
          <w:szCs w:val="28"/>
        </w:rPr>
        <w:t>8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proofErr w:type="gramStart"/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 xml:space="preserve">. Порядок направления гражданином - бывшим государственным (муниципальным) служащим обращения о даче согласия на </w:t>
            </w:r>
            <w:proofErr w:type="gramStart"/>
            <w:r w:rsidR="000B3F82" w:rsidRPr="00BA488E">
              <w:rPr>
                <w:sz w:val="26"/>
                <w:szCs w:val="26"/>
              </w:rPr>
              <w:t>трудоустройство.</w:t>
            </w:r>
            <w:r w:rsidR="00BA488E">
              <w:rPr>
                <w:sz w:val="26"/>
                <w:szCs w:val="26"/>
              </w:rPr>
              <w:t>...</w:t>
            </w:r>
            <w:proofErr w:type="gramEnd"/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</w:t>
            </w:r>
            <w:proofErr w:type="gramStart"/>
            <w:r w:rsidR="00BA488E">
              <w:rPr>
                <w:sz w:val="26"/>
                <w:szCs w:val="26"/>
              </w:rPr>
              <w:t>…….</w:t>
            </w:r>
            <w:proofErr w:type="gramEnd"/>
            <w:r w:rsidR="00BA488E">
              <w:rPr>
                <w:sz w:val="26"/>
                <w:szCs w:val="26"/>
              </w:rPr>
              <w:t>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  <w:proofErr w:type="gramStart"/>
            <w:r w:rsidR="00BA488E" w:rsidRPr="00BA488E">
              <w:rPr>
                <w:sz w:val="26"/>
                <w:szCs w:val="26"/>
              </w:rPr>
              <w:t>…</w:t>
            </w:r>
            <w:r w:rsidR="00BA488E">
              <w:rPr>
                <w:sz w:val="26"/>
                <w:szCs w:val="26"/>
              </w:rPr>
              <w:t>....</w:t>
            </w:r>
            <w:proofErr w:type="gramEnd"/>
            <w:r w:rsid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4450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445069">
              <w:rPr>
                <w:sz w:val="26"/>
                <w:szCs w:val="26"/>
              </w:rPr>
              <w:t>29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445069">
              <w:rPr>
                <w:sz w:val="26"/>
                <w:szCs w:val="26"/>
              </w:rPr>
              <w:t>8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8C7BD6">
              <w:rPr>
                <w:sz w:val="26"/>
                <w:szCs w:val="26"/>
              </w:rPr>
              <w:t>73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)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трудовой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1) нахождение должности, которую замещал гражданин, в перечне, установленном нормативными правовыми актами Российской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Федерации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увольнения  гражданина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служащего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частности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*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15 ноября 2018 г. N 52698</w:t>
      </w:r>
    </w:p>
    <w:p w:rsidR="00445069" w:rsidRPr="003E1C81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от 29 октября 2018 г. N 673н</w:t>
      </w:r>
    </w:p>
    <w:p w:rsidR="00445069" w:rsidRPr="003E1C81" w:rsidRDefault="00445069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со </w:t>
      </w:r>
      <w:hyperlink r:id="rId1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статьей 8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Федерального закона от 25 декабря 2008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273-ФЗ "О противодействии коррупции" (Собрание законодательства Российской Федерации, 2008, N 52, ст. 6228; 2011, N 29, ст. 4291; N 48,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6730; 2012, N 50, ст. 6954; N 53, ст. 7605; 2013, N 19, ст. 2329; N 40, ст. 5031; N 52, ст. 6961; 2014, N 52, ст. 7542; 2015, N 41, ст. 5639; N 45, ст. 6204; N 48, ст. 6720; 2016, N 7, ст. 912; N 27, ст. 4169; 2017, N 1, ст. 46; N 15, ст. 2139;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27, ст. 3929; 2018, N 1, ст. 7; N 24, ст. 3400; N 32, ст. 5100), </w:t>
      </w:r>
      <w:hyperlink r:id="rId18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557 (Собрание законодательства Российской Федерации, 2009, N 21,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2542; 2012, N 4, ст. 471; N 14, ст. 1616; 2014, N 27, ст. 3754; 2015, N 10,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1506; 2016, N 50, ст. 7077; 2017, N 5, ст. 776; N 27, ст. 4019; N 40, ст. 5820; 2018, N 28, ст. 4198), </w:t>
      </w:r>
      <w:hyperlink r:id="rId19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Реестром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36, ст. 4312; N 52, ст. 6534; 2010, N 3, ст. 276; N 4, ст. 371; N 12, ст. 1314;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15, ст. 1777; N 16, ст. 1874; 2011, N 5, ст. 711; N 48, ст. 6878; 2012, N 4,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471; N 8, ст. 992; N 15, ст. 1731; N 22, ст. 2754; N 27, ст. 3681; N 29, ст. 4071;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 35, ст. 4783, 4787; N 44, ст. 5995; N 47, ст. 6460; N 50, ст. 7013; N 51, ст. 7169; </w:t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2013, N 22, ст. 2787; N 49, ст. 6397, 6400; 2014, N 18, ст. 2135; N 30, ст. 4281, 4285; N 31, ст. 4401; N 37, ст. 4938; N 44, ст. 6046; 2015, N 1, ст. 193; N 11,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ст. 1585, 1587; N 28, ст. 4216; 2016, N 12, ст. 1642; N 16, ст. 2202; N 31, ст. 4986; N 35, ст. 5302; N 42, ст. 5918; 2017, N 4, ст. 636; N 5, ст. 777; N 34, ст. 5265;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35, ст. 5333; 2018, N 7, ст. 1018; N 24, ст. 3504; N 25, ст. 3647; N 30, ст. 4716), приказываю: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прилагаемый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перечень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(далее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Перечень).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Перечнем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федеральных государственных гражданских служащих вверенных им структурных подразделений.</w:t>
      </w:r>
    </w:p>
    <w:p w:rsidR="00445069" w:rsidRPr="003E1C81" w:rsidRDefault="00445069" w:rsidP="00445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</w:t>
      </w:r>
      <w:hyperlink r:id="rId20" w:history="1">
        <w:r w:rsidRPr="003E1C81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</w:t>
        </w:r>
      </w:hyperlink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труда и социальной защиты Российской Федерации от 8 ноября 2017 г. N 773н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ноября 2017 г., регистрационный </w:t>
      </w:r>
      <w:r w:rsidR="003E1C8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N 49046).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69" w:rsidRPr="003E1C81" w:rsidRDefault="00445069" w:rsidP="004450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Утвержден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приказом Министерства труда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и социальной защиты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</w:t>
      </w:r>
    </w:p>
    <w:p w:rsidR="00445069" w:rsidRPr="003E1C81" w:rsidRDefault="00445069" w:rsidP="004450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8"/>
        </w:rPr>
        <w:t>от 29 октября 2018 г. N 673н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bookmarkStart w:id="3" w:name="P37"/>
      <w:bookmarkEnd w:id="3"/>
      <w:r w:rsidRPr="003E1C81">
        <w:rPr>
          <w:color w:val="000000" w:themeColor="text1"/>
          <w:szCs w:val="28"/>
        </w:rPr>
        <w:t>ПЕРЕЧЕНЬ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  <w:szCs w:val="28"/>
        </w:rPr>
      </w:pPr>
      <w:r w:rsidRPr="003E1C81">
        <w:rPr>
          <w:color w:val="000000" w:themeColor="text1"/>
          <w:szCs w:val="28"/>
        </w:rPr>
        <w:t>ГРАЖДАНСКОЙ СЛУЖБЫ МИНИСТЕРСТВА ТРУДА И СОЦИАЛЬНОЙ ЗАЩИТЫ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РОССИЙСКОЙ ФЕДЕРАЦИИ, ПРИ ЗАМЕЩЕНИИ КОТОРЫХ ФЕДЕРАЛЬНЫЕ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ГОСУДАРСТВЕННЫЕ ГРАЖДАНСКИЕ СЛУЖАЩИЕ ОБЯЗАНЫ ПРЕДСТАВЛЯТЬ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СВЕДЕНИЯ О СВОИХ ДОХОДАХ,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ОБ ИМУЩЕСТВЕ И ОБЯЗАТЕЛЬСТВАХ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 xml:space="preserve">ИМУЩЕСТВЕННОГО ХАРАКТЕРА, </w:t>
      </w:r>
      <w:r w:rsidR="003E1C81">
        <w:rPr>
          <w:color w:val="000000" w:themeColor="text1"/>
          <w:szCs w:val="28"/>
        </w:rPr>
        <w:br/>
      </w:r>
      <w:r w:rsidRPr="003E1C81">
        <w:rPr>
          <w:color w:val="000000" w:themeColor="text1"/>
          <w:szCs w:val="28"/>
        </w:rPr>
        <w:t>А ТАКЖЕ СВЕДЕНИЯ О ДОХОДАХ,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ОБ ИМУЩЕСТВЕ И ОБЯЗАТЕЛЬСТВАХ ИМУЩЕСТВЕННОГО ХАРАКТЕРА</w:t>
      </w:r>
      <w:r w:rsidR="003E1C81">
        <w:rPr>
          <w:color w:val="000000" w:themeColor="text1"/>
          <w:szCs w:val="28"/>
        </w:rPr>
        <w:t xml:space="preserve"> </w:t>
      </w:r>
      <w:r w:rsidRPr="003E1C81">
        <w:rPr>
          <w:color w:val="000000" w:themeColor="text1"/>
          <w:szCs w:val="28"/>
        </w:rPr>
        <w:t>СВОИХ СУПРУГИ (СУПРУГА) И НЕСОВЕРШЕННОЛЕТНИХ ДЕТЕЙ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1. Департамент комплексного анализа и прогнозирования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координации программ и научных исследований по труду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социальной защите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2. Департамент демографической политики и социальной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защиты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демографической политики и вопросов тендерного равенства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мер социальной поддержки семей с детьми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политики в сфере социальной защиты отдельных категорий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граждан и взаимодействия с региональными органами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неправительственными организациями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социальной защиты ветеранов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 выработке государственной политики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социального обслуживания граждан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(в должностные обязанности которого входят вопросы выплаты единовременного денежного поощрения лучших работников системы социального обслуживания, финансового обеспечения предоставления гражданам государственной социальной помощи в виде набора социальных услуг)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3. Департамент по делам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 разработки и реализации программ в сфере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реабилитации и социальной интеграции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сети 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обеспечения инвалидов техническими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средствами реабилитации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медико-социальной экспертизы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реабилитации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методического обеспечения деятельности органов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государственной власти по выполнению международно-правовых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актов в сфере социальной защиты инвалидов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социальной защиты граждан, пострадавших в результате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чрезвычайных ситуаций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4. Департамент оплаты труда, трудовых отношений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оплаты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квалификаций и профессиональных стандартов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развития социального партнерства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и анализа трудовых отношений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5. Департамент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стандартов безопасности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условий и охраны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регулирования специальной оценки условий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6. Департамент занятости населения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мониторинга безработицы и прогнозирования рынка труда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трудовой миграции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7. Департамент государственной политики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в сфере государственной и муниципальной службы,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противодействия коррупции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государственной службы и методологии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развития муниципальной службы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профессионального развития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государственных служащих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политики в сфере противодействия коррупции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на государственной службе и в организациях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нормативного правового регулирования вопросов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прохождения государственной службы и совершенствования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государственного управления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8. Департамент правовой и международной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Референт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юридического сопровождения деятельности Министерства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международного сотрудничества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стран СНГ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9. Департамент информационных технологий и обеспечения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обеспечения проектной деятельности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C81" w:rsidRPr="003E1C81" w:rsidRDefault="003E1C81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безопасности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эксплуатации информационных систем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нормативного обеспечения информационных технологий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ресурсного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1 разряда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10. Департамент организации бюджетных процедур планирования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финансового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планирования, санкционирования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функций Министерства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планирования и финансового обеспечения функций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учреждений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lastRenderedPageBreak/>
        <w:t>Отдел организации бюджетных процедур и финансового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обеспечения межбюджетных трансфертов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учета бюджетных обязательств, осуществления расчетов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 платежей, формирования сводной бюджетной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бюджетного учета, формирования бюджетной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финансовой отчетности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- заместитель главного бухгалтера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государственных закупок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имущественных отношений сети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подведомственных организаций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организации бюджетных процедур и координации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методологии, координации и учета реализации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инвестиционных проектов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внутреннего финансового аудита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11. Департамент управления делами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организационного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административного и хозяйственного обеспечения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Советник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государственной службы и кадров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2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Отдел профилактики коррупционных и иных правонарушений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</w:t>
      </w: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12. Отдел по защите государственной тайны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13. Отдел по организации мероприятий по мобилизационной</w:t>
      </w:r>
    </w:p>
    <w:p w:rsidR="00445069" w:rsidRPr="003E1C81" w:rsidRDefault="00445069" w:rsidP="003E1C81">
      <w:pPr>
        <w:pStyle w:val="ConsPlusTitle"/>
        <w:jc w:val="center"/>
        <w:rPr>
          <w:color w:val="000000" w:themeColor="text1"/>
          <w:sz w:val="28"/>
          <w:szCs w:val="28"/>
        </w:rPr>
      </w:pPr>
      <w:r w:rsidRPr="003E1C81">
        <w:rPr>
          <w:color w:val="000000" w:themeColor="text1"/>
          <w:sz w:val="28"/>
          <w:szCs w:val="28"/>
        </w:rPr>
        <w:t>подготовке и мобилизации</w:t>
      </w:r>
    </w:p>
    <w:p w:rsidR="00445069" w:rsidRPr="003E1C81" w:rsidRDefault="00445069" w:rsidP="003E1C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069" w:rsidRPr="003E1C81" w:rsidRDefault="00445069" w:rsidP="003E1C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445069" w:rsidRPr="003E1C81" w:rsidRDefault="00445069" w:rsidP="00A44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C8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советник</w:t>
      </w:r>
      <w:bookmarkStart w:id="4" w:name="_GoBack"/>
      <w:bookmarkEnd w:id="4"/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69" w:rsidRDefault="00445069">
      <w:r>
        <w:separator/>
      </w:r>
    </w:p>
  </w:endnote>
  <w:endnote w:type="continuationSeparator" w:id="0">
    <w:p w:rsidR="00445069" w:rsidRDefault="0044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69" w:rsidRDefault="00445069">
      <w:r>
        <w:separator/>
      </w:r>
    </w:p>
  </w:footnote>
  <w:footnote w:type="continuationSeparator" w:id="0">
    <w:p w:rsidR="00445069" w:rsidRDefault="0044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69" w:rsidRDefault="00445069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069" w:rsidRDefault="004450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69" w:rsidRPr="00AD453F" w:rsidRDefault="00445069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A442C5">
      <w:rPr>
        <w:rStyle w:val="a5"/>
        <w:noProof/>
        <w:sz w:val="22"/>
      </w:rPr>
      <w:t>36</w:t>
    </w:r>
    <w:r w:rsidRPr="00AD453F">
      <w:rPr>
        <w:rStyle w:val="a5"/>
        <w:sz w:val="22"/>
      </w:rPr>
      <w:fldChar w:fldCharType="end"/>
    </w:r>
  </w:p>
  <w:p w:rsidR="00445069" w:rsidRDefault="004450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hyperlink" Target="consultantplus://offline/ref=A3B95290E91A63D1DD684F6A35D6A71A3A245FEBB000330269E594BCED00C72AE31E89C42F1C918B3F0ADEF64C522E3EFE448992C85B80BAHCe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hyperlink" Target="consultantplus://offline/ref=A3B95290E91A63D1DD684F6A35D6A71A3A255EEDB602330269E594BCED00C72AE31E89C42D17C5DA725487A40819223CE0588892HDeE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3B95290E91A63D1DD684F6A35D6A71A3B2C5DE4B605330269E594BCED00C72AF11ED1C82C1C8F8A371F88A709H0e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19" Type="http://schemas.openxmlformats.org/officeDocument/2006/relationships/hyperlink" Target="consultantplus://offline/ref=A3B95290E91A63D1DD684F6A35D6A71A3A255EE4B202330269E594BCED00C72AE31E89C42F1C9188350ADEF64C522E3EFE448992C85B80BAHC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404A-AD18-4E5F-8F8D-67F1F45D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8650</Words>
  <Characters>67129</Characters>
  <Application>Microsoft Office Word</Application>
  <DocSecurity>0</DocSecurity>
  <Lines>559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75628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Савельева Виктория Борисовна</cp:lastModifiedBy>
  <cp:revision>3</cp:revision>
  <cp:lastPrinted>2018-06-18T08:04:00Z</cp:lastPrinted>
  <dcterms:created xsi:type="dcterms:W3CDTF">2018-11-30T06:26:00Z</dcterms:created>
  <dcterms:modified xsi:type="dcterms:W3CDTF">2018-11-30T06:54:00Z</dcterms:modified>
</cp:coreProperties>
</file>