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8DAA02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1</w:t>
      </w:r>
      <w:r>
        <w:rPr>
          <w:rStyle w:val="C3"/>
          <w:sz w:val="28"/>
        </w:rPr>
        <w:t xml:space="preserve">260                                                                                     26</w:t>
      </w:r>
      <w:r>
        <w:rPr>
          <w:rStyle w:val="C3"/>
          <w:sz w:val="28"/>
        </w:rPr>
        <w:t>.03.2020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2"/>
        <w:keepNext w:val="0"/>
        <w:spacing w:lineRule="exact" w:line="280" w:beforeAutospacing="0" w:afterAutospacing="0"/>
        <w:ind w:firstLine="0" w:left="0"/>
      </w:pPr>
      <w:r>
        <w:t xml:space="preserve">О проведении конкурса на лучший проект памятника </w:t>
      </w:r>
      <w:r>
        <w:rPr>
          <w:rStyle w:val="C3"/>
          <w:shd w:val="clear" w:fill="FFFFFF"/>
        </w:rPr>
        <w:t>Георгию Арсеньевичу Емануелю (1775-1837) - российский военачальник, </w:t>
      </w:r>
      <w:r>
        <w:rPr>
          <w:rStyle w:val="C3"/>
          <w:shd w:val="clear" w:fill="FFFFFF"/>
        </w:rPr>
        <w:fldChar w:fldCharType="begin"/>
      </w:r>
      <w:r>
        <w:instrText xml:space="preserve"> HYPERLINK "https://ru.wikipedia.org/wiki/%D0%93%D0%B5%D0%BD%D0%B5%D1%80%D0%B0%D0%BB_%D0%BE%D1%82_%D0%BA%D0%B0%D0%B2%D0%B0%D0%BB%D0%B5%D1%80%D0%B8%D0%B8" \o "Генерал от кавалерии" </w:instrText>
      </w:r>
      <w:r>
        <w:fldChar w:fldCharType="separate"/>
      </w:r>
      <w:r>
        <w:rPr>
          <w:rStyle w:val="C6"/>
          <w:color w:val="auto"/>
          <w:u w:val="none"/>
          <w:shd w:val="clear" w:fill="FFFFFF"/>
        </w:rPr>
        <w:t>генерал от кавалерии</w:t>
      </w:r>
      <w:r>
        <w:rPr>
          <w:rStyle w:val="C6"/>
          <w:color w:val="auto"/>
          <w:u w:val="none"/>
          <w:shd w:val="clear" w:fill="FFFFFF"/>
        </w:rPr>
        <w:fldChar w:fldCharType="end"/>
      </w:r>
      <w:r>
        <w:rPr>
          <w:rStyle w:val="C3"/>
          <w:shd w:val="clear" w:fill="FFFFFF"/>
        </w:rPr>
        <w:t> </w:t>
      </w:r>
      <w:r>
        <w:rPr>
          <w:rStyle w:val="C3"/>
          <w:shd w:val="clear" w:fill="FFFFFF"/>
        </w:rPr>
        <w:fldChar w:fldCharType="begin"/>
      </w:r>
      <w:r>
        <w:instrText xml:space="preserve"> HYPERLINK "https://ru.wikipedia.org/wiki/%D0%A0%D1%83%D1%81%D1%81%D0%BA%D0%B0%D1%8F_%D0%B8%D0%BC%D0%BF%D0%B5%D1%80%D0%B0%D1%82%D0%BE%D1%80%D1%81%D0%BA%D0%B0%D1%8F_%D0%B0%D1%80%D0%BC%D0%B8%D1%8F" \o "Русская императорская армия" </w:instrText>
      </w:r>
      <w:r>
        <w:fldChar w:fldCharType="separate"/>
      </w:r>
      <w:r>
        <w:rPr>
          <w:rStyle w:val="C6"/>
          <w:color w:val="auto"/>
          <w:u w:val="none"/>
          <w:shd w:val="clear" w:fill="FFFFFF"/>
        </w:rPr>
        <w:t>Русской императорской армии</w:t>
      </w:r>
      <w:r>
        <w:rPr>
          <w:rStyle w:val="C6"/>
          <w:color w:val="auto"/>
          <w:u w:val="none"/>
          <w:shd w:val="clear" w:fill="FFFFFF"/>
        </w:rPr>
        <w:fldChar w:fldCharType="end"/>
      </w:r>
      <w:r>
        <w:t xml:space="preserve"> на территории города Пятигорска</w:t>
      </w:r>
    </w:p>
    <w:p>
      <w:pPr>
        <w:pStyle w:val="P1"/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Рассмотрев обращения  Пятигорского территориального отделения Союза журналистов Ставрополья,   в соответствии с Федеральным законом  от  06 октября 2003 года № 131-ФЗ «Об общих принципах организации местного самоуправления в Российской   Федерации»,  Федеральным 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HYPERLINK consultantplus://offline/ref=082D3BFFB2378843538BE6F1F362654CF9D136658AA4093F7AD8752E657C4D3D56AC09629ECB50A420E3AA82C3PF62I </w:instrText>
      </w:r>
      <w:r>
        <w:rPr>
          <w:rStyle w:val="C3"/>
          <w:sz w:val="28"/>
        </w:rPr>
        <w:fldChar w:fldCharType="separate"/>
      </w:r>
      <w:r>
        <w:rPr>
          <w:rStyle w:val="C3"/>
          <w:sz w:val="28"/>
        </w:rPr>
        <w:t>законом</w:t>
      </w:r>
      <w:r>
        <w:rPr>
          <w:rStyle w:val="C3"/>
          <w:sz w:val="28"/>
        </w:rPr>
        <w:fldChar w:fldCharType="end"/>
      </w:r>
      <w:r>
        <w:rPr>
          <w:rStyle w:val="C3"/>
          <w:sz w:val="28"/>
        </w:rPr>
        <w:t xml:space="preserve"> от  09 февраля  2009  года № 8-ФЗ «Об обеспечении доступа к информации о деятельности государственных органов и органов местного самоуправления»,  Федеральным Законом от 19 июля 2011 года  № 248-ФЗ  «Об архитектурной деятельности  в  Российской Федерации»,   Постановлением  Госстроя  РФ от 12 июля 1994 № 18-5 «Об утверждении Положения о проведении конкурсов на лучшие проекты планировки и застройки поселений, зданий и сооружений, памятников, монументов и скульптурно-декоративных работ», Уставом муниципального образования города-курорта Пятигорска,  -</w:t>
      </w:r>
    </w:p>
    <w:p>
      <w:pPr>
        <w:pStyle w:val="P3"/>
        <w:jc w:val="both"/>
        <w:rPr>
          <w:rStyle w:val="C3"/>
        </w:rPr>
      </w:pPr>
    </w:p>
    <w:p>
      <w:pPr>
        <w:pStyle w:val="P3"/>
        <w:jc w:val="both"/>
      </w:pPr>
      <w:r>
        <w:t>ПОСТАНОВЛЯЮ:</w:t>
      </w:r>
    </w:p>
    <w:p>
      <w:pPr>
        <w:pStyle w:val="P3"/>
        <w:jc w:val="both"/>
      </w:pPr>
    </w:p>
    <w:p>
      <w:pPr>
        <w:pStyle w:val="P1"/>
        <w:ind w:firstLine="720"/>
        <w:jc w:val="both"/>
        <w:rPr>
          <w:rStyle w:val="C3"/>
          <w:sz w:val="28"/>
        </w:rPr>
      </w:pPr>
      <w:r>
        <w:rPr>
          <w:rStyle w:val="C3"/>
          <w:sz w:val="28"/>
        </w:rPr>
        <w:t>1. Назначить проведение конкурса на лучший проект памятника</w:t>
      </w:r>
      <w:r>
        <w:rPr>
          <w:rStyle w:val="C3"/>
          <w:color w:val="222222"/>
          <w:sz w:val="28"/>
          <w:shd w:val="clear" w:fill="FFFFFF"/>
        </w:rPr>
        <w:t xml:space="preserve"> российскому военачальнику генералу Георгию Арсеньевичу Емануелю </w:t>
      </w:r>
      <w:r>
        <w:rPr>
          <w:rStyle w:val="C3"/>
          <w:sz w:val="28"/>
        </w:rPr>
        <w:t xml:space="preserve">на территории    муниципального   образования   города – курорта  Пятигорска  с 28 марта 2020 года по 17 апреля 2020 года.</w:t>
      </w:r>
    </w:p>
    <w:p>
      <w:pPr>
        <w:pStyle w:val="P1"/>
        <w:ind w:firstLine="720"/>
        <w:jc w:val="both"/>
        <w:rPr>
          <w:rStyle w:val="C3"/>
          <w:sz w:val="28"/>
        </w:rPr>
      </w:pP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2. Утвердить Положение о конкурсе на лучший проект памятника </w:t>
      </w:r>
      <w:r>
        <w:rPr>
          <w:rStyle w:val="C3"/>
          <w:color w:val="222222"/>
          <w:sz w:val="28"/>
          <w:shd w:val="clear" w:fill="FFFFFF"/>
        </w:rPr>
        <w:t xml:space="preserve">российскому военачальнику  генералу Георгию Арсеньевичу Емануелю </w:t>
      </w:r>
      <w:r>
        <w:rPr>
          <w:rStyle w:val="C3"/>
          <w:sz w:val="28"/>
        </w:rPr>
        <w:t xml:space="preserve">на территории муниципального образования города – курорта Пятигорска, согласно приложению 1 к настоящему постановлению.  </w:t>
      </w:r>
    </w:p>
    <w:p>
      <w:pPr>
        <w:pStyle w:val="P1"/>
        <w:ind w:firstLine="708"/>
        <w:jc w:val="both"/>
        <w:rPr>
          <w:rStyle w:val="C3"/>
          <w:sz w:val="28"/>
        </w:rPr>
      </w:pPr>
    </w:p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3. Утвердить состав жюри конкурса на лучший проект памятника </w:t>
      </w:r>
      <w:r>
        <w:rPr>
          <w:rStyle w:val="C3"/>
          <w:color w:val="222222"/>
          <w:sz w:val="28"/>
          <w:shd w:val="clear" w:fill="FFFFFF"/>
        </w:rPr>
        <w:t xml:space="preserve"> российскому военачальнику  генералу Георгию Арсеньевичу Емануелю </w:t>
      </w:r>
      <w:r>
        <w:rPr>
          <w:rStyle w:val="C3"/>
          <w:sz w:val="28"/>
        </w:rPr>
        <w:t xml:space="preserve">на территории муниципального образования города – курорта Пятигорска, согласно приложению 2 к настоящему постановлению.  </w:t>
      </w:r>
    </w:p>
    <w:p>
      <w:pPr>
        <w:pStyle w:val="P1"/>
        <w:ind w:firstLine="708"/>
        <w:jc w:val="both"/>
        <w:rPr>
          <w:rStyle w:val="C3"/>
          <w:sz w:val="28"/>
        </w:rPr>
      </w:pPr>
    </w:p>
    <w:p>
      <w:pPr>
        <w:pStyle w:val="P1"/>
        <w:tabs>
          <w:tab w:val="left" w:pos="8647" w:leader="none"/>
        </w:tabs>
        <w:ind w:firstLine="709" w:left="-1276" w:right="1557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4. Разместить на официальном интернет-сайте муниципального образования города-курорта Пятигорска настоящее постановление и положение о конкурсе на лучший проект памятника </w:t>
      </w:r>
      <w:r>
        <w:rPr>
          <w:rStyle w:val="C3"/>
          <w:color w:val="222222"/>
          <w:sz w:val="28"/>
          <w:shd w:val="clear" w:fill="FFFFFF"/>
        </w:rPr>
        <w:t xml:space="preserve">— российскому военачальнику,  генералу Георгию Арсеньевичу Емануелю </w:t>
      </w:r>
      <w:r>
        <w:rPr>
          <w:rStyle w:val="C3"/>
          <w:sz w:val="28"/>
        </w:rPr>
        <w:t>на территории муниципального образования города – курорта Пятигорска.</w:t>
      </w:r>
    </w:p>
    <w:p>
      <w:pPr>
        <w:pStyle w:val="P1"/>
        <w:ind w:firstLine="709" w:left="-1276" w:right="1557"/>
        <w:jc w:val="both"/>
        <w:rPr>
          <w:rStyle w:val="C3"/>
          <w:sz w:val="28"/>
        </w:rPr>
      </w:pPr>
    </w:p>
    <w:p>
      <w:pPr>
        <w:pStyle w:val="P1"/>
        <w:widowControl w:val="0"/>
        <w:ind w:firstLine="709" w:left="-1276" w:right="1557"/>
        <w:jc w:val="both"/>
        <w:rPr>
          <w:rStyle w:val="C3"/>
          <w:sz w:val="28"/>
        </w:rPr>
      </w:pPr>
      <w:r>
        <w:rPr>
          <w:rStyle w:val="C3"/>
          <w:sz w:val="28"/>
        </w:rPr>
        <w:t>5. Контроль за выполнением настоящего постановления возложить на заместителя главы администрации С.В. Нестякова.</w:t>
      </w:r>
    </w:p>
    <w:p>
      <w:pPr>
        <w:pStyle w:val="P1"/>
        <w:widowControl w:val="0"/>
        <w:ind w:firstLine="709" w:left="-1276" w:right="1557"/>
        <w:jc w:val="both"/>
        <w:rPr>
          <w:rStyle w:val="C3"/>
          <w:sz w:val="28"/>
        </w:rPr>
      </w:pPr>
    </w:p>
    <w:p>
      <w:pPr>
        <w:pStyle w:val="P1"/>
        <w:ind w:firstLine="709" w:left="-1276" w:right="1557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6. Настоящее постановление вступает в силу со дня его подписания и подлежит  размещению  на официальном интернет-сайте муниципального образования города-курорта Пятигорска.</w:t>
      </w:r>
    </w:p>
    <w:p>
      <w:pPr>
        <w:pStyle w:val="P1"/>
        <w:ind w:firstLine="425" w:left="-1276" w:right="1557"/>
        <w:jc w:val="both"/>
        <w:rPr>
          <w:rStyle w:val="C3"/>
          <w:sz w:val="28"/>
        </w:rPr>
      </w:pPr>
    </w:p>
    <w:p>
      <w:pPr>
        <w:pStyle w:val="P1"/>
        <w:ind w:firstLine="709" w:left="-1276" w:right="1557"/>
        <w:jc w:val="both"/>
        <w:rPr>
          <w:rStyle w:val="C3"/>
          <w:sz w:val="28"/>
        </w:rPr>
      </w:pPr>
    </w:p>
    <w:p>
      <w:pPr>
        <w:pStyle w:val="P1"/>
        <w:ind w:firstLine="709" w:left="-1276" w:right="1557"/>
        <w:jc w:val="both"/>
        <w:rPr>
          <w:rStyle w:val="C3"/>
          <w:sz w:val="28"/>
        </w:rPr>
      </w:pPr>
    </w:p>
    <w:p>
      <w:pPr>
        <w:pStyle w:val="P3"/>
        <w:tabs>
          <w:tab w:val="left" w:pos="1134" w:leader="none"/>
          <w:tab w:val="left" w:pos="1980" w:leader="none"/>
          <w:tab w:val="left" w:pos="2340" w:leader="none"/>
        </w:tabs>
        <w:ind w:left="-1418" w:right="1557"/>
      </w:pPr>
      <w:r>
        <w:t>Глава города Пятигорска</w:t>
        <w:tab/>
        <w:tab/>
        <w:tab/>
        <w:tab/>
        <w:t xml:space="preserve">                        А.В.Скрипник</w:t>
      </w:r>
    </w:p>
    <w:p>
      <w:pPr>
        <w:pStyle w:val="P3"/>
        <w:tabs>
          <w:tab w:val="left" w:pos="1134" w:leader="none"/>
          <w:tab w:val="left" w:pos="1980" w:leader="none"/>
          <w:tab w:val="left" w:pos="2340" w:leader="none"/>
        </w:tabs>
        <w:ind w:left="-1418" w:right="1557"/>
      </w:pPr>
    </w:p>
    <w:p>
      <w:pPr>
        <w:pStyle w:val="P3"/>
        <w:tabs>
          <w:tab w:val="left" w:pos="1134" w:leader="none"/>
          <w:tab w:val="left" w:pos="1980" w:leader="none"/>
          <w:tab w:val="left" w:pos="2340" w:leader="none"/>
        </w:tabs>
        <w:spacing w:lineRule="exact" w:line="240" w:beforeAutospacing="0" w:afterAutospacing="0"/>
        <w:ind w:left="-1418" w:right="1557"/>
      </w:pPr>
    </w:p>
    <w:p>
      <w:pPr>
        <w:pStyle w:val="P1"/>
      </w:pPr>
    </w:p>
    <w:sectPr>
      <w:type w:val="nextPage"/>
      <w:pgSz w:w="11906" w:h="16838" w:code="9"/>
      <w:pgMar w:left="1985" w:right="707" w:top="1418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Times New Roman" w:hAnsi="Times New Roman"/>
      <w:sz w:val="20"/>
    </w:rPr>
  </w:style>
  <w:style w:type="paragraph" w:styleId="P2">
    <w:name w:val="Заголовок 2"/>
    <w:basedOn w:val="P1"/>
    <w:next w:val="P1"/>
    <w:link w:val="C4"/>
    <w:qFormat/>
    <w:pPr>
      <w:keepNext w:val="1"/>
      <w:ind w:hanging="720" w:left="720"/>
      <w:jc w:val="both"/>
      <w:outlineLvl w:val="1"/>
    </w:pPr>
    <w:rPr>
      <w:sz w:val="28"/>
    </w:rPr>
  </w:style>
  <w:style w:type="paragraph" w:styleId="P3">
    <w:name w:val="Основной текст"/>
    <w:basedOn w:val="P1"/>
    <w:next w:val="P3"/>
    <w:link w:val="C5"/>
    <w:pPr/>
    <w:rPr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2 Знак"/>
    <w:basedOn w:val="C3"/>
    <w:link w:val="P2"/>
    <w:rPr>
      <w:sz w:val="28"/>
    </w:rPr>
  </w:style>
  <w:style w:type="character" w:styleId="C5">
    <w:name w:val="Основной текст Знак"/>
    <w:basedOn w:val="C3"/>
    <w:link w:val="P3"/>
    <w:rPr>
      <w:sz w:val="28"/>
    </w:rPr>
  </w:style>
  <w:style w:type="character" w:styleId="C6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