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236"/>
        <w:gridCol w:w="2236"/>
      </w:tblGrid>
      <w:tr w:rsidR="00A97E85">
        <w:trPr>
          <w:trHeight w:val="288"/>
          <w:jc w:val="right"/>
        </w:trPr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7E85" w:rsidRDefault="00A97E85">
            <w:pPr>
              <w:suppressAutoHyphens/>
              <w:spacing w:line="240" w:lineRule="exact"/>
              <w:ind w:left="-108"/>
              <w:jc w:val="center"/>
              <w:textAlignment w:val="baseline"/>
              <w:rPr>
                <w:kern w:val="2"/>
              </w:rPr>
            </w:pPr>
            <w:bookmarkStart w:id="0" w:name="_GoBack"/>
            <w:bookmarkEnd w:id="0"/>
            <w:r>
              <w:rPr>
                <w:kern w:val="2"/>
                <w:sz w:val="28"/>
              </w:rPr>
              <w:t>Приложение 1</w:t>
            </w:r>
          </w:p>
          <w:p w:rsidR="00A97E85" w:rsidRDefault="00A97E85">
            <w:pPr>
              <w:suppressAutoHyphens/>
              <w:spacing w:line="240" w:lineRule="exact"/>
              <w:ind w:left="-108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  <w:sz w:val="28"/>
              </w:rPr>
              <w:t>к постановлению администрации города Пятигорска</w:t>
            </w:r>
          </w:p>
          <w:p w:rsidR="00A97E85" w:rsidRDefault="00A97E85">
            <w:pPr>
              <w:pStyle w:val="Standard"/>
              <w:spacing w:line="240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____________________</w:t>
            </w:r>
          </w:p>
        </w:tc>
      </w:tr>
      <w:tr w:rsidR="00A97E85">
        <w:trPr>
          <w:trHeight w:val="288"/>
          <w:jc w:val="right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7E85" w:rsidRDefault="00A97E85" w:rsidP="00A97E85">
            <w:pPr>
              <w:pStyle w:val="Standard"/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11.11.2024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7E85" w:rsidRDefault="00A97E85" w:rsidP="00A97E85">
            <w:pPr>
              <w:pStyle w:val="Standard"/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_4805_____</w:t>
            </w:r>
          </w:p>
        </w:tc>
      </w:tr>
    </w:tbl>
    <w:p w:rsidR="00A97E85" w:rsidRDefault="00A97E85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A97E85" w:rsidRDefault="00A97E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97E85" w:rsidRDefault="00A97E85">
      <w:pPr>
        <w:pStyle w:val="1"/>
        <w:rPr>
          <w:rFonts w:ascii="Times New Roman" w:hAnsi="Times New Roman"/>
          <w:sz w:val="28"/>
          <w:szCs w:val="28"/>
        </w:rPr>
      </w:pPr>
    </w:p>
    <w:p w:rsidR="00A97E85" w:rsidRDefault="00A97E85">
      <w:pPr>
        <w:pStyle w:val="1"/>
        <w:spacing w:line="240" w:lineRule="exact"/>
        <w:rPr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b w:val="0"/>
          <w:color w:val="auto"/>
          <w:sz w:val="28"/>
        </w:rPr>
        <w:t xml:space="preserve"> </w:t>
      </w:r>
      <w:r>
        <w:rPr>
          <w:b w:val="0"/>
          <w:sz w:val="28"/>
        </w:rPr>
        <w:t>предоставления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</w:p>
    <w:p w:rsidR="00A97E85" w:rsidRDefault="00A97E85"/>
    <w:p w:rsidR="00A97E85" w:rsidRDefault="00A97E85">
      <w:pPr>
        <w:pStyle w:val="1"/>
        <w:rPr>
          <w:b w:val="0"/>
          <w:sz w:val="28"/>
        </w:rPr>
      </w:pPr>
      <w:bookmarkStart w:id="1" w:name="sub_4100"/>
      <w:r>
        <w:rPr>
          <w:b w:val="0"/>
          <w:sz w:val="28"/>
        </w:rPr>
        <w:t>1. Общие положения</w:t>
      </w:r>
    </w:p>
    <w:bookmarkEnd w:id="1"/>
    <w:p w:rsidR="00A97E85" w:rsidRDefault="00A97E85"/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2" w:name="sub_411"/>
      <w:r>
        <w:rPr>
          <w:rFonts w:ascii="Times New Roman" w:hAnsi="Times New Roman"/>
          <w:sz w:val="28"/>
          <w:szCs w:val="28"/>
        </w:rPr>
        <w:t xml:space="preserve">1.1. Настоящий Порядок предоставления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 (далее - Порядок), разработан в соответствии со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статьей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общими требованиями</w:t>
        </w:r>
      </w:hyperlink>
      <w:r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октября 2023 г. № 1782 (далее - общие требования), </w:t>
      </w:r>
      <w:hyperlink r:id="rId10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Пятигорска и определяет общие положения о предоставлении субсидии на компенсацию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</w:t>
      </w:r>
      <w:r>
        <w:rPr>
          <w:sz w:val="28"/>
        </w:rPr>
        <w:t xml:space="preserve">реализацией льготных месячных проездных билетов (льготной активацией электронной транспортной карты) отдельным категориям граждан </w:t>
      </w:r>
      <w:r>
        <w:rPr>
          <w:rFonts w:ascii="Times New Roman" w:eastAsia="Times New Roman"/>
          <w:sz w:val="28"/>
        </w:rPr>
        <w:t>(</w:t>
      </w:r>
      <w:r>
        <w:rPr>
          <w:rFonts w:ascii="Times New Roman" w:eastAsia="Times New Roman"/>
          <w:sz w:val="28"/>
        </w:rPr>
        <w:t>далее</w:t>
      </w:r>
      <w:r>
        <w:rPr>
          <w:rFonts w:ascii="Times New Roman" w:eastAsia="Times New Roman"/>
          <w:sz w:val="28"/>
        </w:rPr>
        <w:t xml:space="preserve"> - </w:t>
      </w:r>
      <w:r>
        <w:rPr>
          <w:rFonts w:ascii="Times New Roman" w:eastAsia="Times New Roman"/>
          <w:sz w:val="28"/>
        </w:rPr>
        <w:t>субсидия</w:t>
      </w:r>
      <w:r>
        <w:rPr>
          <w:rFonts w:ascii="Times New Roman" w:eastAsia="Times New Roman"/>
          <w:sz w:val="28"/>
        </w:rPr>
        <w:t xml:space="preserve">), </w:t>
      </w:r>
      <w:r>
        <w:rPr>
          <w:rFonts w:ascii="Times New Roman" w:eastAsia="Times New Roman"/>
          <w:sz w:val="28"/>
        </w:rPr>
        <w:t>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также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устанавливает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порядок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проведения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отбора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получателей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субсидии</w:t>
      </w:r>
      <w:r>
        <w:rPr>
          <w:rFonts w:ascii="Times New Roman" w:eastAsia="Times New Roman"/>
          <w:sz w:val="28"/>
        </w:rPr>
        <w:t xml:space="preserve">, </w:t>
      </w:r>
      <w:r>
        <w:rPr>
          <w:rFonts w:ascii="Times New Roman" w:eastAsia="Times New Roman"/>
          <w:sz w:val="28"/>
        </w:rPr>
        <w:t>условия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порядок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ее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предоставления</w:t>
      </w:r>
      <w:r>
        <w:rPr>
          <w:rFonts w:ascii="Times New Roman" w:eastAsia="Times New Roman"/>
          <w:sz w:val="28"/>
        </w:rPr>
        <w:t xml:space="preserve">, </w:t>
      </w:r>
      <w:r>
        <w:rPr>
          <w:rFonts w:ascii="Times New Roman" w:eastAsia="Times New Roman"/>
          <w:sz w:val="28"/>
        </w:rPr>
        <w:t>требования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к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отчетности</w:t>
      </w:r>
      <w:r>
        <w:rPr>
          <w:rFonts w:ascii="Times New Roman" w:eastAsia="Times New Roman"/>
          <w:sz w:val="28"/>
        </w:rPr>
        <w:t xml:space="preserve">, </w:t>
      </w:r>
      <w:r>
        <w:rPr>
          <w:rFonts w:ascii="Times New Roman" w:eastAsia="Times New Roman"/>
          <w:sz w:val="28"/>
        </w:rPr>
        <w:t>контролю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за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соблюдением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условий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порядка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предоставления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субсидии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ответственности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за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их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нарушение</w:t>
      </w:r>
      <w:r>
        <w:rPr>
          <w:rFonts w:ascii="Times New Roman"/>
          <w:sz w:val="28"/>
        </w:rPr>
        <w:t>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3" w:name="sub_412"/>
      <w:bookmarkEnd w:id="2"/>
      <w:r>
        <w:rPr>
          <w:rFonts w:ascii="Times New Roman" w:hAnsi="Times New Roman"/>
          <w:sz w:val="28"/>
          <w:szCs w:val="28"/>
        </w:rPr>
        <w:t xml:space="preserve">1.2. В целях настоящего Порядка применяются следующие понятия: </w:t>
      </w:r>
      <w:bookmarkStart w:id="4" w:name="sub_4127"/>
      <w:bookmarkEnd w:id="3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отдельные категории граждан - жители города-курорта Пятигорска, относящиеся к следующим категориям граждан:</w:t>
      </w: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малоимущие граждане города-курорта Пятигорска,</w:t>
      </w: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города-курорта Пятигорска, получающие пенсии через К</w:t>
      </w:r>
      <w:r>
        <w:rPr>
          <w:rStyle w:val="a4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лиентскую службу (на правах отдела) в городе-курорте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"https://login.consultant.ru/link/?req=doc&amp;base=LAW&amp;n=448192" \o "Федеральный закон от 15.12.2001 N 166-ФЗ (ред. от 25.12.2023) "О государственном пенсионном обеспечении в Российской Федерации" (с изм. и доп., вступ. в силу с 01.01.2024)</w:instrText>
      </w: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{КонсультантПлюс}"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15 декабря 2001 года № 166-ФЗ «О государственном пенсионном обеспечении в Российской Федерации»,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"https://login.consultant.ru/link/?req=doc&amp;base=LAW&amp;n=448202" \o "Федеральный закон от 28.12.2013 N 400-ФЗ (ред. от 25.12.2023) "О страховых пенсиях" (с изм. и доп., вступ. в силу с 01.01.2024)</w:instrText>
      </w: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{КонсультантПлюс}"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28 декабря 2013 года   № 400-ФЗ «О страховых пенсиях» и не получающие ежемесячные выплаты из краевого и федерального бюджетов и ежегодные денежные выплаты из федерального бюджета (далее - пенсионеры города-курорта Пятигорска),</w:t>
      </w: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общеобразовательных школ и школы-интерната города-курорта Пятигорска (далее - учащиеся города-курорта Пятигорска);</w:t>
      </w: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льготный проездной билет - месячный проездной билет (электронная транспортная карта) для проезда в наземном электрическом транспорте, приобретаемый отдельными категориями граждан по льготной стоимости;</w:t>
      </w: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финансовый год, или текущий календарный год, или год, в котором осуществляется предоставление субсидии, - календарный год, длящийся с 1 января по 31 декабря, в котором осуществляется отбор получателей и предоставление субсидии.</w:t>
      </w:r>
      <w:bookmarkStart w:id="5" w:name="sub_413"/>
      <w:bookmarkEnd w:id="4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1.3. Субсидия предоставляется в целях оказания финансовой поддержки транспортным предприятиям, </w:t>
      </w:r>
      <w:bookmarkStart w:id="6" w:name="sub_414"/>
      <w:bookmarkEnd w:id="5"/>
      <w:r>
        <w:rPr>
          <w:rFonts w:ascii="Times New Roman" w:hAnsi="Times New Roman" w:cs="Times New Roman"/>
          <w:sz w:val="28"/>
          <w:szCs w:val="28"/>
        </w:rPr>
        <w:t xml:space="preserve">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проездных билетов отдельным категориям граждан в рамках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"https://login.consultant.ru/link/?req=doc&amp;base=RLAW077&amp;n=217660&amp;dst=106030" \o "Постановление администрации г. Пятигорска от 05.10.2017 N 4398 (ред. от 25.12.2023) "Об утверждении муниципальной программы города-курорта Пятигорска "Социальная поддержка граждан"; о признании утратившими силу постановлений администрации: от 28.02.2014 N 641, от 22.12.2014 N 5079, от 20.01.2016 N 159, от 14.04.2016 N 1174, от 12.10.2016 N 4018, от 12.04.2017 N 1353"</w:instrText>
      </w:r>
    </w:p>
    <w:p w:rsidR="00A97E85" w:rsidRDefault="00A97E85">
      <w:pPr>
        <w:pStyle w:val="ConsPlusNormal"/>
        <w:spacing w:before="200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{КонсультантПлюс}"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 (далее - муниципальная программа).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Главным распорядителем бюджетных средств, осуществляющим предоставление субсидий в пределах бюджетных ассигнований, предусмотренных в бюджете города-курорта Пятигорска на текущий финансовый год, и лимитов бюджетных обязательств на предоставление субсидии, утвержденных в установленном порядке на текущий финансовый год, является администрация города Пятигорска.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7" w:name="sub_415"/>
      <w:bookmarkEnd w:id="6"/>
      <w:r>
        <w:rPr>
          <w:rFonts w:ascii="Times New Roman" w:hAnsi="Times New Roman"/>
          <w:sz w:val="28"/>
          <w:szCs w:val="28"/>
        </w:rPr>
        <w:t xml:space="preserve">1.5. Субсидия предоставляется юридическим лицам (за исключением государственных (муниципальных) учреждений), индивидуальным </w:t>
      </w:r>
      <w:r>
        <w:rPr>
          <w:rFonts w:ascii="Times New Roman" w:hAnsi="Times New Roman"/>
          <w:sz w:val="28"/>
          <w:szCs w:val="28"/>
        </w:rPr>
        <w:lastRenderedPageBreak/>
        <w:t>предпринимателям, относящимся к категории транспортных предприятий, осуществляющих деятельность по перевозке пассажиров наземным электрическим транспортом по маршрутам регулярных перевозок на территории города-курорта Пятигорска (далее - транспортные предприятия).</w:t>
      </w:r>
      <w:bookmarkStart w:id="8" w:name="sub_416"/>
      <w:bookmarkEnd w:id="7"/>
      <w:r>
        <w:rPr>
          <w:rFonts w:ascii="Times New Roman" w:hAnsi="Times New Roman"/>
          <w:sz w:val="28"/>
          <w:szCs w:val="28"/>
        </w:rPr>
        <w:tab/>
        <w:t xml:space="preserve">1.6. Субсидия предоставляется в соответствии со </w:t>
      </w:r>
      <w:hyperlink r:id="rId11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статьей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на безвозмездной и безвозвратной основе на возмещение недополученных доходов транспортных предприятий в связи с производством (реализацией) товаров, выполнением работ, оказанием услуг, </w:t>
      </w:r>
      <w:bookmarkStart w:id="9" w:name="sub_4161"/>
      <w:bookmarkEnd w:id="8"/>
      <w:r>
        <w:rPr>
          <w:rFonts w:ascii="Times New Roman" w:hAnsi="Times New Roman"/>
          <w:sz w:val="28"/>
          <w:szCs w:val="28"/>
        </w:rPr>
        <w:t>при условии документального подтверждения фактически недополученных доходов, связанных с реализацией льготных проездных билетов отдельным категориям граждан (далее - направление недополученных доходов).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на возмещение недополученных доходов, возникших в периоде с 01.01.2024 года, за исключением недополученных доходов, ранее возмещенных в соответствии с настоящим Порядком. </w:t>
      </w:r>
      <w:bookmarkStart w:id="10" w:name="sub_417"/>
      <w:bookmarkEnd w:id="9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1.7. Общий размер предоставляемой субсидии не может превышать объем лимитов бюджетных обязательств, доведенных администрации города Пятигорска на текущий финансовый год на предоставление субсидии на </w:t>
      </w:r>
      <w:bookmarkStart w:id="11" w:name="sub_418"/>
      <w:bookmarkEnd w:id="10"/>
      <w:r>
        <w:rPr>
          <w:sz w:val="28"/>
        </w:rPr>
        <w:t xml:space="preserve">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Получатели субсидии определяются по результатам отбора, проводимого способом запроса предложений, в соответствии с </w:t>
      </w:r>
      <w:hyperlink w:anchor="sub_4200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разделом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bookmarkEnd w:id="11"/>
    <w:p w:rsidR="00A97E85" w:rsidRDefault="00A97E85">
      <w:pPr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>
        <w:rPr>
          <w:rStyle w:val="2"/>
          <w:rFonts w:ascii="Times New Roman" w:hAnsi="Times New Roman"/>
          <w:sz w:val="28"/>
          <w:szCs w:val="28"/>
        </w:rPr>
        <w:t>Информация о субсидиях размещается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 </w:t>
      </w:r>
      <w:hyperlink r:id="rId12" w:anchor="_blank" w:history="1">
        <w:r>
          <w:rPr>
            <w:rFonts w:ascii="Times New Roman" w:hAnsi="Times New Roman"/>
            <w:sz w:val="28"/>
            <w:szCs w:val="28"/>
            <w:highlight w:val="white"/>
          </w:rPr>
          <w:t>едином портале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бюджетной системы Российской Федерации в информационно-телекоммуникационной сети «Интернет» (далее соответственно - единый портал, сеть «Интернет») (в разделе единого портала) </w:t>
      </w:r>
      <w:r>
        <w:rPr>
          <w:rStyle w:val="a6"/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A97E85" w:rsidRDefault="00A97E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E85" w:rsidRDefault="00A97E85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4200"/>
      <w:r>
        <w:rPr>
          <w:rFonts w:ascii="Times New Roman" w:hAnsi="Times New Roman"/>
          <w:b w:val="0"/>
          <w:color w:val="auto"/>
          <w:sz w:val="28"/>
          <w:szCs w:val="28"/>
        </w:rPr>
        <w:t>Порядок проведения отбора получателей субсидии для предоставления субсидии</w:t>
      </w:r>
    </w:p>
    <w:p w:rsidR="00A97E85" w:rsidRDefault="00A97E85">
      <w:pPr>
        <w:ind w:firstLine="0"/>
      </w:pP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13" w:name="sub_2203321"/>
      <w:bookmarkEnd w:id="12"/>
      <w:r>
        <w:rPr>
          <w:rFonts w:ascii="Times New Roman" w:hAnsi="Times New Roman"/>
          <w:sz w:val="28"/>
          <w:szCs w:val="28"/>
        </w:rPr>
        <w:t>2.1. Отбор получателей субсидии для предоставления субсидии (далее - отбор) осуществляется способом запроса предложений на основании предложений (заявок), направленных претендентами для участия в отборе (далее - заявки, участники отбора), исходя из соответствия участника отбора условиям и категориям, предусмотренным настоящим Порядком</w:t>
      </w:r>
      <w:bookmarkStart w:id="14" w:name="sub_2203322"/>
      <w:bookmarkEnd w:id="13"/>
      <w:r>
        <w:rPr>
          <w:rFonts w:ascii="Times New Roman" w:hAnsi="Times New Roman"/>
          <w:sz w:val="28"/>
          <w:szCs w:val="28"/>
        </w:rPr>
        <w:t>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Организацией, проводящей отбор, является администрация города </w:t>
      </w:r>
      <w:r>
        <w:rPr>
          <w:rFonts w:ascii="Times New Roman" w:hAnsi="Times New Roman"/>
          <w:sz w:val="28"/>
          <w:szCs w:val="28"/>
        </w:rPr>
        <w:lastRenderedPageBreak/>
        <w:t>Пятигорска. Функции по проведению отбора осуществляет Управление экономического развития администрации города Пятигорска (далее - Управление).</w:t>
      </w:r>
    </w:p>
    <w:p w:rsidR="00A97E85" w:rsidRDefault="00A97E85">
      <w:pPr>
        <w:ind w:firstLine="709"/>
        <w:rPr>
          <w:sz w:val="28"/>
        </w:rPr>
      </w:pPr>
      <w:bookmarkStart w:id="15" w:name="sub_4233"/>
      <w:bookmarkEnd w:id="14"/>
      <w:r>
        <w:rPr>
          <w:sz w:val="28"/>
        </w:rPr>
        <w:t>2.3. Объявление о проведении отбора (далее – объявление) размещается</w:t>
      </w:r>
      <w:r>
        <w:t xml:space="preserve"> </w:t>
      </w:r>
      <w:r>
        <w:rPr>
          <w:sz w:val="28"/>
        </w:rPr>
        <w:t>на официальном сайте муниципального образования города-курорта Пятигорска в сети «Интернет», в срок не позднее дня, предшествующего дате начала подачи (приема) заявок, указанной в объявлении.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объявлении должны быть указаны: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16" w:name="sub_42331"/>
      <w:bookmarkEnd w:id="15"/>
      <w:r>
        <w:rPr>
          <w:rFonts w:ascii="Times New Roman" w:hAnsi="Times New Roman"/>
          <w:sz w:val="28"/>
          <w:szCs w:val="28"/>
        </w:rPr>
        <w:t>сроки проведения отбора;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17" w:name="sub_42332"/>
      <w:bookmarkEnd w:id="16"/>
      <w:r>
        <w:rPr>
          <w:rFonts w:ascii="Times New Roman" w:hAnsi="Times New Roman"/>
          <w:sz w:val="28"/>
          <w:szCs w:val="28"/>
        </w:rPr>
        <w:t>дата начала подачи (приема) и дата окончания приема заявок, которая не может быть ранее 5-го календарного дня, следующего за днем размещения объявления;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18" w:name="sub_42333"/>
      <w:bookmarkEnd w:id="17"/>
      <w:r>
        <w:rPr>
          <w:rFonts w:ascii="Times New Roman" w:hAnsi="Times New Roman"/>
          <w:sz w:val="28"/>
          <w:szCs w:val="28"/>
        </w:rPr>
        <w:t>наименование Управления, место его нахождения, почтовый адрес, адрес электронной почты, а также режим работы Управления по приему заявок (рабочие и выходные дни, время начала и окончания работы, перерыв);</w:t>
      </w:r>
      <w:bookmarkStart w:id="19" w:name="sub_42334"/>
      <w:bookmarkEnd w:id="18"/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субсидии, указанный в </w:t>
      </w:r>
      <w:hyperlink w:anchor="P943" w:tooltip="3.6. Результат предоставления субсидии:">
        <w:r>
          <w:rPr>
            <w:rFonts w:ascii="Times New Roman" w:hAnsi="Times New Roman"/>
            <w:sz w:val="28"/>
            <w:szCs w:val="28"/>
          </w:rPr>
          <w:t>п. 3.</w:t>
        </w:r>
      </w:hyperlink>
      <w:r w:rsidRPr="00A97E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категории участников отбора в соответствии с </w:t>
      </w:r>
      <w:hyperlink w:anchor="sub_41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20" w:name="sub_42337"/>
      <w:bookmarkEnd w:id="19"/>
      <w:r>
        <w:rPr>
          <w:rFonts w:ascii="Times New Roman" w:hAnsi="Times New Roman"/>
          <w:sz w:val="28"/>
          <w:szCs w:val="28"/>
        </w:rPr>
        <w:t xml:space="preserve">требования к участникам отбора в соответствии с </w:t>
      </w:r>
      <w:hyperlink w:anchor="sub_2203324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20332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21" w:name="sub_42338"/>
      <w:bookmarkEnd w:id="20"/>
      <w:r>
        <w:rPr>
          <w:rFonts w:ascii="Times New Roman" w:hAnsi="Times New Roman"/>
          <w:sz w:val="28"/>
          <w:szCs w:val="28"/>
        </w:rPr>
        <w:t xml:space="preserve">перечень документов, представляемых участниками отбора для подтверждения их соответствия указанным категориям и требованиям в соответствии с </w:t>
      </w:r>
      <w:hyperlink w:anchor="sub_4272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подпунктами 2 и 4 п.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  <w:bookmarkStart w:id="22" w:name="sub_42336"/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23" w:name="sub_42339"/>
      <w:bookmarkEnd w:id="21"/>
      <w:bookmarkEnd w:id="22"/>
      <w:r>
        <w:rPr>
          <w:rFonts w:ascii="Times New Roman" w:hAnsi="Times New Roman"/>
          <w:sz w:val="28"/>
          <w:szCs w:val="28"/>
        </w:rPr>
        <w:t xml:space="preserve">порядок подачи (приема) заявок в соответствии с </w:t>
      </w:r>
      <w:hyperlink w:anchor="sub_426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2.9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и требования, предъявляемые к форме и содержанию заявок, подаваемых участниками отбора, в соответствии с </w:t>
      </w:r>
      <w:hyperlink w:anchor="sub_42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8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(с учетом положений, предусмотренных п. 2.13 настоящего Порядка);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24" w:name="sub_423310"/>
      <w:bookmarkEnd w:id="23"/>
      <w:r>
        <w:rPr>
          <w:rFonts w:ascii="Times New Roman" w:hAnsi="Times New Roman"/>
          <w:sz w:val="28"/>
          <w:szCs w:val="28"/>
        </w:rPr>
        <w:t xml:space="preserve">порядок отзыва заявок участниками отбора, порядок возврата заявок, определяющий, в том числе основания для возврата заявок, в соответствии с положениями </w:t>
      </w:r>
      <w:hyperlink w:anchor="sub_4210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2.10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порядок внесения изменений в заявки и возврата заявок на доработку в соответствии с абзацами пятым и шестым п. 2.9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25" w:name="sub_423311"/>
      <w:bookmarkEnd w:id="24"/>
      <w:r>
        <w:rPr>
          <w:rFonts w:ascii="Times New Roman" w:hAnsi="Times New Roman"/>
          <w:sz w:val="28"/>
          <w:szCs w:val="28"/>
        </w:rPr>
        <w:t xml:space="preserve">правила рассмотрения и оценки заявок участников отбора в соответствии с положениями </w:t>
      </w:r>
      <w:hyperlink w:anchor="sub_4213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2.1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настоящего Порядка;</w:t>
      </w:r>
    </w:p>
    <w:p w:rsidR="00A97E85" w:rsidRDefault="00A97E85">
      <w:pPr>
        <w:rPr>
          <w:rStyle w:val="a6"/>
          <w:rFonts w:ascii="Times New Roman" w:hAnsi="Times New Roman"/>
          <w:sz w:val="28"/>
          <w:szCs w:val="28"/>
        </w:rPr>
      </w:pPr>
      <w:bookmarkStart w:id="26" w:name="sub_423312"/>
      <w:bookmarkEnd w:id="25"/>
      <w:r>
        <w:rPr>
          <w:rStyle w:val="a6"/>
          <w:rFonts w:ascii="Times New Roman" w:hAnsi="Times New Roman"/>
          <w:sz w:val="28"/>
          <w:szCs w:val="28"/>
        </w:rPr>
        <w:t xml:space="preserve"> порядок отклонения заявок, а также информацию об основаниях их отклонения в соответствии с п. 2.1</w:t>
      </w:r>
      <w:r w:rsidRPr="00A97E85">
        <w:rPr>
          <w:rStyle w:val="a6"/>
          <w:rFonts w:ascii="Times New Roman" w:hAnsi="Times New Roman"/>
          <w:sz w:val="28"/>
          <w:szCs w:val="28"/>
        </w:rPr>
        <w:t>6</w:t>
      </w:r>
      <w:r>
        <w:rPr>
          <w:rStyle w:val="a6"/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лимитов бюджетных обязательств, доведенных администрации города Пятигорска на текущий финансовый год на предоставление субсидии </w:t>
      </w:r>
      <w:r>
        <w:rPr>
          <w:sz w:val="28"/>
        </w:rPr>
        <w:t xml:space="preserve">на возмещение недополученных доходов транспортным предприятиям, оказывающим услуги по перевозке пассажиров наземным электрическим </w:t>
      </w:r>
      <w:r>
        <w:rPr>
          <w:sz w:val="28"/>
        </w:rPr>
        <w:lastRenderedPageBreak/>
        <w:t>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sub_4212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2.1</w:t>
        </w:r>
      </w:hyperlink>
      <w:r w:rsidRPr="00A97E85">
        <w:rPr>
          <w:rStyle w:val="a5"/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27" w:name="sub_423313"/>
      <w:bookmarkEnd w:id="26"/>
      <w:r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(должны) подписать соглашение (договор) о предоставлении субсидии (далее - соглашение), а также условия признания победителя (победителей) отбора уклонившимся от заключения соглашения в соответствии с </w:t>
      </w:r>
      <w:hyperlink w:anchor="sub_433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3.</w:t>
        </w:r>
      </w:hyperlink>
      <w:r w:rsidRPr="00A97E85">
        <w:rPr>
          <w:rStyle w:val="a5"/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28" w:name="sub_423314"/>
      <w:bookmarkEnd w:id="27"/>
      <w:r>
        <w:rPr>
          <w:sz w:val="28"/>
        </w:rPr>
        <w:t>дата размещения протокола подведения итогов отбора на  официальном сайте муниципального образования города-курорта Пятигорска в сети «Интернет»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sub_421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2.1</w:t>
        </w:r>
      </w:hyperlink>
      <w:r w:rsidRPr="00A97E85">
        <w:rPr>
          <w:rStyle w:val="a5"/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bookmarkEnd w:id="28"/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К участникам отбора предъявляются следующие требования на 1-е число месяца, предшествующего месяцу начала приема заявок: </w:t>
      </w:r>
      <w:bookmarkStart w:id="29" w:name="sub_22041"/>
      <w:bookmarkStart w:id="30" w:name="sub_2203325"/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31" w:name="sub_22042"/>
      <w:bookmarkEnd w:id="29"/>
      <w:r>
        <w:rPr>
          <w:rFonts w:ascii="Times New Roman" w:hAnsi="Times New Roman"/>
          <w:sz w:val="28"/>
          <w:szCs w:val="28"/>
        </w:rPr>
        <w:t>участники отбора –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прекратили деятельность в качестве индивидуального предпринимателя;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не находятся в перечне организаций и физических лиц, в отношении которых имеются сведения об их причастности к </w:t>
      </w:r>
      <w:r>
        <w:rPr>
          <w:rFonts w:ascii="Times New Roman" w:hAnsi="Times New Roman"/>
          <w:sz w:val="28"/>
          <w:szCs w:val="28"/>
        </w:rPr>
        <w:lastRenderedPageBreak/>
        <w:t>экстремистской деятельности или терроризму;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не находятся в составляемых в рамках реализации полномочий, предусмотренных </w:t>
      </w:r>
      <w:hyperlink r:id="rId1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не получают средства из бюджета города-курорта Пятигорска на основании иных муниципальных правовых актов на цели, установленные в п. 1.3 настоящего Порядка;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не являются иностранными агентами в соответствии с Федеральным </w:t>
      </w:r>
      <w:hyperlink r:id="rId1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влиянием».</w:t>
      </w:r>
      <w:bookmarkEnd w:id="3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2.5. Участники отбора должны выполнять требования к транспортным предприятиям, установленные Порядком приобретения льготного месячного проездного билета для проезда в наземном электрическом и городском пассажирском автобусном транспорте отдельными категориями граждан, утвержденным постановлением администрации города Пятигорска (далее - Порядок приобретения льготного проездного билета).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льготного проездного билета определяется из расчета стоимости 60 поездок по тарифу, действующему на момент продажи льготного проездного билета, уменьшенной на величину возмещения недополученных доходов из средств бюджета города-курорта Пятигорска в размере 300 рублей.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32" w:name="sub_426"/>
      <w:bookmarkEnd w:id="30"/>
      <w:r>
        <w:rPr>
          <w:rFonts w:ascii="Times New Roman" w:hAnsi="Times New Roman"/>
          <w:sz w:val="28"/>
          <w:szCs w:val="28"/>
        </w:rPr>
        <w:t>2.6. Прием заявок участников отбора осуществляется Управлением в течение срока, указанного в объявлении, по адресу, указанному в объявлении.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33" w:name="sub_427"/>
      <w:bookmarkEnd w:id="32"/>
      <w:r>
        <w:rPr>
          <w:rFonts w:ascii="Times New Roman" w:hAnsi="Times New Roman"/>
          <w:sz w:val="28"/>
          <w:szCs w:val="28"/>
        </w:rPr>
        <w:t>2.7. Участники отбора представляют в Управление заявку, включающую следующие документы: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34" w:name="sub_4271"/>
      <w:bookmarkEnd w:id="33"/>
      <w:r>
        <w:rPr>
          <w:rFonts w:ascii="Times New Roman" w:hAnsi="Times New Roman"/>
          <w:sz w:val="28"/>
          <w:szCs w:val="28"/>
        </w:rPr>
        <w:t xml:space="preserve">1) заявление, содержащее, в том числе,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 по форме согласно </w:t>
      </w:r>
      <w:hyperlink w:anchor="sub_40401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bookmarkEnd w:id="34"/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документы, необходимые для подтверждения соответствия участника отбора категориям, предусмотренным </w:t>
      </w:r>
      <w:hyperlink w:anchor="sub_41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и требованиям к участникам отбора, установленным </w:t>
      </w:r>
      <w:hyperlink w:anchor="sub_2203324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35" w:name="sub_42721"/>
      <w:r>
        <w:rPr>
          <w:rFonts w:ascii="Times New Roman" w:hAnsi="Times New Roman"/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36" w:name="sub_42722"/>
      <w:bookmarkEnd w:id="35"/>
      <w:r>
        <w:rPr>
          <w:rFonts w:ascii="Times New Roman" w:hAnsi="Times New Roman"/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37" w:name="sub_42724"/>
      <w:bookmarkEnd w:id="36"/>
      <w:r>
        <w:rPr>
          <w:rFonts w:ascii="Times New Roman" w:hAnsi="Times New Roman"/>
          <w:sz w:val="28"/>
          <w:szCs w:val="28"/>
        </w:rPr>
        <w:t xml:space="preserve">копии документов, подтверждающих право участника отбора на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осуществление регулярных перевозок электрическим наземным транспортом по маршрутам регулярных перевозок города-курорта Пятигорска (копия государственного (муниципального) контракта, копия договора транспортного обслуживания населения, копии свидетельств об осуществлении перевозок по маршрутам регулярных перевозок, копии карт маршрутов регулярных перевозок, иные документы); </w:t>
      </w:r>
      <w:bookmarkStart w:id="38" w:name="sub_4273"/>
      <w:bookmarkEnd w:id="37"/>
    </w:p>
    <w:p w:rsidR="00A97E85" w:rsidRDefault="00A97E8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</w:t>
      </w:r>
      <w:bookmarkStart w:id="39" w:name="sub_4274"/>
      <w:bookmarkEnd w:id="38"/>
      <w:r>
        <w:rPr>
          <w:rFonts w:ascii="Times New Roman" w:hAnsi="Times New Roman"/>
          <w:sz w:val="28"/>
          <w:szCs w:val="28"/>
        </w:rPr>
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проездных билетов отдельным категориям граждан, по форме согласно приложению 2 к настоящему Порядку;</w:t>
      </w:r>
    </w:p>
    <w:p w:rsidR="00A97E85" w:rsidRDefault="00A97E8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w:anchor="P1183" w:tooltip="Расчет">
        <w:r>
          <w:rPr>
            <w:rFonts w:ascii="Times New Roman" w:hAnsi="Times New Roman"/>
            <w:sz w:val="28"/>
            <w:szCs w:val="28"/>
          </w:rPr>
          <w:t>расчет</w:t>
        </w:r>
      </w:hyperlink>
      <w:r>
        <w:rPr>
          <w:rFonts w:ascii="Times New Roman" w:hAnsi="Times New Roman"/>
          <w:sz w:val="28"/>
          <w:szCs w:val="28"/>
        </w:rPr>
        <w:t xml:space="preserve"> размера суммы недополученных доходов, связанных с реализацией льготных месячных проездных билетов, по форме согласно приложению 3 к настоящему Порядку;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документы, необходимые для подтверждения соответствия участника отбора требованию к участникам отбора, установленному </w:t>
      </w:r>
      <w:hyperlink w:anchor="sub_220332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2.5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Порядка: </w:t>
      </w:r>
      <w:bookmarkStart w:id="40" w:name="sub_42743"/>
      <w:bookmarkEnd w:id="39"/>
      <w:r>
        <w:rPr>
          <w:rFonts w:ascii="Times New Roman" w:hAnsi="Times New Roman"/>
          <w:sz w:val="28"/>
          <w:szCs w:val="28"/>
        </w:rPr>
        <w:t xml:space="preserve">   </w:t>
      </w:r>
    </w:p>
    <w:p w:rsidR="00A97E85" w:rsidRDefault="00A97E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реестры малоимущих граждан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предоставляемые помесячно по форме, установленной Порядком приобретения льготного проездного билета, за период, в котором возникли недополученные доходы;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реестры пенсионеров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предоставляемые помесячно по форме, установленной Порядком приобретения льготного проездного билета, за период, в котором возникли недополученные доходы; 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реестры учащихся общеобразовательных школ и школы-интерната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предоставляемые помесячно по форме, установленной Порядком приобретения льготного проездного билета, за период, в котором возникли недополученные доходы; </w:t>
      </w:r>
    </w:p>
    <w:p w:rsidR="00A97E85" w:rsidRDefault="00A97E85">
      <w:pPr>
        <w:ind w:firstLineChars="25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сверки реализованных льготных месячных проездных билетов (льготно активированных электронных транспортных карт) малоимущим гражданам города-курорта Пятигорска и пенсионерам города-курорта Пятигорска между Получателем и муниципальным учреждением «Управление социальной поддержки населения администрации города Пятигорска» (далее - МУ «УСПН г. Пятигорска») по форме, установленной Порядком приобретения льготного проездного билета, список разногласий при необходимости;</w:t>
      </w:r>
    </w:p>
    <w:p w:rsidR="00A97E85" w:rsidRDefault="00A97E85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акты сверки реализованных льготных месячных проездных билетов </w:t>
      </w:r>
      <w:r>
        <w:rPr>
          <w:rFonts w:ascii="Times New Roman" w:hAnsi="Times New Roman"/>
          <w:sz w:val="28"/>
          <w:szCs w:val="28"/>
        </w:rPr>
        <w:lastRenderedPageBreak/>
        <w:t xml:space="preserve">(льготно активированных электронных транспортных карт) учащимся города-курорта Пятигорска между Получателем и муниципальным учреждением «Управление об_разования администрации города Пятигорска» по форме, согласно </w:t>
      </w:r>
      <w:hyperlink w:anchor="sub_40401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Порядку, список разногласий при необходимости;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41" w:name="sub_4275"/>
      <w:bookmarkEnd w:id="40"/>
      <w:r>
        <w:rPr>
          <w:rFonts w:ascii="Times New Roman" w:hAnsi="Times New Roman"/>
          <w:sz w:val="28"/>
          <w:szCs w:val="28"/>
        </w:rPr>
        <w:t>6) справка о счетах, на которые перечисляется субсидия, открытых в учреждениях Центрального банка Российской Федерации или кредитных организациях, заверенная подписью и печатью (при наличии) участника отбора.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42" w:name="sub_428"/>
      <w:bookmarkEnd w:id="41"/>
      <w:r>
        <w:rPr>
          <w:rFonts w:ascii="Times New Roman" w:hAnsi="Times New Roman"/>
          <w:sz w:val="28"/>
          <w:szCs w:val="28"/>
        </w:rPr>
        <w:t xml:space="preserve">2.8. Документы заявки не должны содержать сведения, составляющие </w:t>
      </w:r>
      <w:hyperlink r:id="rId1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и иную охраняемую </w:t>
      </w:r>
      <w:hyperlink r:id="rId16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тайну, а также конфиденциальную информацию служебного характера.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43" w:name="sub_4281"/>
      <w:bookmarkEnd w:id="42"/>
      <w:r>
        <w:rPr>
          <w:rFonts w:ascii="Times New Roman" w:hAnsi="Times New Roman"/>
          <w:sz w:val="28"/>
          <w:szCs w:val="28"/>
        </w:rPr>
        <w:t>Документы заявки представляются на бумажном носителе.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44" w:name="sub_429"/>
      <w:bookmarkEnd w:id="43"/>
      <w:r>
        <w:rPr>
          <w:rFonts w:ascii="Times New Roman" w:hAnsi="Times New Roman"/>
          <w:sz w:val="28"/>
          <w:szCs w:val="28"/>
        </w:rPr>
        <w:t>2.9. 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45" w:name="sub_4291"/>
      <w:bookmarkEnd w:id="44"/>
      <w:r>
        <w:rPr>
          <w:rFonts w:ascii="Times New Roman" w:hAnsi="Times New Roman"/>
          <w:sz w:val="28"/>
          <w:szCs w:val="28"/>
        </w:rPr>
        <w:t xml:space="preserve">Участники отбора несут ответственность за достоверность представляемых ими в Управление сведений и документов в соответствии с действующим </w:t>
      </w:r>
      <w:hyperlink r:id="rId1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46" w:name="sub_4292"/>
      <w:bookmarkEnd w:id="45"/>
      <w:r>
        <w:rPr>
          <w:rFonts w:ascii="Times New Roman" w:hAnsi="Times New Roman"/>
          <w:sz w:val="28"/>
          <w:szCs w:val="28"/>
        </w:rPr>
        <w:t>Каждый участник отбора может подать только одну заявку.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47" w:name="sub_4293"/>
      <w:bookmarkEnd w:id="46"/>
      <w:r>
        <w:rPr>
          <w:rFonts w:ascii="Times New Roman" w:hAnsi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состав и содержание документов заявки с момента их поступления в Управление не допускается, возврат Управлением заявок, в том числе возврат заявок на доработку не предусматривается, за исключением случая, предусмотренного абзацем шестым настоящего пункта. 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сроки, предусмотренные абзацами первым – третьим п. 2.10 настоящего Порядка.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48" w:name="sub_4210"/>
      <w:bookmarkEnd w:id="47"/>
      <w:r>
        <w:rPr>
          <w:rFonts w:ascii="Times New Roman" w:hAnsi="Times New Roman"/>
          <w:sz w:val="28"/>
          <w:szCs w:val="28"/>
        </w:rPr>
        <w:t xml:space="preserve">2.10. </w:t>
      </w:r>
      <w:bookmarkStart w:id="49" w:name="sub_42102"/>
      <w:bookmarkEnd w:id="48"/>
      <w:r>
        <w:rPr>
          <w:rFonts w:ascii="Times New Roman" w:hAnsi="Times New Roman"/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отозванной заявки участнику отбора, в том числе для внесения в нее изменений осуществляется Управлением в течение 1 рабочего дня со дня поступления письменного уведомления о ее отзыве.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отбора, отозвавший заявку, вправе повторно представить </w:t>
      </w:r>
      <w:r>
        <w:rPr>
          <w:rFonts w:ascii="Times New Roman" w:hAnsi="Times New Roman"/>
          <w:sz w:val="28"/>
          <w:szCs w:val="28"/>
        </w:rPr>
        <w:lastRenderedPageBreak/>
        <w:t>заявку в течение срока приема заявок.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для отбора и не отозванные заявки не возвращаются.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50" w:name="sub_4211"/>
      <w:bookmarkEnd w:id="49"/>
      <w:r>
        <w:rPr>
          <w:rFonts w:ascii="Times New Roman" w:hAnsi="Times New Roman"/>
          <w:sz w:val="28"/>
          <w:szCs w:val="28"/>
        </w:rPr>
        <w:t>2.11. В случае если в течение срока приема заявок поступила заявка только одного участника отбора, и она соответствует требованиям, установленным настоящим Порядком, то такая заявка рассматривается в соответствии с настоящим Порядком.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 окончании срока приема заявок не зарегистрировано ни одной заявки, или все заявки отозваны участниками отбора, или в соответствии с положениями  п. 2.1</w:t>
      </w:r>
      <w:r w:rsidRPr="00A97E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Порядка принято решение об отклонении всех заявок от участия в отборе, отбор признается несостоявшимся.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признании отбора несостоявшимся размещается на  официальном сайте муниципального образования города-курорта Пятигорска в сети «Интернет».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Пятигорска отменяет отбор в случае возникновения обстоятельств непреодолимой силы в соответствии с </w:t>
      </w:r>
      <w:hyperlink r:id="rId1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3 статьи 401</w:t>
        </w:r>
      </w:hyperlink>
      <w:r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об отмене отбора размещается на официальном сайте муниципального образования города-курорта Пятигорска в сети «Интернет» и должно содержать информацию о причинах отмены отбора. Отбор считается отмененным со дня размещения указанного объявления на  официальном сайте муниципального образования города-курорта Пятигорска в сети «Интернет».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отбора в письменной форме по адресам, указанным в заявках.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Для организации отбора Управление в рамках межведомственного информационного взаимодействия в течение 5 рабочих дней после даты окончания приема заявок запрашивает: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юридическом лице, содержащиеся в Едином государственном реестре юридических лиц (для участника отбора – юридического лица);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индивидуальном предпринимателе, содержащиеся в Едином государственном реестре индивидуальных предпринимателей (для участника отбора – индивидуального предпринимателя).</w:t>
      </w:r>
    </w:p>
    <w:p w:rsidR="00A97E85" w:rsidRDefault="00A97E85">
      <w:pPr>
        <w:ind w:firstLine="709"/>
        <w:rPr>
          <w:sz w:val="28"/>
        </w:rPr>
      </w:pPr>
      <w:bookmarkStart w:id="51" w:name="sub_4212"/>
      <w:bookmarkEnd w:id="50"/>
      <w:r>
        <w:rPr>
          <w:sz w:val="28"/>
        </w:rPr>
        <w:t>2.13. Участник отбора вправе представить в Управление документы, содержащие сведения,</w:t>
      </w:r>
      <w:r>
        <w:rPr>
          <w:sz w:val="20"/>
        </w:rPr>
        <w:t xml:space="preserve"> </w:t>
      </w:r>
      <w:r>
        <w:rPr>
          <w:sz w:val="28"/>
        </w:rPr>
        <w:t xml:space="preserve">указанные в </w:t>
      </w:r>
      <w:hyperlink w:anchor="P163" w:tooltip="сведения об отсутствии или непревышении на едином налоговом счете юридического лица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атьи 47 Налогового кодек">
        <w:r>
          <w:rPr>
            <w:rStyle w:val="a4"/>
            <w:color w:val="auto"/>
            <w:sz w:val="28"/>
            <w:szCs w:val="28"/>
            <w:u w:val="none"/>
          </w:rPr>
          <w:t xml:space="preserve">абзацах </w:t>
        </w:r>
      </w:hyperlink>
      <w:r>
        <w:rPr>
          <w:rStyle w:val="a4"/>
          <w:color w:val="auto"/>
          <w:sz w:val="28"/>
          <w:szCs w:val="28"/>
          <w:u w:val="none"/>
        </w:rPr>
        <w:t xml:space="preserve">втором и </w:t>
      </w:r>
      <w:hyperlink w:anchor="P165" w:tooltip="сведения о юридическом лице, содержащиеся в Едином государственном реестре юридических лиц.">
        <w:r>
          <w:rPr>
            <w:rStyle w:val="a4"/>
            <w:color w:val="auto"/>
            <w:sz w:val="28"/>
            <w:szCs w:val="28"/>
            <w:u w:val="none"/>
          </w:rPr>
          <w:t>третьем</w:t>
        </w:r>
      </w:hyperlink>
      <w:r>
        <w:rPr>
          <w:sz w:val="28"/>
        </w:rPr>
        <w:t xml:space="preserve"> п. 2.12 настоящего Порядка, сформированные не ранее 1-го числа месяца, предшествующего месяцу начала приема заявок,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A97E85" w:rsidRDefault="00A97E85">
      <w:pPr>
        <w:ind w:firstLine="709"/>
        <w:rPr>
          <w:sz w:val="28"/>
        </w:rPr>
      </w:pPr>
      <w:r>
        <w:rPr>
          <w:sz w:val="28"/>
        </w:rPr>
        <w:t>Участники отбора несут ответственность за достоверность представляемых ими в Управление документов, содержащих сведения, указанные в абзаце первом настоящего пункта, в соответствии с действующим законодательством Российской Федерации.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52" w:name="sub_4213"/>
      <w:bookmarkEnd w:id="51"/>
      <w:r>
        <w:rPr>
          <w:rFonts w:ascii="Times New Roman" w:hAnsi="Times New Roman"/>
          <w:sz w:val="28"/>
          <w:szCs w:val="28"/>
        </w:rPr>
        <w:lastRenderedPageBreak/>
        <w:t>2.14. 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после дня поступления обращения в Управление, но не позднее чем за 2 рабочих дня до дня окончания срока приема заявок. Разъяснение положений объявления не может изменять суть информации, содержащейся в объявлении.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97E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53" w:name="sub_42131"/>
      <w:bookmarkEnd w:id="52"/>
      <w:r>
        <w:rPr>
          <w:rFonts w:ascii="Times New Roman" w:hAnsi="Times New Roman"/>
          <w:sz w:val="28"/>
          <w:szCs w:val="28"/>
        </w:rPr>
        <w:t>Отбор получателей субсидий осуществляется комиссией по рассмотрению и оценке предложений (заявок) участников отбора получателей субсидий за счет средств бюджета города-курорта Пятигорска, порядок создания и деятельности которой утверждается постановлением администрации города Пятигорска (далее – комиссия).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срок не позднее 10-го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</w:t>
      </w:r>
      <w:hyperlink w:anchor="sub_42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8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и документы, содержащие сведения, предусмотренные  п. 2.12, 2.13.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 категориям, предусмотренным </w:t>
      </w:r>
      <w:hyperlink w:anchor="sub_41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и требованиям к участникам отбора, установленными  </w:t>
      </w:r>
      <w:hyperlink w:anchor="sub_2203324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20332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54" w:name="sub_42132"/>
      <w:bookmarkEnd w:id="53"/>
      <w:r>
        <w:rPr>
          <w:rFonts w:ascii="Times New Roman" w:hAnsi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55" w:name="sub_421321"/>
      <w:bookmarkEnd w:id="54"/>
      <w:r>
        <w:rPr>
          <w:rFonts w:ascii="Times New Roman" w:hAnsi="Times New Roman"/>
          <w:sz w:val="28"/>
          <w:szCs w:val="28"/>
        </w:rPr>
        <w:t>об отклонении заявки участника отбора,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56" w:name="sub_421322"/>
      <w:bookmarkEnd w:id="55"/>
      <w:r>
        <w:rPr>
          <w:rFonts w:ascii="Times New Roman" w:hAnsi="Times New Roman"/>
          <w:sz w:val="28"/>
          <w:szCs w:val="28"/>
        </w:rPr>
        <w:t>о признании участника (участников) отбора победителем (победителями) отбора.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57" w:name="sub_4214"/>
      <w:bookmarkEnd w:id="56"/>
      <w:r>
        <w:rPr>
          <w:rFonts w:ascii="Times New Roman" w:hAnsi="Times New Roman"/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п. 2.7, 2.8 настоящего Порядка. Предельное количество победителей отбора не устанавливается.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97E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Комиссия принимает решение об отклонении заявки участника отбора по следующим основаниям: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58" w:name="sub_42141"/>
      <w:bookmarkEnd w:id="57"/>
      <w:r>
        <w:rPr>
          <w:rFonts w:ascii="Times New Roman" w:hAnsi="Times New Roman"/>
          <w:sz w:val="28"/>
          <w:szCs w:val="28"/>
        </w:rPr>
        <w:t xml:space="preserve">а) несоответствие участника отбора категориям, предусмотренным    </w:t>
      </w:r>
      <w:hyperlink w:anchor="sub_415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59" w:name="sub_42142"/>
      <w:bookmarkEnd w:id="58"/>
      <w:r>
        <w:rPr>
          <w:rFonts w:ascii="Times New Roman" w:hAnsi="Times New Roman"/>
          <w:sz w:val="28"/>
          <w:szCs w:val="28"/>
        </w:rPr>
        <w:t xml:space="preserve">б) несоответствие участника отбора требованиям к участникам отбора, установленным </w:t>
      </w:r>
      <w:hyperlink w:anchor="sub_2203324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>, 2.5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(представление не в полном объеме) документов, указанных в объявлении о проведении отбора, предусмотренных п. 2.7, 2.8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60" w:name="sub_42143"/>
      <w:bookmarkEnd w:id="59"/>
      <w:r>
        <w:rPr>
          <w:rFonts w:ascii="Times New Roman" w:hAnsi="Times New Roman"/>
          <w:sz w:val="28"/>
          <w:szCs w:val="28"/>
        </w:rPr>
        <w:t xml:space="preserve">в) несоответствие представленной участником отбора заявки требованиям к заявкам, установленным в объявлении о проведении отбора в соответствии с </w:t>
      </w:r>
      <w:hyperlink w:anchor="sub_42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2.7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8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61" w:name="sub_42144"/>
      <w:bookmarkEnd w:id="60"/>
      <w:r>
        <w:rPr>
          <w:rFonts w:ascii="Times New Roman" w:hAnsi="Times New Roman"/>
          <w:sz w:val="28"/>
          <w:szCs w:val="28"/>
        </w:rPr>
        <w:lastRenderedPageBreak/>
        <w:t>г) недостоверность представленной участником отбора информации;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62" w:name="sub_42145"/>
      <w:bookmarkEnd w:id="61"/>
      <w:r>
        <w:rPr>
          <w:rFonts w:ascii="Times New Roman" w:hAnsi="Times New Roman"/>
          <w:sz w:val="28"/>
          <w:szCs w:val="28"/>
        </w:rPr>
        <w:t>д) подача участником отбора заявки после истечения срока подачи заявок, установленного в объявлении;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63" w:name="sub_4215"/>
      <w:bookmarkEnd w:id="62"/>
      <w:r>
        <w:rPr>
          <w:rFonts w:ascii="Times New Roman" w:hAnsi="Times New Roman"/>
          <w:sz w:val="28"/>
          <w:szCs w:val="28"/>
        </w:rPr>
        <w:t>Решение комиссии оформляется протоколом подведения итогов отбора.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97E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случае принятия решения об отклонении заявки от участия в отборе комиссия в течение 5 календарных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отказа.</w:t>
      </w:r>
    </w:p>
    <w:p w:rsidR="00A97E85" w:rsidRP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 признании участника отбора победителем отбора комиссия в течение 2 рабочих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 предоставлении субсидии с указанием размера субсидии, и необходимости заключения с администрацией города Пятигорска соглашения в порядке и сроки, указанные в п. 3.4 настоящего Порядка.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97E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Протокол подведения итогов отбора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размещается в срок не позднее 14-го календарного дня, следующего за днем определения победителя (победителей) отбора (далее – получатели субсидии) на официальном сайте муниципального образования города-курорта Пятигорска в сети «Интернет».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97E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Протокол подведения итогов отбора включает следующие сведения: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дата, время и место проведения рассмотрения заявок;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на соответствуют такие заявки;</w:t>
      </w:r>
    </w:p>
    <w:p w:rsidR="00A97E85" w:rsidRDefault="00A97E85">
      <w:pPr>
        <w:ind w:firstLine="709"/>
        <w:rPr>
          <w:sz w:val="28"/>
        </w:rPr>
      </w:pPr>
      <w:r>
        <w:rPr>
          <w:sz w:val="28"/>
        </w:rPr>
        <w:t>4) информация о победителях отбора – получателях субсидии;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наименование получателя (получателей) субсидии и размер предоставляемой ему (им) субсидии, в соответствии с п. 3.3</w:t>
      </w:r>
      <w:r w:rsidRPr="00A9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</w:p>
    <w:p w:rsidR="00A97E85" w:rsidRDefault="00A97E85">
      <w:pPr>
        <w:pStyle w:val="1"/>
        <w:numPr>
          <w:ilvl w:val="0"/>
          <w:numId w:val="3"/>
        </w:numPr>
        <w:rPr>
          <w:rFonts w:ascii="Times New Roman" w:hAnsi="Times New Roman"/>
          <w:b w:val="0"/>
          <w:color w:val="auto"/>
          <w:sz w:val="28"/>
          <w:szCs w:val="28"/>
        </w:rPr>
      </w:pPr>
      <w:bookmarkStart w:id="64" w:name="sub_4300"/>
      <w:bookmarkEnd w:id="63"/>
      <w:r>
        <w:rPr>
          <w:rFonts w:ascii="Times New Roman" w:hAnsi="Times New Roman"/>
          <w:b w:val="0"/>
          <w:color w:val="auto"/>
          <w:sz w:val="28"/>
          <w:szCs w:val="28"/>
        </w:rPr>
        <w:t>Условия и порядок предоставления субсидии</w:t>
      </w:r>
    </w:p>
    <w:p w:rsidR="00A97E85" w:rsidRDefault="00A97E85">
      <w:pPr>
        <w:ind w:firstLine="0"/>
      </w:pP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65" w:name="sub_431"/>
      <w:bookmarkEnd w:id="64"/>
      <w:r>
        <w:rPr>
          <w:rFonts w:ascii="Times New Roman" w:hAnsi="Times New Roman"/>
          <w:sz w:val="28"/>
          <w:szCs w:val="28"/>
        </w:rPr>
        <w:t xml:space="preserve">3.1. </w:t>
      </w:r>
      <w:bookmarkStart w:id="66" w:name="sub_432"/>
      <w:bookmarkEnd w:id="65"/>
      <w:r>
        <w:rPr>
          <w:rFonts w:ascii="Times New Roman" w:hAnsi="Times New Roman"/>
          <w:sz w:val="28"/>
          <w:szCs w:val="28"/>
        </w:rPr>
        <w:t>Проверка получателя субсидии на соответствие категориям, предусмотренным п. 1.5 настоящего Порядка, и требованиям, установленным п. 2.4, 2.5 настоящего Порядка, проводится при проведении отбора в соответствии с положениями раздела 2 настоящего Порядка, на основании документов, предусмотренных п. 2.7 настоящего Порядка, и сведений, предусмотренных п. 2.12, 2.13 настоящего Порядка.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Субсидия предоставляется на возмещение недополученных доходов, направление которых определено в </w:t>
      </w:r>
      <w:hyperlink w:anchor="sub_416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1.6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bookmarkEnd w:id="66"/>
    <w:p w:rsidR="00A97E85" w:rsidRDefault="00A97E85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Субсидия предоставляется получателю в размере согласно расчету размера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проездных билетов отдельным категориям граждан, предоставленному получателем в соответствии с подпунктом 3 п. 2.7 настоящего Порядка, с учетом положений п. 1.7 настоящего Порядка.</w:t>
      </w:r>
    </w:p>
    <w:p w:rsidR="00A97E85" w:rsidRDefault="00A97E85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В срок не позднее 7 рабочих дней </w:t>
      </w:r>
      <w:bookmarkStart w:id="67" w:name="sub_4331"/>
      <w:r>
        <w:rPr>
          <w:rFonts w:ascii="Times New Roman" w:hAnsi="Times New Roman"/>
          <w:sz w:val="28"/>
          <w:szCs w:val="28"/>
        </w:rPr>
        <w:t>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«Финансовое управление администрации города Пятигорска» (далее – приказ финансового управления).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68" w:name="sub_43311"/>
      <w:bookmarkEnd w:id="67"/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5 статьи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согласие получателя субсидии на осуществление администрацией города Пятигорска и органами муниципального финансового контроля муниципального образования города-курорта Пятигорска проверок, предусмотренных </w:t>
      </w:r>
      <w:hyperlink w:anchor="sub_220332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5.1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20332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5.3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69" w:name="sub_43312"/>
      <w:bookmarkEnd w:id="68"/>
      <w:r>
        <w:rPr>
          <w:rFonts w:ascii="Times New Roman" w:hAnsi="Times New Roman"/>
          <w:sz w:val="28"/>
          <w:szCs w:val="28"/>
        </w:rPr>
        <w:t xml:space="preserve">в случае уменьшения администрации города Пятигорска ранее доведенных лимитов бюджетных обязательств, указанных в </w:t>
      </w:r>
      <w:hyperlink w:anchor="sub_41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1.7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недостижении согласия по новым условиям.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70" w:name="sub_4332"/>
      <w:bookmarkEnd w:id="69"/>
      <w:r>
        <w:rPr>
          <w:rFonts w:ascii="Times New Roman" w:hAnsi="Times New Roman"/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71" w:name="sub_434"/>
      <w:bookmarkEnd w:id="70"/>
      <w:r>
        <w:rPr>
          <w:rFonts w:ascii="Times New Roman" w:hAnsi="Times New Roman"/>
          <w:sz w:val="28"/>
          <w:szCs w:val="28"/>
        </w:rPr>
        <w:t>3.5. Изменение соглашения осуществляется по соглашению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утвержденной приказом финансового управления.</w:t>
      </w:r>
    </w:p>
    <w:p w:rsidR="00A97E85" w:rsidRDefault="00A97E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97E85" w:rsidRDefault="00A97E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</w:t>
      </w:r>
      <w:r>
        <w:rPr>
          <w:rFonts w:ascii="Times New Roman" w:hAnsi="Times New Roman"/>
          <w:sz w:val="28"/>
          <w:szCs w:val="28"/>
        </w:rPr>
        <w:lastRenderedPageBreak/>
        <w:t>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порядке, которое направляется получателю субсидии в срок не более 2 рабочих дней после дня расторжения соглашения.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72" w:name="sub_435"/>
      <w:bookmarkEnd w:id="71"/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  <w:t xml:space="preserve">Перечень документов, подтверждающих фактически недополученные доходы в соответствии с направлением недополученных доходов согласно </w:t>
      </w:r>
      <w:hyperlink w:anchor="sub_416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1.6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представлен в </w:t>
      </w:r>
      <w:hyperlink w:anchor="sub_4273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подпунктах 3 - 6 п.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 </w:t>
      </w:r>
      <w:bookmarkStart w:id="73" w:name="sub_436"/>
      <w:bookmarkEnd w:id="72"/>
      <w:r>
        <w:rPr>
          <w:rFonts w:ascii="Times New Roman" w:hAnsi="Times New Roman"/>
          <w:sz w:val="28"/>
          <w:szCs w:val="28"/>
        </w:rPr>
        <w:t xml:space="preserve"> 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Результатом предоставления субсидии является </w:t>
      </w:r>
      <w:bookmarkStart w:id="74" w:name="sub_438"/>
      <w:bookmarkEnd w:id="73"/>
      <w:r>
        <w:rPr>
          <w:rFonts w:ascii="Times New Roman" w:hAnsi="Times New Roman"/>
          <w:sz w:val="28"/>
          <w:szCs w:val="28"/>
        </w:rPr>
        <w:t>оказание услуг (реализация</w:t>
      </w:r>
      <w:r>
        <w:rPr>
          <w:sz w:val="28"/>
        </w:rPr>
        <w:t xml:space="preserve"> льготных проездных билетов отдельным категориям граждан)</w:t>
      </w:r>
      <w:r>
        <w:rPr>
          <w:rFonts w:ascii="Times New Roman" w:hAnsi="Times New Roman"/>
          <w:sz w:val="28"/>
          <w:szCs w:val="28"/>
        </w:rPr>
        <w:t xml:space="preserve"> в рамках осуществления социальной поддержки транспортного обслуживания отдельных категорий граждан на территории муниципального образования города-курорта Пятигорска (достигнутый результат).  </w:t>
      </w:r>
      <w:bookmarkStart w:id="75" w:name="sub_437"/>
    </w:p>
    <w:bookmarkEnd w:id="75"/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Значение результата предоставления субсидии, указанного в </w:t>
      </w:r>
      <w:hyperlink w:anchor="sub_436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пункте 3.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Порядка, устанавливается в соглашении.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76" w:name="sub_439"/>
      <w:bookmarkEnd w:id="74"/>
      <w:r>
        <w:rPr>
          <w:rFonts w:ascii="Times New Roman" w:hAnsi="Times New Roman"/>
          <w:sz w:val="28"/>
          <w:szCs w:val="28"/>
        </w:rPr>
        <w:t xml:space="preserve">3.9. Администрация города Пятигорска в срок не более </w:t>
      </w:r>
      <w:r w:rsidRPr="00A97E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рабочих дней после заключения соглашения принимает постановление о предоставлении субсидии получателю субсидии, которое размещается на официальном сайте муниципального образования города-курорта Пятигорска в сети «Интернет».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77" w:name="sub_4310"/>
      <w:bookmarkEnd w:id="76"/>
      <w:r>
        <w:rPr>
          <w:rFonts w:ascii="Times New Roman" w:hAnsi="Times New Roman"/>
          <w:sz w:val="28"/>
          <w:szCs w:val="28"/>
        </w:rPr>
        <w:t xml:space="preserve">3.10. Администрация города Пятигорска осуществляет перечисление субсидии единовременно на расчетный или корреспондентский счет получателя субсидии, открытый в учреждении Центрального банка Российской Федерации или кредитной организации, не позднее 10-го рабочего дня после принятия администрацией города Пятигорска постановления о предоставлении субсидии получателю субсидии, указанного в </w:t>
      </w:r>
      <w:hyperlink w:anchor="sub_43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3.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78" w:name="sub_4311"/>
      <w:bookmarkEnd w:id="77"/>
      <w:r>
        <w:rPr>
          <w:rFonts w:ascii="Times New Roman" w:hAnsi="Times New Roman"/>
          <w:sz w:val="28"/>
          <w:szCs w:val="28"/>
        </w:rPr>
        <w:t xml:space="preserve">3.11. Возврат субсидии в бюджет города-курорта Пятигорска в случае нарушения получателем субсидии условий предоставления субсидии производится в порядке и сроки, предусмотренные в </w:t>
      </w:r>
      <w:hyperlink w:anchor="sub_4500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</w:p>
    <w:p w:rsidR="00A97E85" w:rsidRDefault="00A97E85">
      <w:pPr>
        <w:pStyle w:val="1"/>
        <w:numPr>
          <w:ilvl w:val="0"/>
          <w:numId w:val="4"/>
        </w:numPr>
        <w:rPr>
          <w:rFonts w:ascii="Times New Roman" w:hAnsi="Times New Roman"/>
          <w:b w:val="0"/>
          <w:color w:val="auto"/>
          <w:sz w:val="28"/>
          <w:szCs w:val="28"/>
        </w:rPr>
      </w:pPr>
      <w:bookmarkStart w:id="79" w:name="sub_4400"/>
      <w:bookmarkEnd w:id="78"/>
      <w:r>
        <w:rPr>
          <w:rFonts w:ascii="Times New Roman" w:hAnsi="Times New Roman"/>
          <w:b w:val="0"/>
          <w:color w:val="auto"/>
          <w:sz w:val="28"/>
          <w:szCs w:val="28"/>
        </w:rPr>
        <w:t>Требования к отчетности</w:t>
      </w:r>
    </w:p>
    <w:p w:rsidR="00A97E85" w:rsidRDefault="00A97E85"/>
    <w:p w:rsidR="00A97E85" w:rsidRDefault="00A97E85">
      <w:pPr>
        <w:ind w:firstLine="0"/>
      </w:pPr>
    </w:p>
    <w:bookmarkEnd w:id="79"/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Получатель субсидии, с которым заключено соглашение, в срок не более 2 рабочих дней после дня заключения соглашения представляет в администрацию города Пятигорска отчет о достижении результата предоставления субсидии (далее – отчет) по форме, определенной соглашением. 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Пятигорска в течение 2 рабочих дней со дня поступления отчета осуществляет его проверку на предмет соответствия форме, определенной соглашением, и в случае несоответствия направляет </w:t>
      </w:r>
      <w:r>
        <w:rPr>
          <w:rFonts w:ascii="Times New Roman" w:hAnsi="Times New Roman"/>
          <w:sz w:val="28"/>
          <w:szCs w:val="28"/>
        </w:rPr>
        <w:lastRenderedPageBreak/>
        <w:t>получателю субсидии соответствующее уведомление. Получатель субсидии устраняет выявленные недостатки в срок, не превышающий 2 календарных дней со дня получения уведомления. В случае неустранения получателем в установленный срок выявленных недостатков отчет считается непредставленным, постановление о предоставлении субсидии получателю субсидии, указанное в п. 3.9 настоящего Порядка, не принимается.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</w:p>
    <w:p w:rsidR="00A97E85" w:rsidRDefault="00A97E85">
      <w:pPr>
        <w:pStyle w:val="1"/>
        <w:numPr>
          <w:ilvl w:val="0"/>
          <w:numId w:val="5"/>
        </w:numPr>
        <w:rPr>
          <w:rFonts w:ascii="Times New Roman" w:hAnsi="Times New Roman"/>
          <w:b w:val="0"/>
          <w:color w:val="auto"/>
          <w:sz w:val="28"/>
          <w:szCs w:val="28"/>
        </w:rPr>
      </w:pPr>
      <w:bookmarkStart w:id="80" w:name="sub_4500"/>
      <w:r>
        <w:rPr>
          <w:rFonts w:ascii="Times New Roman" w:hAnsi="Times New Roman"/>
          <w:b w:val="0"/>
          <w:color w:val="auto"/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ответственности за их нарушение</w:t>
      </w:r>
    </w:p>
    <w:bookmarkEnd w:id="80"/>
    <w:p w:rsidR="00A97E85" w:rsidRDefault="00A97E85">
      <w:pPr>
        <w:rPr>
          <w:rFonts w:ascii="Times New Roman" w:hAnsi="Times New Roman"/>
          <w:sz w:val="28"/>
          <w:szCs w:val="28"/>
        </w:rPr>
      </w:pP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81" w:name="sub_2203327"/>
      <w:r>
        <w:rPr>
          <w:rFonts w:ascii="Times New Roman" w:hAnsi="Times New Roman"/>
          <w:sz w:val="28"/>
          <w:szCs w:val="28"/>
        </w:rPr>
        <w:t xml:space="preserve">5.1. Органы муниципального финансового контроля города-курорта Пятигорска осуществляют в отношении получателя субсидии проверку соблюдения условий и порядка предоставления субсидии в соответствии со </w:t>
      </w:r>
      <w:hyperlink r:id="rId20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статьями 268.1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269.2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82" w:name="sub_2203328"/>
      <w:bookmarkEnd w:id="81"/>
      <w:r>
        <w:rPr>
          <w:rFonts w:ascii="Times New Roman" w:hAnsi="Times New Roman"/>
          <w:sz w:val="28"/>
          <w:szCs w:val="28"/>
        </w:rPr>
        <w:t xml:space="preserve">5.2. В случае установления нарушений по результатам проверки, проведенной в соответствии с </w:t>
      </w:r>
      <w:hyperlink w:anchor="sub_220332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п. 5.1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</w:t>
      </w:r>
      <w:bookmarkStart w:id="83" w:name="sub_2203329"/>
      <w:bookmarkEnd w:id="82"/>
      <w:r>
        <w:rPr>
          <w:rFonts w:ascii="Times New Roman" w:hAnsi="Times New Roman"/>
          <w:sz w:val="28"/>
          <w:szCs w:val="28"/>
        </w:rPr>
        <w:t>субсидия подлежит возврату в полном объеме в срок не более 30 рабочих дней со дня получения документа, составленного по результатам проверки.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Администрация города Пятигорска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 в соответствии с действующим </w:t>
      </w:r>
      <w:hyperlink r:id="rId22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bookmarkStart w:id="84" w:name="sub_4531"/>
      <w:bookmarkEnd w:id="83"/>
      <w:r>
        <w:rPr>
          <w:rFonts w:ascii="Times New Roman" w:hAnsi="Times New Roman"/>
          <w:sz w:val="28"/>
          <w:szCs w:val="28"/>
        </w:rPr>
        <w:t>По результатам проведенной проверки администрацией города Пятигорска составляется заключение в произвольной форме, подписанное лицом, осуществляющим проверку.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bookmarkStart w:id="85" w:name="sub_4541"/>
      <w:bookmarkEnd w:id="84"/>
      <w:r>
        <w:rPr>
          <w:rFonts w:ascii="Times New Roman" w:hAnsi="Times New Roman"/>
          <w:sz w:val="28"/>
          <w:szCs w:val="28"/>
        </w:rPr>
        <w:t>В случае установления фактов нарушения условий и порядка предоставления субсидий, в том числе в части достижения результатов предоставления субсидии, предоставления получателем субсидии недостоверных либо намеренно искаженных сведений в целях получения субсидии, заключение должно содержать информацию о выявленных нарушениях.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Пятигорска направляет получателю субсидии заключение в срок не позднее 10 рабочих дней после дня его подписания.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случае предоставления получателем субсидии недостоверных либо намеренно искаженных сведений в целях получения субсидии, в том числе в части достижения результатов предоставления субсидии, субсидия подлежит возврату в бюджет города-курорта Пятигорска в полном объеме, в сроки, указанные в заключении, составленном в соответствии с п. 5.3 настоящего Порядка.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Устанавливаемые сроки возврата субсидии в бюджет города-курорта Пятигорска в случае указанном в п. 5.4 настоящего Порядка, не могут превышать 30 рабочих дней после дня получения получателем </w:t>
      </w:r>
      <w:r>
        <w:rPr>
          <w:rFonts w:ascii="Times New Roman" w:hAnsi="Times New Roman"/>
          <w:sz w:val="28"/>
          <w:szCs w:val="28"/>
        </w:rPr>
        <w:lastRenderedPageBreak/>
        <w:t>субсидии заключения, указанного в п. 5.3 настоящего Порядка.</w:t>
      </w:r>
    </w:p>
    <w:p w:rsidR="00A97E85" w:rsidRDefault="00A97E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случае отказа от добровольного возврата субсидии взыскание средств субсидии производится в судебном порядке, в соответствии с действующим законодательством Российской Федерации.</w:t>
      </w:r>
    </w:p>
    <w:p w:rsidR="00A97E85" w:rsidRDefault="00A97E85">
      <w:pPr>
        <w:rPr>
          <w:rFonts w:ascii="Times New Roman" w:hAnsi="Times New Roman"/>
          <w:sz w:val="28"/>
          <w:szCs w:val="28"/>
        </w:rPr>
      </w:pPr>
    </w:p>
    <w:bookmarkEnd w:id="85"/>
    <w:p w:rsidR="00A97E85" w:rsidRDefault="00A97E85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A97E8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97E85" w:rsidRDefault="00A97E8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A97E85" w:rsidRDefault="00A97E8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</w:t>
            </w:r>
          </w:p>
          <w:p w:rsidR="00A97E85" w:rsidRDefault="00A97E8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  <w:p w:rsidR="00A97E85" w:rsidRDefault="00A97E85">
            <w:pPr>
              <w:pStyle w:val="af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97E85" w:rsidRDefault="00A97E85">
            <w:pPr>
              <w:spacing w:line="240" w:lineRule="exact"/>
              <w:ind w:right="23" w:firstLine="0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97E85" w:rsidRDefault="00A97E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7E85" w:rsidRDefault="00A97E85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</w:tc>
      </w:tr>
    </w:tbl>
    <w:p w:rsidR="00A97E85" w:rsidRDefault="00A97E85">
      <w:pPr>
        <w:ind w:firstLine="0"/>
        <w:jc w:val="right"/>
        <w:rPr>
          <w:rStyle w:val="a3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spacing w:line="240" w:lineRule="exact"/>
        <w:ind w:left="504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7E85" w:rsidRDefault="00A97E8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на</w:t>
      </w:r>
    </w:p>
    <w:p w:rsidR="00A97E85" w:rsidRDefault="00A97E85">
      <w:pPr>
        <w:pStyle w:val="ConsPlusNonformat"/>
        <w:spacing w:line="240" w:lineRule="exact"/>
        <w:ind w:firstLineChars="1600" w:firstLine="4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4"/>
          <w:szCs w:val="24"/>
        </w:rPr>
        <w:t>недополученных доходов</w:t>
      </w:r>
    </w:p>
    <w:p w:rsidR="00A97E85" w:rsidRDefault="00A97E85">
      <w:pPr>
        <w:pStyle w:val="ConsPlusNonformat"/>
        <w:spacing w:line="240" w:lineRule="exact"/>
        <w:ind w:firstLineChars="600" w:firstLine="1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транспортным предприятиям,</w:t>
      </w:r>
    </w:p>
    <w:p w:rsidR="00A97E85" w:rsidRDefault="00A97E85">
      <w:pPr>
        <w:pStyle w:val="ConsPlusNonformat"/>
        <w:spacing w:line="240" w:lineRule="exact"/>
        <w:ind w:firstLineChars="1700" w:firstLine="4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оказывающим услуги по перевозке</w:t>
      </w:r>
    </w:p>
    <w:p w:rsidR="00A97E85" w:rsidRDefault="00A97E85">
      <w:pPr>
        <w:pStyle w:val="ConsPlusNonformat"/>
        <w:spacing w:line="240" w:lineRule="exact"/>
        <w:ind w:firstLineChars="1300" w:firstLine="36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наземным электрическим</w:t>
      </w:r>
    </w:p>
    <w:p w:rsidR="00A97E85" w:rsidRDefault="00A97E85">
      <w:pPr>
        <w:pStyle w:val="ConsPlusNonformat"/>
        <w:spacing w:line="240" w:lineRule="exact"/>
        <w:ind w:firstLineChars="1750" w:firstLine="4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транспортом на территории</w:t>
      </w:r>
    </w:p>
    <w:p w:rsidR="00A97E85" w:rsidRDefault="00A97E85">
      <w:pPr>
        <w:pStyle w:val="ConsPlusNonformat"/>
        <w:spacing w:line="240" w:lineRule="exact"/>
        <w:ind w:firstLineChars="1200" w:firstLine="3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Пятигорска, связанных</w:t>
      </w:r>
    </w:p>
    <w:p w:rsidR="00A97E85" w:rsidRDefault="00A97E85">
      <w:pPr>
        <w:pStyle w:val="ConsPlusNonformat"/>
        <w:spacing w:line="240" w:lineRule="exact"/>
        <w:ind w:firstLineChars="1550" w:firstLine="4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реализацией льготных месячных проездных билетов (льготной активацией </w:t>
      </w:r>
    </w:p>
    <w:p w:rsidR="00A97E85" w:rsidRDefault="00A97E85">
      <w:pPr>
        <w:pStyle w:val="ConsPlusNormal"/>
        <w:spacing w:line="240" w:lineRule="exact"/>
        <w:ind w:firstLineChars="1850" w:firstLine="5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</w:t>
      </w:r>
    </w:p>
    <w:p w:rsidR="00A97E85" w:rsidRDefault="00A97E85">
      <w:pPr>
        <w:pStyle w:val="ConsPlusNormal"/>
        <w:spacing w:line="240" w:lineRule="exact"/>
        <w:ind w:firstLineChars="1950" w:firstLine="5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</w:p>
    <w:p w:rsidR="00A97E85" w:rsidRDefault="00A97E85">
      <w:pPr>
        <w:pStyle w:val="ConsPlusNormal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A97E8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97E85" w:rsidRDefault="00A97E85">
            <w:pPr>
              <w:snapToGrid w:val="0"/>
              <w:ind w:right="57"/>
              <w:rPr>
                <w:sz w:val="28"/>
              </w:rPr>
            </w:pPr>
            <w:bookmarkStart w:id="86" w:name="P1005"/>
            <w:bookmarkEnd w:id="86"/>
            <w:r>
              <w:rPr>
                <w:sz w:val="28"/>
              </w:rPr>
              <w:t>На бланке организации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97E85" w:rsidRDefault="00A97E8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В администрацию города </w:t>
            </w:r>
          </w:p>
          <w:p w:rsidR="00A97E85" w:rsidRDefault="00A97E8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Пятигорска</w:t>
            </w:r>
          </w:p>
        </w:tc>
      </w:tr>
    </w:tbl>
    <w:p w:rsidR="00A97E85" w:rsidRDefault="00A97E85">
      <w:pPr>
        <w:spacing w:line="240" w:lineRule="exact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>
          <w:rPr>
            <w:sz w:val="28"/>
          </w:rPr>
          <w:t>ЗАЯВЛЕНИЕ</w:t>
        </w:r>
      </w:hyperlink>
    </w:p>
    <w:p w:rsidR="00A97E85" w:rsidRDefault="00A97E85">
      <w:pPr>
        <w:spacing w:line="240" w:lineRule="exact"/>
        <w:jc w:val="center"/>
        <w:rPr>
          <w:sz w:val="28"/>
        </w:rPr>
      </w:pPr>
      <w:r>
        <w:rPr>
          <w:sz w:val="28"/>
        </w:rPr>
        <w:t>на получение субсидии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Прошу вас рассмотреть вопрос о предоставлении субсидии на возмещение недополученных доходов транспортным предприятиям,  оказывающим услуги по</w:t>
      </w:r>
      <w:r w:rsidRPr="00A9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 (далее - субсидия)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E85" w:rsidRDefault="00A97E85">
      <w:pPr>
        <w:pStyle w:val="ConsPlusNonformat"/>
        <w:spacing w:line="240" w:lineRule="exact"/>
        <w:ind w:left="4060" w:hangingChars="1450" w:hanging="4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(полное фирменное наименование юридического лица или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7E85" w:rsidRDefault="00A97E85">
      <w:pPr>
        <w:pStyle w:val="ConsPlusNonformat"/>
        <w:spacing w:line="240" w:lineRule="exact"/>
        <w:ind w:leftChars="1000" w:left="4680" w:hangingChars="950" w:hanging="2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_________________________________ рублей ___________ копеек.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(запрашиваемая сумма субсидии)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Сведения об участнике отбора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юридического лица: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полное и сокращенное наименование юридического лица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срок деятельности юридического лица (с учетом правопреемственности)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размер уставного капитала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индивидуального предпринимателя: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дата, место и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ИНН, КПП, ОГРН - для юридических лиц, ОГРНИП - для индивидуальных предпринимателей, ОКПО, регистрационный номер в качестве страхователя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территориальном органе Фонда пенсионного и социального страхования Российской Федерации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 экономической деятельности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Юридический адрес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Фактический адрес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Банковские реквизиты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Наименование обслуживающего банка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Расчетный счет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Корреспондентский счет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97E85">
        <w:tc>
          <w:tcPr>
            <w:tcW w:w="708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 Код БИК</w:t>
            </w:r>
          </w:p>
        </w:tc>
        <w:tc>
          <w:tcPr>
            <w:tcW w:w="1984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3.   Настоящим   гарантирую   достоверность   представленной  в  заявке информации   и   подтверждаю  право  администрации  города  Пятигорска,  не противоречащее  требованию  формирования  равных  для  всех претендентов на получение  субсидии  условий,  запрашивать  у нас, в уполномоченных органах власти информацию, уточняющую представленные нами в ней сведения.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Даю согласие на публикацию (размещение) в информационно-телекоммуникационной сети «Интернет» информации о __________________________________________________________________</w:t>
      </w:r>
    </w:p>
    <w:p w:rsidR="00A97E85" w:rsidRDefault="00A97E85">
      <w:pPr>
        <w:pStyle w:val="ConsPlusNonformat"/>
        <w:spacing w:line="240" w:lineRule="exact"/>
        <w:ind w:left="4700" w:hangingChars="2350" w:hanging="4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(полное фирменное наименование юридического лица и </w:t>
      </w:r>
    </w:p>
    <w:p w:rsidR="00A97E85" w:rsidRDefault="00A97E85">
      <w:pPr>
        <w:pStyle w:val="ConsPlusNonformat"/>
        <w:spacing w:line="240" w:lineRule="exact"/>
        <w:ind w:leftChars="1000" w:left="6840" w:hangingChars="1850" w:hanging="4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участнике отбора получателей субсидии, о подаваемой заявке, и иной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связанной с отбором информации о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97E85" w:rsidRDefault="00A97E85">
      <w:pPr>
        <w:pStyle w:val="ConsPlusNonformat"/>
        <w:spacing w:line="240" w:lineRule="exact"/>
        <w:ind w:left="4800" w:hangingChars="2400" w:hanging="4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(полное фирменное наименование юридического лица </w:t>
      </w:r>
    </w:p>
    <w:p w:rsidR="00A97E85" w:rsidRDefault="00A97E85">
      <w:pPr>
        <w:pStyle w:val="ConsPlusNonformat"/>
        <w:spacing w:line="240" w:lineRule="exact"/>
        <w:ind w:leftChars="800" w:left="6720" w:hangingChars="2000" w:hanging="4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Ф.И.О. индивидуального предпринимателя)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</w:t>
      </w:r>
    </w:p>
    <w:p w:rsidR="00A97E85" w:rsidRDefault="00A97E85">
      <w:pPr>
        <w:pStyle w:val="ConsPlusNonformat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персональных данных (для индивидуального предпринимателя).</w:t>
      </w:r>
    </w:p>
    <w:p w:rsidR="00A97E85" w:rsidRDefault="00A97E85">
      <w:pPr>
        <w:shd w:val="clear" w:color="auto" w:fill="FFFFFF"/>
        <w:spacing w:line="240" w:lineRule="exact"/>
        <w:ind w:firstLine="540"/>
        <w:rPr>
          <w:spacing w:val="-1"/>
          <w:sz w:val="28"/>
        </w:rPr>
      </w:pPr>
      <w:r>
        <w:rPr>
          <w:spacing w:val="-1"/>
          <w:sz w:val="28"/>
        </w:rPr>
        <w:t xml:space="preserve">Подтверждаю, что:  </w:t>
      </w:r>
    </w:p>
    <w:p w:rsidR="00A97E85" w:rsidRDefault="00A97E85">
      <w:pPr>
        <w:pStyle w:val="ConsPlusNonformat"/>
        <w:spacing w:line="240" w:lineRule="exact"/>
        <w:jc w:val="both"/>
      </w:pPr>
    </w:p>
    <w:p w:rsidR="00A97E85" w:rsidRDefault="00A97E85">
      <w:pPr>
        <w:spacing w:line="240" w:lineRule="exact"/>
        <w:ind w:firstLine="540"/>
        <w:rPr>
          <w:sz w:val="28"/>
        </w:rPr>
      </w:pPr>
      <w:r>
        <w:rPr>
          <w:sz w:val="28"/>
        </w:rPr>
        <w:t xml:space="preserve">на 1-е число месяца, предшествующего месяцу начала приема заявок:   </w:t>
      </w:r>
    </w:p>
    <w:p w:rsidR="00A97E85" w:rsidRDefault="00A97E85">
      <w:pPr>
        <w:spacing w:line="240" w:lineRule="exact"/>
        <w:ind w:firstLine="540"/>
        <w:rPr>
          <w:sz w:val="28"/>
        </w:rPr>
      </w:pPr>
      <w:r>
        <w:rPr>
          <w:sz w:val="28"/>
        </w:rPr>
        <w:t>в отношении</w:t>
      </w:r>
    </w:p>
    <w:p w:rsidR="00A97E85" w:rsidRDefault="00A97E85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A97E85" w:rsidRDefault="00A97E85">
      <w:pPr>
        <w:spacing w:line="240" w:lineRule="exact"/>
        <w:jc w:val="center"/>
      </w:pPr>
      <w:r>
        <w:t>(полное фирменное наименование юридического лица или Ф.И.О. индивидуального  предпринимателя)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 xml:space="preserve">для юридического лица – отсутствие проведения процедур реорганизации (за исключением реорганизации в форме присоединения к нему другого юридического лица), ликвидации, банкротства и отсутствие </w:t>
      </w:r>
      <w:r>
        <w:rPr>
          <w:sz w:val="28"/>
        </w:rPr>
        <w:lastRenderedPageBreak/>
        <w:t>ограничений на осуществление хозяйственной деятельности; для индивидуального предпринимателя – отсутствие проведения процедур по прекращению деятельности в качестве индивидуального предпринимателя;</w:t>
      </w:r>
    </w:p>
    <w:p w:rsidR="00A97E85" w:rsidRDefault="00A97E85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A97E85" w:rsidRDefault="00A97E85">
      <w:pPr>
        <w:spacing w:line="240" w:lineRule="exact"/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>не является иностранным юридическим лицом,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:rsidR="00A97E85" w:rsidRDefault="00A97E85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A97E85" w:rsidRDefault="00A97E85">
      <w:pPr>
        <w:spacing w:line="240" w:lineRule="exact"/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7E85" w:rsidRDefault="00A97E85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A97E85" w:rsidRDefault="00A97E85">
      <w:pPr>
        <w:spacing w:line="240" w:lineRule="exact"/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 xml:space="preserve">не находится в составляемых в рамках реализации полномочий, предусмотренных </w:t>
      </w:r>
      <w:hyperlink r:id="rId24" w:history="1">
        <w:r>
          <w:rPr>
            <w:rStyle w:val="a4"/>
            <w:color w:val="auto"/>
            <w:sz w:val="28"/>
            <w:szCs w:val="28"/>
            <w:u w:val="none"/>
          </w:rPr>
          <w:t>главой VII</w:t>
        </w:r>
      </w:hyperlink>
      <w:r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97E85" w:rsidRDefault="00A97E85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A97E85" w:rsidRDefault="00A97E85">
      <w:pPr>
        <w:spacing w:line="240" w:lineRule="exact"/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>не является получателем средств бюджета города-курорта Пятигорска на основании иных муниципальных правовых актов на цели, установленные в п. 1.3 Порядка;</w:t>
      </w:r>
    </w:p>
    <w:p w:rsidR="00A97E85" w:rsidRDefault="00A97E85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:rsidR="00A97E85" w:rsidRDefault="00A97E85">
      <w:pPr>
        <w:spacing w:line="240" w:lineRule="exact"/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 xml:space="preserve">не является иностранным агентом в соответствии с Федеральным </w:t>
      </w:r>
      <w:hyperlink r:id="rId25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</w:rPr>
        <w:t xml:space="preserve"> «О контроле за деятельностью лиц, находящихся под иностранным влиянием»;</w:t>
      </w:r>
    </w:p>
    <w:p w:rsidR="00A97E85" w:rsidRDefault="00A97E85">
      <w:pPr>
        <w:suppressAutoHyphens/>
        <w:spacing w:line="240" w:lineRule="exact"/>
        <w:ind w:firstLine="540"/>
        <w:rPr>
          <w:sz w:val="28"/>
          <w:lang w:eastAsia="ar-SA"/>
        </w:rPr>
      </w:pPr>
      <w:r>
        <w:rPr>
          <w:sz w:val="28"/>
          <w:lang w:eastAsia="ar-SA"/>
        </w:rPr>
        <w:t>Приложение</w:t>
      </w:r>
      <w:r>
        <w:rPr>
          <w:lang w:eastAsia="ar-SA"/>
        </w:rPr>
        <w:t>:</w:t>
      </w:r>
    </w:p>
    <w:p w:rsidR="00A97E85" w:rsidRDefault="00A97E85">
      <w:pPr>
        <w:spacing w:line="240" w:lineRule="exact"/>
      </w:pPr>
      <w:r>
        <w:t>___________________________________________________</w:t>
      </w:r>
    </w:p>
    <w:p w:rsidR="00A97E85" w:rsidRDefault="00A97E85">
      <w:pPr>
        <w:spacing w:line="240" w:lineRule="exact"/>
      </w:pPr>
      <w:r>
        <w:t>___________________________________________________</w:t>
      </w:r>
    </w:p>
    <w:p w:rsidR="00A97E85" w:rsidRDefault="00A97E85">
      <w:pPr>
        <w:spacing w:line="240" w:lineRule="exact"/>
      </w:pPr>
    </w:p>
    <w:p w:rsidR="00A97E85" w:rsidRDefault="00A97E85">
      <w:pPr>
        <w:spacing w:line="240" w:lineRule="exact"/>
      </w:pPr>
      <w:r>
        <w:t>___________________________________________________</w:t>
      </w:r>
    </w:p>
    <w:p w:rsidR="00A97E85" w:rsidRDefault="00A97E85">
      <w:pPr>
        <w:spacing w:line="240" w:lineRule="exact"/>
        <w:rPr>
          <w:sz w:val="28"/>
        </w:rPr>
      </w:pP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>Руководитель/ИП ________________ (расшифровка подписи)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 xml:space="preserve">М.П.       </w:t>
      </w:r>
    </w:p>
    <w:p w:rsidR="00A97E85" w:rsidRDefault="00A97E85">
      <w:pPr>
        <w:spacing w:line="240" w:lineRule="exact"/>
        <w:rPr>
          <w:sz w:val="28"/>
        </w:rPr>
      </w:pPr>
      <w:r>
        <w:rPr>
          <w:sz w:val="28"/>
        </w:rPr>
        <w:t xml:space="preserve"> _____________ 20__ год</w:t>
      </w:r>
    </w:p>
    <w:p w:rsidR="00A97E85" w:rsidRDefault="00A97E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rmal"/>
        <w:spacing w:line="240" w:lineRule="exact"/>
        <w:ind w:left="504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7E85" w:rsidRDefault="00A97E8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на</w:t>
      </w:r>
    </w:p>
    <w:p w:rsidR="00A97E85" w:rsidRDefault="00A97E85">
      <w:pPr>
        <w:pStyle w:val="ConsPlusNonformat"/>
        <w:spacing w:line="240" w:lineRule="exact"/>
        <w:ind w:firstLineChars="1600" w:firstLine="4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4"/>
          <w:szCs w:val="24"/>
        </w:rPr>
        <w:t>недополученных доходов</w:t>
      </w:r>
    </w:p>
    <w:p w:rsidR="00A97E85" w:rsidRDefault="00A97E85">
      <w:pPr>
        <w:pStyle w:val="ConsPlusNonformat"/>
        <w:spacing w:line="240" w:lineRule="exact"/>
        <w:ind w:firstLineChars="600" w:firstLine="1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транспортным предприятиям,</w:t>
      </w:r>
    </w:p>
    <w:p w:rsidR="00A97E85" w:rsidRDefault="00A97E85">
      <w:pPr>
        <w:pStyle w:val="ConsPlusNonformat"/>
        <w:spacing w:line="240" w:lineRule="exact"/>
        <w:ind w:firstLineChars="1700" w:firstLine="4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оказывающим услуги по перевозке</w:t>
      </w:r>
    </w:p>
    <w:p w:rsidR="00A97E85" w:rsidRDefault="00A97E85">
      <w:pPr>
        <w:pStyle w:val="ConsPlusNonformat"/>
        <w:spacing w:line="240" w:lineRule="exact"/>
        <w:ind w:firstLineChars="1300" w:firstLine="36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наземным электрическим</w:t>
      </w:r>
    </w:p>
    <w:p w:rsidR="00A97E85" w:rsidRDefault="00A97E85">
      <w:pPr>
        <w:pStyle w:val="ConsPlusNonformat"/>
        <w:spacing w:line="240" w:lineRule="exact"/>
        <w:ind w:firstLineChars="1750" w:firstLine="4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транспортом на территории</w:t>
      </w:r>
    </w:p>
    <w:p w:rsidR="00A97E85" w:rsidRDefault="00A97E85">
      <w:pPr>
        <w:pStyle w:val="ConsPlusNonformat"/>
        <w:spacing w:line="240" w:lineRule="exact"/>
        <w:ind w:firstLineChars="1200" w:firstLine="3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Пятигорска, связанных</w:t>
      </w:r>
    </w:p>
    <w:p w:rsidR="00A97E85" w:rsidRDefault="00A97E85">
      <w:pPr>
        <w:pStyle w:val="ConsPlusNonformat"/>
        <w:spacing w:line="240" w:lineRule="exact"/>
        <w:ind w:firstLineChars="1550" w:firstLine="4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реализацией льготных месячных проездных билетов (льготной активацией </w:t>
      </w:r>
    </w:p>
    <w:p w:rsidR="00A97E85" w:rsidRDefault="00A97E85">
      <w:pPr>
        <w:pStyle w:val="ConsPlusNonformat"/>
        <w:spacing w:line="240" w:lineRule="exact"/>
        <w:ind w:firstLineChars="1550" w:firstLine="4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 отдельным категориям граждан</w:t>
      </w:r>
    </w:p>
    <w:p w:rsidR="00A97E85" w:rsidRDefault="00A97E85">
      <w:pPr>
        <w:pStyle w:val="ConsPlusNormal"/>
      </w:pP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87" w:name="P1134"/>
      <w:bookmarkEnd w:id="87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субсидии на возмещение недополученных доходов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транспортным предприятиям, оказывающим услуги по перевозке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наземным электрическим транспортом на территории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Пятигорска, связанных с реализацией льготных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проездных билетов отдельным категориям граждан</w:t>
      </w:r>
    </w:p>
    <w:p w:rsidR="00A97E85" w:rsidRDefault="00A97E85">
      <w:pPr>
        <w:pStyle w:val="ConsPlusNonformat"/>
        <w:spacing w:line="240" w:lineRule="exact"/>
        <w:ind w:firstLineChars="950" w:firstLine="2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предприятия)</w:t>
      </w:r>
    </w:p>
    <w:p w:rsidR="00A97E85" w:rsidRDefault="00A97E8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2276"/>
        <w:gridCol w:w="3353"/>
        <w:gridCol w:w="2576"/>
      </w:tblGrid>
      <w:tr w:rsidR="00A97E85">
        <w:tc>
          <w:tcPr>
            <w:tcW w:w="1037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7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льготных проездных билетов, реализованных гражданам из числа отдельных категорий граждан (чел.)</w:t>
            </w:r>
          </w:p>
        </w:tc>
        <w:tc>
          <w:tcPr>
            <w:tcW w:w="335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возмещения недополученных доходов транспортным предприятиям, оказывающим услуги по перевозке отдельных категорий граждан наземным электрическим транспортом, за каждый реализованный льготный месячный проездной билет (руб.)</w:t>
            </w:r>
          </w:p>
        </w:tc>
        <w:tc>
          <w:tcPr>
            <w:tcW w:w="257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недополученных доходов, подлежащий возмещению из средств бюджета города-курорта Пятигорска (руб.)</w:t>
            </w:r>
          </w:p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1148" w:tooltip="2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hyperlink w:anchor="P1149" w:tooltip="3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7E85">
        <w:tc>
          <w:tcPr>
            <w:tcW w:w="1037" w:type="dxa"/>
          </w:tcPr>
          <w:p w:rsidR="00A97E85" w:rsidRDefault="00A9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A97E85" w:rsidRDefault="00A9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1148"/>
            <w:bookmarkEnd w:id="8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A97E85" w:rsidRDefault="00A9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1149"/>
            <w:bookmarkEnd w:id="89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A97E85" w:rsidRDefault="00A9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E85">
        <w:tc>
          <w:tcPr>
            <w:tcW w:w="1037" w:type="dxa"/>
          </w:tcPr>
          <w:p w:rsidR="00A97E85" w:rsidRDefault="00A9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A97E85" w:rsidRDefault="00A9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97E85" w:rsidRDefault="00A9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576" w:type="dxa"/>
          </w:tcPr>
          <w:p w:rsidR="00A97E85" w:rsidRDefault="00A9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E85" w:rsidRDefault="00A97E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Руководитель/ИП </w:t>
      </w:r>
      <w:r>
        <w:rPr>
          <w:rFonts w:ascii="Times New Roman" w:hAnsi="Times New Roman" w:cs="Times New Roman"/>
          <w:sz w:val="24"/>
          <w:szCs w:val="24"/>
        </w:rPr>
        <w:t>__________________ ________________________________________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          (расшифровка подписи)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________________ ________________________________________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(подпись)         (расшифровка подписи)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20__ год</w:t>
      </w: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</w:pPr>
    </w:p>
    <w:p w:rsidR="00A97E85" w:rsidRDefault="00A97E85">
      <w:pPr>
        <w:pStyle w:val="ConsPlusNormal"/>
        <w:spacing w:line="240" w:lineRule="exact"/>
        <w:ind w:left="4320"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97E85" w:rsidRDefault="00A97E8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 w:rsidR="00A97E85" w:rsidRDefault="00A97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 возмещение </w:t>
      </w:r>
      <w:r>
        <w:rPr>
          <w:rFonts w:ascii="Times New Roman" w:hAnsi="Times New Roman" w:cs="Times New Roman"/>
          <w:sz w:val="24"/>
          <w:szCs w:val="24"/>
        </w:rPr>
        <w:t>недополученных доходов</w:t>
      </w:r>
    </w:p>
    <w:p w:rsidR="00A97E85" w:rsidRDefault="00A97E85">
      <w:pPr>
        <w:pStyle w:val="ConsPlusNonformat"/>
        <w:spacing w:line="240" w:lineRule="exact"/>
        <w:ind w:firstLineChars="600" w:firstLine="1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транспортным предприятиям,</w:t>
      </w:r>
    </w:p>
    <w:p w:rsidR="00A97E85" w:rsidRDefault="00A97E85">
      <w:pPr>
        <w:pStyle w:val="ConsPlusNonformat"/>
        <w:spacing w:line="240" w:lineRule="exact"/>
        <w:ind w:firstLineChars="1700" w:firstLine="4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оказывающим услуги по перевозке</w:t>
      </w:r>
    </w:p>
    <w:p w:rsidR="00A97E85" w:rsidRDefault="00A97E85">
      <w:pPr>
        <w:pStyle w:val="ConsPlusNonformat"/>
        <w:spacing w:line="240" w:lineRule="exact"/>
        <w:ind w:firstLineChars="1300" w:firstLine="36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наземным электрическим</w:t>
      </w:r>
    </w:p>
    <w:p w:rsidR="00A97E85" w:rsidRDefault="00A97E85">
      <w:pPr>
        <w:pStyle w:val="ConsPlusNonformat"/>
        <w:spacing w:line="240" w:lineRule="exact"/>
        <w:ind w:firstLineChars="1750" w:firstLine="4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транспортом на территории</w:t>
      </w:r>
    </w:p>
    <w:p w:rsidR="00A97E85" w:rsidRDefault="00A97E85">
      <w:pPr>
        <w:pStyle w:val="ConsPlusNonformat"/>
        <w:spacing w:line="240" w:lineRule="exact"/>
        <w:ind w:firstLineChars="1200" w:firstLine="3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Пятигорска, связанных</w:t>
      </w:r>
    </w:p>
    <w:p w:rsidR="00A97E85" w:rsidRDefault="00A97E85">
      <w:pPr>
        <w:pStyle w:val="ConsPlusNonformat"/>
        <w:spacing w:line="240" w:lineRule="exact"/>
        <w:ind w:firstLineChars="1550" w:firstLine="4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реализацией льготных месячных проездных билетов (льготной активацией </w:t>
      </w:r>
    </w:p>
    <w:p w:rsidR="00A97E85" w:rsidRDefault="00A97E8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</w:t>
      </w:r>
    </w:p>
    <w:p w:rsidR="00A97E85" w:rsidRDefault="00A97E8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</w:t>
      </w:r>
    </w:p>
    <w:p w:rsidR="00A97E85" w:rsidRDefault="00A97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90" w:name="P1183"/>
      <w:bookmarkEnd w:id="90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A97E85" w:rsidRDefault="00A97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суммы недополученных доходов, связанных</w:t>
      </w:r>
    </w:p>
    <w:p w:rsidR="00A97E85" w:rsidRDefault="00A97E85">
      <w:pPr>
        <w:pStyle w:val="ConsPlusNormal"/>
        <w:spacing w:line="240" w:lineRule="exact"/>
        <w:ind w:firstLineChars="350"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реализацией льготных проездных билетов</w:t>
      </w:r>
    </w:p>
    <w:p w:rsidR="00A97E85" w:rsidRDefault="00A97E85">
      <w:pPr>
        <w:pStyle w:val="ConsPlusNormal"/>
        <w:spacing w:line="240" w:lineRule="exact"/>
        <w:ind w:firstLineChars="350"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</w:p>
    <w:p w:rsidR="00A97E85" w:rsidRDefault="00A97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 20___ г.</w:t>
      </w:r>
    </w:p>
    <w:p w:rsidR="00A97E85" w:rsidRDefault="00A97E85">
      <w:pPr>
        <w:pStyle w:val="ConsPlusNormal"/>
        <w:rPr>
          <w:rFonts w:ascii="Times New Roman" w:hAnsi="Times New Roman" w:cs="Times New Roman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6"/>
        <w:gridCol w:w="1306"/>
        <w:gridCol w:w="2823"/>
        <w:gridCol w:w="1553"/>
        <w:gridCol w:w="1708"/>
      </w:tblGrid>
      <w:tr w:rsidR="00A97E85">
        <w:trPr>
          <w:trHeight w:val="328"/>
        </w:trPr>
        <w:tc>
          <w:tcPr>
            <w:tcW w:w="2166" w:type="dxa"/>
            <w:vMerge w:val="restart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граждан</w:t>
            </w:r>
          </w:p>
        </w:tc>
        <w:tc>
          <w:tcPr>
            <w:tcW w:w="1306" w:type="dxa"/>
            <w:vMerge w:val="restart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льготного проездного билета (руб.)</w:t>
            </w:r>
          </w:p>
        </w:tc>
        <w:tc>
          <w:tcPr>
            <w:tcW w:w="2823" w:type="dxa"/>
            <w:vMerge w:val="restart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возмещения недополученных доходов транспортным предприятиям, оказывающим услуги по перевозке отдельных категорий граждан наземным электрическим транспортом за каждый реализованный льготный месячный проездной билет (руб.)</w:t>
            </w:r>
          </w:p>
        </w:tc>
        <w:tc>
          <w:tcPr>
            <w:tcW w:w="3261" w:type="dxa"/>
            <w:gridSpan w:val="2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возмещения</w:t>
            </w:r>
          </w:p>
        </w:tc>
      </w:tr>
      <w:tr w:rsidR="00A97E85">
        <w:tc>
          <w:tcPr>
            <w:tcW w:w="2166" w:type="dxa"/>
            <w:vMerge/>
          </w:tcPr>
          <w:p w:rsidR="00A97E85" w:rsidRDefault="00A97E85">
            <w:pPr>
              <w:adjustRightIn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306" w:type="dxa"/>
            <w:vMerge/>
          </w:tcPr>
          <w:p w:rsidR="00A97E85" w:rsidRDefault="00A97E85">
            <w:pPr>
              <w:adjustRightIn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823" w:type="dxa"/>
            <w:vMerge/>
          </w:tcPr>
          <w:p w:rsidR="00A97E85" w:rsidRDefault="00A97E85">
            <w:pPr>
              <w:adjustRightInd/>
              <w:spacing w:line="240" w:lineRule="exac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граждан, воспользовавшихся правом приобретения льготного проездного билета (чел.)</w:t>
            </w:r>
          </w:p>
        </w:tc>
        <w:tc>
          <w:tcPr>
            <w:tcW w:w="1708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недополучен- ных</w:t>
            </w:r>
          </w:p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(руб.) (</w:t>
            </w:r>
            <w:hyperlink w:anchor="P1197" w:tooltip="3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hyperlink w:anchor="P1198" w:tooltip="4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7E85">
        <w:tc>
          <w:tcPr>
            <w:tcW w:w="216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1197"/>
            <w:bookmarkEnd w:id="91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1198"/>
            <w:bookmarkEnd w:id="9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E85">
        <w:trPr>
          <w:trHeight w:val="759"/>
        </w:trPr>
        <w:tc>
          <w:tcPr>
            <w:tcW w:w="216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города-курорта Пятигорска </w:t>
            </w:r>
            <w:hyperlink r:id="rId26" w:anchor="P1222" w:tooltip="    &lt;*&gt; по итогам акта сверки МУ 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6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3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7E85">
        <w:tc>
          <w:tcPr>
            <w:tcW w:w="216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граждане города-курорта Пятигорска </w:t>
            </w:r>
            <w:hyperlink r:id="rId27" w:anchor="P1222" w:tooltip="    &lt;*&gt; по итогам акта сверки МУ 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6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3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7E85">
        <w:tc>
          <w:tcPr>
            <w:tcW w:w="216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города-курорта Пятигорска</w:t>
            </w:r>
            <w:hyperlink r:id="rId28" w:anchor="P1222" w:tooltip="    &lt;*&gt; по итогам акта сверки МУ 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06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3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7E85">
        <w:tc>
          <w:tcPr>
            <w:tcW w:w="2166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6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97E85" w:rsidRDefault="00A97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3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A97E85" w:rsidRDefault="00A97E85">
      <w:pPr>
        <w:pStyle w:val="ConsPlusNonformat"/>
        <w:ind w:firstLine="400"/>
        <w:jc w:val="both"/>
        <w:rPr>
          <w:rFonts w:ascii="Times New Roman" w:hAnsi="Times New Roman" w:cs="Times New Roman"/>
        </w:rPr>
      </w:pPr>
      <w:bookmarkStart w:id="93" w:name="P1222"/>
      <w:bookmarkEnd w:id="93"/>
      <w:r>
        <w:rPr>
          <w:rFonts w:ascii="Times New Roman" w:hAnsi="Times New Roman" w:cs="Times New Roman"/>
        </w:rPr>
        <w:t>&lt;*&gt; по итогам акта сверки МУ «УСПН г. Пятигорска»</w:t>
      </w:r>
    </w:p>
    <w:p w:rsidR="00A97E85" w:rsidRDefault="00A97E85">
      <w:pPr>
        <w:pStyle w:val="ConsPlusNonformat"/>
        <w:ind w:firstLineChars="20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&lt;**&gt; по итогам акта сверки МУ </w:t>
      </w:r>
      <w:r>
        <w:rPr>
          <w:rFonts w:ascii="Times New Roman" w:hAnsi="Times New Roman" w:cs="Times New Roman"/>
          <w:szCs w:val="20"/>
        </w:rPr>
        <w:t>«Управление об_разования администрации города Пятигорска»</w:t>
      </w:r>
      <w:r>
        <w:rPr>
          <w:rFonts w:ascii="Times New Roman" w:hAnsi="Times New Roman" w:cs="Times New Roman"/>
        </w:rPr>
        <w:t xml:space="preserve"> </w:t>
      </w:r>
    </w:p>
    <w:p w:rsidR="00A97E85" w:rsidRDefault="00A97E85">
      <w:pPr>
        <w:pStyle w:val="ConsPlusNonformat"/>
        <w:ind w:firstLineChars="20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 суммы  недополученных доходов, связанных с реализацией льготных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месячных   проездных   билетов  гражданам  отдельной  категории  составляет ______________ руб.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Руководитель/ИП </w:t>
      </w:r>
      <w:r>
        <w:rPr>
          <w:rFonts w:ascii="Times New Roman" w:hAnsi="Times New Roman" w:cs="Times New Roman"/>
        </w:rPr>
        <w:t>_______________ ___________________________________________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(расшифровка подписи)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</w:rPr>
        <w:t xml:space="preserve"> ________ ________________________________________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(расшифровка подписи)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20____ год</w:t>
      </w:r>
    </w:p>
    <w:p w:rsidR="00A97E85" w:rsidRDefault="00A97E85">
      <w:pPr>
        <w:pStyle w:val="ConsPlusNonformat"/>
        <w:jc w:val="both"/>
        <w:rPr>
          <w:rFonts w:ascii="Times New Roman" w:hAnsi="Times New Roman" w:cs="Times New Roman"/>
        </w:rPr>
      </w:pPr>
    </w:p>
    <w:p w:rsidR="00A97E85" w:rsidRDefault="00A97E85">
      <w:pPr>
        <w:pStyle w:val="ConsPlusNormal"/>
        <w:spacing w:line="240" w:lineRule="exact"/>
        <w:ind w:left="432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97E85" w:rsidRDefault="00A97E8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 Порядку предоставления субсидии</w:t>
      </w:r>
    </w:p>
    <w:p w:rsidR="00A97E85" w:rsidRDefault="00A97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возмещение недополученных</w:t>
      </w:r>
    </w:p>
    <w:p w:rsidR="00A97E85" w:rsidRDefault="00A97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доходов транспортным предприятиям,</w:t>
      </w:r>
    </w:p>
    <w:p w:rsidR="00A97E85" w:rsidRDefault="00A97E85">
      <w:pPr>
        <w:pStyle w:val="ConsPlusNonformat"/>
        <w:spacing w:line="240" w:lineRule="exact"/>
        <w:ind w:firstLineChars="1700" w:firstLine="4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оказывающим услуги по перевозке</w:t>
      </w:r>
    </w:p>
    <w:p w:rsidR="00A97E85" w:rsidRDefault="00A97E85">
      <w:pPr>
        <w:pStyle w:val="ConsPlusNonformat"/>
        <w:spacing w:line="240" w:lineRule="exact"/>
        <w:ind w:firstLineChars="1300" w:firstLine="36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наземным электрическим</w:t>
      </w:r>
    </w:p>
    <w:p w:rsidR="00A97E85" w:rsidRDefault="00A97E85">
      <w:pPr>
        <w:pStyle w:val="ConsPlusNonformat"/>
        <w:spacing w:line="240" w:lineRule="exact"/>
        <w:ind w:firstLineChars="1750" w:firstLine="4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транспортом на территории</w:t>
      </w:r>
    </w:p>
    <w:p w:rsidR="00A97E85" w:rsidRDefault="00A97E85">
      <w:pPr>
        <w:pStyle w:val="ConsPlusNonformat"/>
        <w:spacing w:line="240" w:lineRule="exact"/>
        <w:ind w:firstLineChars="1200" w:firstLine="3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Пятигорска, связанных</w:t>
      </w:r>
    </w:p>
    <w:p w:rsidR="00A97E85" w:rsidRDefault="00A97E85">
      <w:pPr>
        <w:pStyle w:val="ConsPlusNonformat"/>
        <w:spacing w:line="240" w:lineRule="exact"/>
        <w:ind w:firstLineChars="1550" w:firstLine="4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реализацией льготных месячных проездных билетов (льготной активацией </w:t>
      </w:r>
    </w:p>
    <w:p w:rsidR="00A97E85" w:rsidRDefault="00A97E8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</w:t>
      </w:r>
    </w:p>
    <w:p w:rsidR="00A97E85" w:rsidRDefault="00A97E85">
      <w:pPr>
        <w:spacing w:after="1" w:line="240" w:lineRule="exact"/>
        <w:ind w:firstLineChars="1950" w:firstLine="5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отдельным категориям граждан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bookmarkStart w:id="94" w:name="P729"/>
      <w:bookmarkEnd w:id="94"/>
      <w:r>
        <w:rPr>
          <w:rFonts w:ascii="Times New Roman" w:hAnsi="Times New Roman" w:cs="Times New Roman"/>
          <w:szCs w:val="20"/>
        </w:rPr>
        <w:t xml:space="preserve">                               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СВЕРКИ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реализованных льготных месячных проездных билетов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(льготно активированных электронных транспортных карт)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города-курорта Пятигорска</w:t>
      </w:r>
    </w:p>
    <w:p w:rsidR="00A97E85" w:rsidRDefault="00A97E8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 месяц 20___ г.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Мы, нижеподписавшиеся, с одной стороны представитель____________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(наименование организации)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________________, с другой стороны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______________________________________________________________________________________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(наименование организации)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_______________________________________________________,</w:t>
      </w:r>
    </w:p>
    <w:p w:rsidR="00A97E85" w:rsidRDefault="00A97E85">
      <w:pPr>
        <w:pStyle w:val="ConsPlusNonformat"/>
        <w:spacing w:line="240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 настоящий  акт  сверки реализованных на ___________ месяц 20___  г. льготных  месячных  проездных  билетов  (льготно  активированных электронных   транспортных   карт)   учащимся  города-курорта  Пятигорска путем обоюдной проверки записей и документов</w:t>
      </w:r>
    </w:p>
    <w:p w:rsidR="00A97E85" w:rsidRDefault="00A97E85">
      <w:pPr>
        <w:pStyle w:val="ConsPlusNonformat"/>
        <w:spacing w:line="240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65"/>
      </w:tblGrid>
      <w:tr w:rsidR="00A97E85">
        <w:tc>
          <w:tcPr>
            <w:tcW w:w="467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предприятия, осуществляющего перевозку отдельных категорий граждан, учащимся  города-курорта  Пятигорска реализовано льготных месячных проездных билетов (льготно активировано электронных транспортных карт) ______ шт.</w:t>
            </w:r>
          </w:p>
        </w:tc>
        <w:tc>
          <w:tcPr>
            <w:tcW w:w="4365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МУ «Управление об_разования администрации города Пятигорска» количество учащихся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 в _______ месяце, ____чел.</w:t>
            </w:r>
          </w:p>
        </w:tc>
      </w:tr>
      <w:tr w:rsidR="00A97E85">
        <w:tc>
          <w:tcPr>
            <w:tcW w:w="467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65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7E85">
        <w:tc>
          <w:tcPr>
            <w:tcW w:w="4678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65" w:type="dxa"/>
          </w:tcPr>
          <w:p w:rsidR="00A97E85" w:rsidRDefault="00A97E8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97E85" w:rsidRDefault="00A97E85">
      <w:pPr>
        <w:pStyle w:val="ConsPlusNormal"/>
        <w:spacing w:line="240" w:lineRule="exact"/>
        <w:rPr>
          <w:rFonts w:ascii="Times New Roman" w:hAnsi="Times New Roman" w:cs="Times New Roman"/>
          <w:szCs w:val="20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  данным  ________________  на  _________  месяц 20___ г.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(наименование организации)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реализовано льготных месячных проездных билетов (льготно активированно электронных   транспортных   карт)  учащимся  города-курорта Пятигорска - в количестве _______ шт.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 данным  МУ «Управление об_разования администрации города Пятигорска» количество  учащихся города-курорта Пятигорска, воспользовавшихся правом приобретения льготного месячного  проездного  </w:t>
      </w:r>
      <w:r>
        <w:rPr>
          <w:rFonts w:ascii="Times New Roman" w:hAnsi="Times New Roman" w:cs="Times New Roman"/>
          <w:sz w:val="28"/>
          <w:szCs w:val="28"/>
        </w:rPr>
        <w:lastRenderedPageBreak/>
        <w:t>билета  (льготной активации электронной транспортной карты),  в  _______________  месяце  составило  _________  чел.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Руководитель/ИП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«Управление об_разования             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Пятигорска»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Главный бухгалтер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7E85" w:rsidRDefault="00A97E85">
      <w:pPr>
        <w:pStyle w:val="ConsPlusNonformat"/>
        <w:spacing w:line="240" w:lineRule="exact"/>
        <w:ind w:firstLineChars="2000" w:firstLine="5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A97E85" w:rsidRDefault="00A97E8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</w:t>
      </w:r>
    </w:p>
    <w:p w:rsidR="00A97E85" w:rsidRDefault="00A97E85">
      <w:pPr>
        <w:pStyle w:val="ConsPlusNonformat"/>
        <w:spacing w:line="240" w:lineRule="exact"/>
        <w:ind w:firstLineChars="2000" w:firstLine="5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sectPr w:rsidR="00A97E85">
      <w:headerReference w:type="default" r:id="rId29"/>
      <w:pgSz w:w="11900" w:h="16800"/>
      <w:pgMar w:top="1417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E3" w:rsidRDefault="00C704E3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C704E3" w:rsidRDefault="00C704E3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E3" w:rsidRDefault="00C704E3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C704E3" w:rsidRDefault="00C704E3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85" w:rsidRDefault="0053361D">
    <w:pPr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27635" cy="1460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E85" w:rsidRDefault="00A97E85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336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1.15pt;margin-top:0;width:10.05pt;height:11.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xww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oLKEbEK1HegnKlAGWBPGHogVEL+RGjHgZIijlMOIyalxy0b2bNaMjRWI0G&#10;4QVcTLHGaDAXephJN51k6xpwx9d1Ae8jZ1a7xxz2rwpGgqWwH19m5tz/t17HITv/DQAA//8DAFBL&#10;AwQUAAYACAAAACEADcwxXNcAAAADAQAADwAAAGRycy9kb3ducmV2LnhtbEyPQUsDMRCF74L/IUzB&#10;m01aQcu62VIKXrxZRegt3Uw3i8lkSdLt7r939KKXeQxveO+bejsFL0ZMuY+kYbVUIJDaaHvqNHy8&#10;v9xvQORiyBofCTXMmGHb3N7UprLxSm84HkonOIRyZTS4UoZKytw6DCYv44DE3jmmYAqvqZM2mSuH&#10;By/XSj3KYHriBmcG3Dtsvw6XoOFp+ow4ZNzj8Ty2yfXzxr/OWt8tpt0ziIJT+TuGH3xGh4aZTvFC&#10;NguvgR8pv5O9tVqBOLE+KJBNLf+zN98AAAD//wMAUEsBAi0AFAAGAAgAAAAhALaDOJL+AAAA4QEA&#10;ABMAAAAAAAAAAAAAAAAAAAAAAFtDb250ZW50X1R5cGVzXS54bWxQSwECLQAUAAYACAAAACEAOP0h&#10;/9YAAACUAQAACwAAAAAAAAAAAAAAAAAvAQAAX3JlbHMvLnJlbHNQSwECLQAUAAYACAAAACEAD2cj&#10;McMCAACsBQAADgAAAAAAAAAAAAAAAAAuAgAAZHJzL2Uyb0RvYy54bWxQSwECLQAUAAYACAAAACEA&#10;DcwxXNcAAAADAQAADwAAAAAAAAAAAAAAAAAdBQAAZHJzL2Rvd25yZXYueG1sUEsFBgAAAAAEAAQA&#10;8wAAACEGAAAAAA==&#10;" filled="f" stroked="f">
              <v:textbox style="mso-fit-shape-to-text:t" inset="0,0,0,0">
                <w:txbxContent>
                  <w:p w:rsidR="00A97E85" w:rsidRDefault="00A97E85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336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2921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E85" w:rsidRDefault="00A97E85">
                          <w:pPr>
                            <w:ind w:firstLine="0"/>
                            <w:jc w:val="left"/>
                            <w:rPr>
                              <w:sz w:val="20"/>
                            </w:rPr>
                          </w:pPr>
                        </w:p>
                        <w:p w:rsidR="00A97E85" w:rsidRDefault="00A97E85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7" type="#_x0000_t202" style="position:absolute;margin-left:-46.65pt;margin-top:0;width:4.55pt;height:23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NxxAIAALIFAAAOAAAAZHJzL2Uyb0RvYy54bWysVEtu2zAQ3RfoHQjuFX0q25IQOUgsqyiQ&#10;foC0B6AlyiIqkQLJWE6LLrrvFXqHLrrorldwbtQhZTlOggJFWy2EITl8M2/mcU7Ptm2DNlQqJniK&#10;/RMPI8oLUTK+TvG7t7kTYaQ04SVpBKcpvqEKn82fPjntu4QGohZNSSUCEK6SvktxrXWXuK4qatoS&#10;dSI6yuGwErIlGpZy7ZaS9IDeNm7geVO3F7LspCioUrCbDYd4bvGrihb6dVUpqlGTYshN27+0/5X5&#10;u/NTkqwl6WpW7NMgf5FFSxiHoAeojGiCriV7BNWyQgolKn1SiNYVVcUKajkAG997wOaqJh21XKA4&#10;qjuUSf0/2OLV5o1ErITeYcRJCy3afd19233f/dz9uP18+wX5pkZ9pxJwverAWW8vxNb4G76quxTF&#10;e4W4WNSEr+m5lKKvKSkhR3vTPbo64CgDsupfihKCkWstLNC2kq0BhJIgQIde3Rz6Q7caFbA5mc2i&#10;CUYFnARx4Hu2fS5JxrudVPo5FS0yRooldN9ik82l0sACXEcXE4qLnDWNVUDD722A47ADkeGqOTM5&#10;2IZ+jL14GS2j0AmD6dIJvSxzzvNF6ExzfzbJnmWLReZ/MnH9MKlZWVJuwozi8sM/a95e5oMsDvJS&#10;omGlgTMpKbleLRqJNgTEndvP9AqSP3Jz76dhj4HLA0p+EHoXQezk02jmhHk4ceKZFzmeH1/EUy+M&#10;wyy/T+mScfrvlFCf4ngSTAYp/ZabZ7/H3EjSMg3jo2FtiqODE0mMAJe8tK3VhDWDfVQKk/5dKaBi&#10;Y6OtXI1CB63q7Wq7fx0AZqS8EuUN6FcKEBiIFEYfGLWQHzDqYYykmMOcw6h5weEFmIkzGnI0VqNB&#10;eAEXU6wxGsyFHibTdSfZugbc8Y2dwyvJmZXwXQ6Qv1nAYLBM9kPMTJ7jtfW6G7XzXwAAAP//AwBQ&#10;SwMEFAAGAAgAAAAhAKrC3WvXAAAAAgEAAA8AAABkcnMvZG93bnJldi54bWxMj8FqwzAQRO+F/IPY&#10;QG+NnBLS1LUcQqCX3JqWQm+KtbFMpJWRFMf++257aS8Lwwwzb6vt6J0YMKYukILlogCB1ATTUavg&#10;4/31YQMiZU1Gu0CoYMIE23p2V+nShBu94XDMreASSqVWYHPuSylTY9HrtAg9EnvnEL3OLGMrTdQ3&#10;LvdOPhbFWnrdES9Y3ePeYnM5Xr2Cp/EzYJ9wj1/noYm2mzbuMCl1Px93LyAyjvkvDD/4jA41M53C&#10;lUwSTgE/kn8ve89LECcFq3UBsq7kf/T6GwAA//8DAFBLAQItABQABgAIAAAAIQC2gziS/gAAAOEB&#10;AAATAAAAAAAAAAAAAAAAAAAAAABbQ29udGVudF9UeXBlc10ueG1sUEsBAi0AFAAGAAgAAAAhADj9&#10;If/WAAAAlAEAAAsAAAAAAAAAAAAAAAAALwEAAF9yZWxzLy5yZWxzUEsBAi0AFAAGAAgAAAAhAE6s&#10;Y3HEAgAAsgUAAA4AAAAAAAAAAAAAAAAALgIAAGRycy9lMm9Eb2MueG1sUEsBAi0AFAAGAAgAAAAh&#10;AKrC3WvXAAAAAgEAAA8AAAAAAAAAAAAAAAAAHgUAAGRycy9kb3ducmV2LnhtbFBLBQYAAAAABAAE&#10;APMAAAAiBgAAAAA=&#10;" filled="f" stroked="f">
              <v:textbox style="mso-fit-shape-to-text:t" inset="0,0,0,0">
                <w:txbxContent>
                  <w:p w:rsidR="00A97E85" w:rsidRDefault="00A97E85">
                    <w:pPr>
                      <w:ind w:firstLine="0"/>
                      <w:jc w:val="left"/>
                      <w:rPr>
                        <w:sz w:val="20"/>
                      </w:rPr>
                    </w:pPr>
                  </w:p>
                  <w:p w:rsidR="00A97E85" w:rsidRDefault="00A97E85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  <w:r w:rsidR="00A97E85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44B049"/>
    <w:multiLevelType w:val="hybridMultilevel"/>
    <w:tmpl w:val="8144B049"/>
    <w:lvl w:ilvl="0" w:tplc="FFFFFFFF">
      <w:start w:val="2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" w15:restartNumberingAfterBreak="0">
    <w:nsid w:val="8C1CE4C8"/>
    <w:multiLevelType w:val="singleLevel"/>
    <w:tmpl w:val="8C1CE4C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" w15:restartNumberingAfterBreak="0">
    <w:nsid w:val="8CC567AB"/>
    <w:multiLevelType w:val="hybridMultilevel"/>
    <w:tmpl w:val="8CC567AB"/>
    <w:lvl w:ilvl="0" w:tplc="FFFFFFFF">
      <w:start w:val="3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3" w15:restartNumberingAfterBreak="0">
    <w:nsid w:val="B215D683"/>
    <w:multiLevelType w:val="hybridMultilevel"/>
    <w:tmpl w:val="B215D683"/>
    <w:lvl w:ilvl="0" w:tplc="FFFFFFFF">
      <w:start w:val="3"/>
      <w:numFmt w:val="decimal"/>
      <w:suff w:val="space"/>
      <w:lvlText w:val="%1)"/>
      <w:lvlJc w:val="left"/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4" w15:restartNumberingAfterBreak="0">
    <w:nsid w:val="B905B4C2"/>
    <w:multiLevelType w:val="singleLevel"/>
    <w:tmpl w:val="B905B4C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5" w15:restartNumberingAfterBreak="0">
    <w:nsid w:val="D3DF1394"/>
    <w:multiLevelType w:val="singleLevel"/>
    <w:tmpl w:val="D3DF13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 w15:restartNumberingAfterBreak="0">
    <w:nsid w:val="F6DAFEB9"/>
    <w:multiLevelType w:val="singleLevel"/>
    <w:tmpl w:val="F6DAFEB9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7" w15:restartNumberingAfterBreak="0">
    <w:nsid w:val="FAF925B0"/>
    <w:multiLevelType w:val="singleLevel"/>
    <w:tmpl w:val="FAF925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8" w15:restartNumberingAfterBreak="0">
    <w:nsid w:val="FFFFFF7C"/>
    <w:multiLevelType w:val="singleLevel"/>
    <w:tmpl w:val="ABDED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9" w15:restartNumberingAfterBreak="0">
    <w:nsid w:val="FFFFFF7D"/>
    <w:multiLevelType w:val="singleLevel"/>
    <w:tmpl w:val="53461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0" w15:restartNumberingAfterBreak="0">
    <w:nsid w:val="FFFFFF7E"/>
    <w:multiLevelType w:val="singleLevel"/>
    <w:tmpl w:val="1CE6E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1" w15:restartNumberingAfterBreak="0">
    <w:nsid w:val="FFFFFF7F"/>
    <w:multiLevelType w:val="singleLevel"/>
    <w:tmpl w:val="47749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2" w15:restartNumberingAfterBreak="0">
    <w:nsid w:val="FFFFFF80"/>
    <w:multiLevelType w:val="singleLevel"/>
    <w:tmpl w:val="48601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9CCA7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137CC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20EA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4FEEB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7C704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C5632ED"/>
    <w:multiLevelType w:val="singleLevel"/>
    <w:tmpl w:val="0C5632ED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9" w15:restartNumberingAfterBreak="0">
    <w:nsid w:val="1E8EEBF8"/>
    <w:multiLevelType w:val="singleLevel"/>
    <w:tmpl w:val="1E8EEBF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0" w15:restartNumberingAfterBreak="0">
    <w:nsid w:val="3D531018"/>
    <w:multiLevelType w:val="hybridMultilevel"/>
    <w:tmpl w:val="3D531018"/>
    <w:lvl w:ilvl="0" w:tplc="FFFFFFFF">
      <w:start w:val="4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1" w15:restartNumberingAfterBreak="0">
    <w:nsid w:val="60DCD303"/>
    <w:multiLevelType w:val="hybridMultilevel"/>
    <w:tmpl w:val="60DCD303"/>
    <w:lvl w:ilvl="0" w:tplc="FFFFFFFF">
      <w:start w:val="5"/>
      <w:numFmt w:val="decimal"/>
      <w:suff w:val="space"/>
      <w:lvlText w:val="%1."/>
      <w:lvlJc w:val="left"/>
      <w:pPr>
        <w:ind w:left="840"/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2" w15:restartNumberingAfterBreak="0">
    <w:nsid w:val="7427B942"/>
    <w:multiLevelType w:val="singleLevel"/>
    <w:tmpl w:val="7427B94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3" w15:restartNumberingAfterBreak="0">
    <w:nsid w:val="76B67112"/>
    <w:multiLevelType w:val="singleLevel"/>
    <w:tmpl w:val="76B671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4" w15:restartNumberingAfterBreak="0">
    <w:nsid w:val="7A6E00E3"/>
    <w:multiLevelType w:val="singleLevel"/>
    <w:tmpl w:val="7A6E00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0"/>
  </w:num>
  <w:num w:numId="5">
    <w:abstractNumId w:val="21"/>
  </w:num>
  <w:num w:numId="6">
    <w:abstractNumId w:val="17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6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85"/>
    <w:rsid w:val="00000000"/>
    <w:rsid w:val="0053361D"/>
    <w:rsid w:val="00A97E85"/>
    <w:rsid w:val="00C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5CA9CEF-80AB-49F8-83C0-A719B09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0" w:unhideWhenUsed="1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0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qFormat="1"/>
    <w:lsdException w:name="Table Grid" w:qFormat="1"/>
    <w:lsdException w:name="Table Theme" w:qFormat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unhideWhenUsed/>
    <w:rPr>
      <w:b/>
      <w:color w:val="26282F"/>
    </w:rPr>
  </w:style>
  <w:style w:type="character" w:customStyle="1" w:styleId="11">
    <w:name w:val="Выделение1"/>
    <w:unhideWhenUsed/>
    <w:qFormat/>
    <w:rPr>
      <w:i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customStyle="1" w:styleId="a5">
    <w:name w:val="Гипертекстовая ссылка"/>
    <w:basedOn w:val="a3"/>
    <w:uiPriority w:val="99"/>
    <w:unhideWhenUsed/>
    <w:rPr>
      <w:rFonts w:cs="Times New Roman"/>
      <w:b w:val="0"/>
      <w:color w:val="106BBE"/>
    </w:rPr>
  </w:style>
  <w:style w:type="character" w:customStyle="1" w:styleId="a6">
    <w:name w:val="Цветовое выделение для Текст"/>
    <w:uiPriority w:val="99"/>
    <w:unhideWhenUsed/>
    <w:rPr>
      <w:rFonts w:ascii="Times New Roman CYR" w:hAnsi="Times New Roman CYR"/>
    </w:rPr>
  </w:style>
  <w:style w:type="character" w:customStyle="1" w:styleId="2">
    <w:name w:val="Основной шрифт абзаца2"/>
    <w:unhideWhenUsed/>
    <w:qFormat/>
  </w:style>
  <w:style w:type="paragraph" w:styleId="a7">
    <w:name w:val="header"/>
    <w:basedOn w:val="a"/>
    <w:next w:val="a"/>
    <w:link w:val="a8"/>
    <w:uiPriority w:val="99"/>
    <w:unhideWhenUsed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"/>
      <w:sz w:val="24"/>
      <w:szCs w:val="24"/>
    </w:rPr>
  </w:style>
  <w:style w:type="paragraph" w:styleId="a9">
    <w:name w:val="footer"/>
    <w:basedOn w:val="a"/>
    <w:next w:val="a"/>
    <w:link w:val="aa"/>
    <w:uiPriority w:val="99"/>
    <w:unhideWhenUsed/>
    <w:pPr>
      <w:ind w:firstLine="0"/>
      <w:jc w:val="left"/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"/>
      <w:sz w:val="24"/>
      <w:szCs w:val="24"/>
    </w:rPr>
  </w:style>
  <w:style w:type="paragraph" w:customStyle="1" w:styleId="ab">
    <w:name w:val="Комментарий"/>
    <w:basedOn w:val="ac"/>
    <w:next w:val="a"/>
    <w:uiPriority w:val="99"/>
    <w:unhideWhenUsed/>
    <w:pPr>
      <w:spacing w:before="75"/>
      <w:ind w:right="0"/>
      <w:jc w:val="both"/>
    </w:pPr>
  </w:style>
  <w:style w:type="paragraph" w:customStyle="1" w:styleId="20">
    <w:name w:val="Обычный2"/>
    <w:unhideWhenUsed/>
    <w:qFormat/>
    <w:pPr>
      <w:widowControl w:val="0"/>
      <w:suppressAutoHyphens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nhideWhenUsed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ad">
    <w:name w:val="Подзаголовок для информации об изменениях"/>
    <w:basedOn w:val="ae"/>
    <w:next w:val="a"/>
    <w:uiPriority w:val="99"/>
    <w:unhideWhenUsed/>
    <w:rPr>
      <w:b/>
    </w:rPr>
  </w:style>
  <w:style w:type="paragraph" w:customStyle="1" w:styleId="ae">
    <w:name w:val="Текст информации об изменениях"/>
    <w:basedOn w:val="a"/>
    <w:next w:val="a"/>
    <w:uiPriority w:val="99"/>
    <w:unhideWhenUsed/>
    <w:rPr>
      <w:sz w:val="20"/>
    </w:rPr>
  </w:style>
  <w:style w:type="paragraph" w:customStyle="1" w:styleId="ac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ConsPlusNonformat">
    <w:name w:val="ConsPlusNonformat"/>
    <w:unhideWhenUsed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Standard">
    <w:name w:val="Standard"/>
    <w:uiPriority w:val="6"/>
    <w:unhideWhenUsed/>
    <w:qFormat/>
    <w:pPr>
      <w:suppressAutoHyphens/>
      <w:spacing w:after="0" w:line="240" w:lineRule="auto"/>
      <w:textAlignment w:val="baseline"/>
    </w:pPr>
    <w:rPr>
      <w:kern w:val="2"/>
      <w:sz w:val="24"/>
      <w:szCs w:val="24"/>
      <w:lang w:eastAsia="zh-CN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af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0">
    <w:name w:val="Информация об изменениях"/>
    <w:basedOn w:val="ae"/>
    <w:next w:val="a"/>
    <w:uiPriority w:val="99"/>
    <w:unhideWhenUsed/>
    <w:pPr>
      <w:spacing w:before="180"/>
      <w:ind w:left="360" w:right="360" w:firstLine="0"/>
    </w:p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2">
    <w:name w:val="Информация о версии"/>
    <w:basedOn w:val="ab"/>
    <w:next w:val="a"/>
    <w:uiPriority w:val="99"/>
    <w:unhideWhenUsed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681710/1000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71848&amp;dst=101922" TargetMode="External"/><Relationship Id="rId26" Type="http://schemas.openxmlformats.org/officeDocument/2006/relationships/hyperlink" Target="file:///C:\Users\VIP%20409\Desktop\&#1085;&#1072;%20&#1057;&#1040;&#1049;&#1058;\2024\&#1085;&#1086;&#1103;&#1073;&#1088;&#1100;\14.11\4805\&#1059;&#1057;&#1055;&#1053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2604/2692" TargetMode="External"/><Relationship Id="rId7" Type="http://schemas.openxmlformats.org/officeDocument/2006/relationships/hyperlink" Target="https://internet.garant.ru/document/redirect/12112604/78" TargetMode="External"/><Relationship Id="rId12" Type="http://schemas.openxmlformats.org/officeDocument/2006/relationships/hyperlink" Target="http://www.budget.gov.ru/" TargetMode="External"/><Relationship Id="rId17" Type="http://schemas.openxmlformats.org/officeDocument/2006/relationships/hyperlink" Target="https://internet.garant.ru/document/redirect/12125267/197" TargetMode="External"/><Relationship Id="rId25" Type="http://schemas.openxmlformats.org/officeDocument/2006/relationships/hyperlink" Target="https://login.consultant.ru/link/?req=doc&amp;base=LAW&amp;n=476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8567/7" TargetMode="External"/><Relationship Id="rId20" Type="http://schemas.openxmlformats.org/officeDocument/2006/relationships/hyperlink" Target="https://internet.garant.ru/document/redirect/12112604/268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78" TargetMode="External"/><Relationship Id="rId2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102673/200" TargetMode="External"/><Relationship Id="rId23" Type="http://schemas.openxmlformats.org/officeDocument/2006/relationships/hyperlink" Target="consultantplus://offline/ref=F143709D9013A1ABDC8E20D3439DE43246D16A78DD9F868F64E30E6085470096ADA6619D0675E0A6140690B8RBN" TargetMode="External"/><Relationship Id="rId28" Type="http://schemas.openxmlformats.org/officeDocument/2006/relationships/hyperlink" Target="file:///C:\Users\VIP%20409\Desktop\&#1085;&#1072;%20&#1057;&#1040;&#1049;&#1058;\2024\&#1085;&#1086;&#1103;&#1073;&#1088;&#1100;\14.11\4805\&#1059;&#1057;&#1055;&#1053;" TargetMode="External"/><Relationship Id="rId10" Type="http://schemas.openxmlformats.org/officeDocument/2006/relationships/hyperlink" Target="https://internet.garant.ru/document/redirect/26106801/0" TargetMode="External"/><Relationship Id="rId19" Type="http://schemas.openxmlformats.org/officeDocument/2006/relationships/hyperlink" Target="https://internet.garant.ru/document/redirect/12112604/78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681710/0" TargetMode="External"/><Relationship Id="rId14" Type="http://schemas.openxmlformats.org/officeDocument/2006/relationships/hyperlink" Target="https://login.consultant.ru/link/?req=doc&amp;base=LAW&amp;n=476448" TargetMode="External"/><Relationship Id="rId22" Type="http://schemas.openxmlformats.org/officeDocument/2006/relationships/hyperlink" Target="https://internet.garant.ru/document/redirect/12112604/4" TargetMode="External"/><Relationship Id="rId27" Type="http://schemas.openxmlformats.org/officeDocument/2006/relationships/hyperlink" Target="file:///C:\Users\VIP%20409\Desktop\&#1085;&#1072;%20&#1057;&#1040;&#1049;&#1058;\2024\&#1085;&#1086;&#1103;&#1073;&#1088;&#1100;\14.11\4805\&#1059;&#1057;&#1055;&#1053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8034</Words>
  <Characters>45799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VIP 409</cp:lastModifiedBy>
  <cp:revision>2</cp:revision>
  <dcterms:created xsi:type="dcterms:W3CDTF">2024-11-15T09:34:00Z</dcterms:created>
  <dcterms:modified xsi:type="dcterms:W3CDTF">2024-11-15T09:34:00Z</dcterms:modified>
</cp:coreProperties>
</file>