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20AA1">
        <w:rPr>
          <w:rFonts w:ascii="Arial" w:hAnsi="Arial" w:cs="Arial"/>
          <w:b w:val="0"/>
          <w:sz w:val="24"/>
        </w:rPr>
        <w:t>22</w:t>
      </w:r>
      <w:r w:rsidR="00BA6C65">
        <w:rPr>
          <w:rFonts w:ascii="Arial" w:hAnsi="Arial" w:cs="Arial"/>
          <w:b w:val="0"/>
          <w:sz w:val="24"/>
        </w:rPr>
        <w:t xml:space="preserve"> </w:t>
      </w:r>
      <w:r w:rsidR="00662C0F">
        <w:rPr>
          <w:rFonts w:ascii="Arial" w:hAnsi="Arial" w:cs="Arial"/>
          <w:b w:val="0"/>
          <w:sz w:val="24"/>
        </w:rPr>
        <w:t>декабря</w:t>
      </w:r>
      <w:r w:rsidR="00BA6C65">
        <w:rPr>
          <w:rFonts w:ascii="Arial" w:hAnsi="Arial" w:cs="Arial"/>
          <w:b w:val="0"/>
          <w:sz w:val="24"/>
        </w:rPr>
        <w:t xml:space="preserve">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C974F0" w:rsidRPr="00C974F0">
        <w:rPr>
          <w:rFonts w:ascii="Arial" w:hAnsi="Arial" w:cs="Arial"/>
          <w:b w:val="0"/>
          <w:sz w:val="24"/>
        </w:rPr>
        <w:t>158-166 (9929-9937)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20AA1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20 декабря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8305A9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47</w:t>
      </w:r>
      <w:r w:rsidR="00662C0F">
        <w:rPr>
          <w:rFonts w:ascii="Arial" w:hAnsi="Arial" w:cs="Arial"/>
          <w:b/>
          <w:sz w:val="32"/>
          <w:szCs w:val="32"/>
          <w:lang w:eastAsia="ar-SA"/>
        </w:rPr>
        <w:t>-2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020AA1" w:rsidRPr="00BE22D8" w:rsidRDefault="00020AA1" w:rsidP="00020AA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ПРОГНОЗНОГО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ПЛАНА</w:t>
      </w:r>
      <w:r w:rsidRPr="00020AA1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ПРОГРАММЫ</w:t>
      </w:r>
      <w:r w:rsidRPr="00020AA1">
        <w:rPr>
          <w:rFonts w:ascii="Arial" w:hAnsi="Arial" w:cs="Arial"/>
          <w:b/>
          <w:sz w:val="32"/>
          <w:szCs w:val="32"/>
        </w:rPr>
        <w:t xml:space="preserve">) </w:t>
      </w:r>
      <w:r>
        <w:rPr>
          <w:rFonts w:ascii="Arial" w:hAnsi="Arial" w:cs="Arial"/>
          <w:b/>
          <w:sz w:val="32"/>
          <w:szCs w:val="32"/>
        </w:rPr>
        <w:t>ПРИВАТИЗАЦИИ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ИМУЩЕСТВА</w:t>
      </w:r>
      <w:r w:rsidRPr="00020AA1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НАХОДЯЩЕГОСЯ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СОБСТВЕННОСТИ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020AA1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020AA1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</w:t>
      </w:r>
      <w:r w:rsidRPr="00020AA1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ГОД</w:t>
      </w:r>
    </w:p>
    <w:p w:rsidR="00020AA1" w:rsidRPr="002335E4" w:rsidRDefault="00020AA1" w:rsidP="00020AA1">
      <w:pPr>
        <w:pStyle w:val="a3"/>
        <w:spacing w:after="0"/>
        <w:rPr>
          <w:rFonts w:ascii="Arial" w:hAnsi="Arial" w:cs="Arial"/>
        </w:rPr>
      </w:pPr>
    </w:p>
    <w:p w:rsidR="00020AA1" w:rsidRPr="002335E4" w:rsidRDefault="00020AA1" w:rsidP="00020AA1">
      <w:pPr>
        <w:pStyle w:val="a3"/>
        <w:spacing w:after="0"/>
        <w:rPr>
          <w:rFonts w:ascii="Arial" w:hAnsi="Arial" w:cs="Arial"/>
          <w:highlight w:val="yellow"/>
        </w:rPr>
      </w:pPr>
    </w:p>
    <w:p w:rsidR="00020AA1" w:rsidRPr="00BE22D8" w:rsidRDefault="00020AA1" w:rsidP="00020AA1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020AA1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Pr="003327D4">
        <w:rPr>
          <w:rFonts w:ascii="Arial" w:hAnsi="Arial" w:cs="Arial"/>
        </w:rPr>
        <w:t>,</w:t>
      </w:r>
    </w:p>
    <w:p w:rsidR="00020AA1" w:rsidRPr="00BE22D8" w:rsidRDefault="00020AA1" w:rsidP="00020AA1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020AA1" w:rsidRPr="00BE22D8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020AA1" w:rsidRPr="00BE22D8" w:rsidRDefault="00020AA1" w:rsidP="00020AA1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020AA1" w:rsidRPr="00AE3C16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020AA1" w:rsidRPr="00020AA1" w:rsidRDefault="00020AA1" w:rsidP="00020AA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20AA1">
        <w:rPr>
          <w:rFonts w:ascii="Arial" w:hAnsi="Arial" w:cs="Arial"/>
          <w:sz w:val="24"/>
          <w:szCs w:val="24"/>
        </w:rPr>
        <w:t>Утвердить Прогнозный план (программу) приватизации имущества, находящегося в собственности муниципального образования города-курорта Пятигорска, на 2023 год согласно Приложению к настоящему решению.</w:t>
      </w:r>
    </w:p>
    <w:p w:rsidR="00020AA1" w:rsidRPr="00020AA1" w:rsidRDefault="00020AA1" w:rsidP="00020AA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020A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0AA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020AA1" w:rsidRPr="00020AA1" w:rsidRDefault="00020AA1" w:rsidP="00020AA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20AA1">
        <w:rPr>
          <w:rFonts w:ascii="Arial" w:hAnsi="Arial" w:cs="Arial"/>
          <w:sz w:val="24"/>
          <w:szCs w:val="24"/>
        </w:rPr>
        <w:t>Настоящее решение подлежит официальному опубликованию, вступает в силу с 1 января 2023 года</w:t>
      </w:r>
      <w:r w:rsidRPr="00020AA1">
        <w:rPr>
          <w:rFonts w:ascii="Arial" w:hAnsi="Arial" w:cs="Arial"/>
          <w:b/>
          <w:sz w:val="24"/>
          <w:szCs w:val="24"/>
        </w:rPr>
        <w:t>,</w:t>
      </w:r>
      <w:r w:rsidRPr="00020AA1">
        <w:rPr>
          <w:rFonts w:ascii="Arial" w:hAnsi="Arial" w:cs="Arial"/>
          <w:sz w:val="24"/>
          <w:szCs w:val="24"/>
        </w:rPr>
        <w:t xml:space="preserve"> и подлежит размещению в информационно-телекоммуникационной сети «Интернет» на официальных сайтах, определенных законодательством Российской Федерации, и официальном сайте муниципального образов</w:t>
      </w:r>
      <w:r w:rsidR="005426FE">
        <w:rPr>
          <w:rFonts w:ascii="Arial" w:hAnsi="Arial" w:cs="Arial"/>
          <w:sz w:val="24"/>
          <w:szCs w:val="24"/>
        </w:rPr>
        <w:t>ания города-курорта Пятигорска.</w:t>
      </w: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020AA1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EE752F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EE752F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EE752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E752F">
        <w:rPr>
          <w:rFonts w:ascii="Arial" w:hAnsi="Arial" w:cs="Arial"/>
          <w:sz w:val="24"/>
          <w:szCs w:val="24"/>
        </w:rPr>
        <w:t xml:space="preserve"> полномочия</w:t>
      </w:r>
    </w:p>
    <w:p w:rsidR="00020AA1" w:rsidRPr="00EE752F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EE752F">
        <w:rPr>
          <w:rFonts w:ascii="Arial" w:hAnsi="Arial" w:cs="Arial"/>
          <w:sz w:val="24"/>
          <w:szCs w:val="24"/>
        </w:rPr>
        <w:t>Главы города Пятигорска</w:t>
      </w:r>
    </w:p>
    <w:p w:rsidR="00020AA1" w:rsidRPr="007D4759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С.А.МАРЧЕНКО</w:t>
      </w:r>
    </w:p>
    <w:p w:rsidR="00020AA1" w:rsidRPr="007D4759" w:rsidRDefault="00020AA1" w:rsidP="00020AA1">
      <w:pPr>
        <w:ind w:left="4820"/>
        <w:jc w:val="right"/>
        <w:rPr>
          <w:rFonts w:ascii="Arial" w:hAnsi="Arial" w:cs="Arial"/>
          <w:szCs w:val="32"/>
        </w:rPr>
      </w:pPr>
    </w:p>
    <w:p w:rsidR="00020AA1" w:rsidRDefault="00020AA1" w:rsidP="00020AA1">
      <w:pPr>
        <w:ind w:left="4820"/>
        <w:jc w:val="right"/>
        <w:rPr>
          <w:rFonts w:ascii="Arial" w:hAnsi="Arial" w:cs="Arial"/>
          <w:szCs w:val="32"/>
        </w:rPr>
      </w:pPr>
    </w:p>
    <w:p w:rsidR="00020AA1" w:rsidRDefault="00020AA1" w:rsidP="00020AA1">
      <w:pPr>
        <w:ind w:left="4820"/>
        <w:jc w:val="right"/>
        <w:rPr>
          <w:rFonts w:ascii="Arial" w:hAnsi="Arial" w:cs="Arial"/>
          <w:szCs w:val="32"/>
        </w:rPr>
      </w:pPr>
    </w:p>
    <w:p w:rsidR="00020AA1" w:rsidRDefault="00020AA1" w:rsidP="00020AA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</w:p>
    <w:p w:rsidR="00020AA1" w:rsidRPr="002335E4" w:rsidRDefault="00020AA1" w:rsidP="00020AA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020AA1" w:rsidRPr="002335E4" w:rsidRDefault="00020AA1" w:rsidP="00020AA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lastRenderedPageBreak/>
        <w:t>от 20 декабря 2022 г. № 4</w:t>
      </w:r>
      <w:r w:rsidR="00EE752F">
        <w:rPr>
          <w:rFonts w:ascii="Arial" w:hAnsi="Arial" w:cs="Arial"/>
          <w:b/>
          <w:sz w:val="32"/>
          <w:szCs w:val="32"/>
          <w:lang w:eastAsia="ar-SA"/>
        </w:rPr>
        <w:t>7</w:t>
      </w:r>
      <w:r>
        <w:rPr>
          <w:rFonts w:ascii="Arial" w:hAnsi="Arial" w:cs="Arial"/>
          <w:b/>
          <w:sz w:val="32"/>
          <w:szCs w:val="32"/>
          <w:lang w:eastAsia="ar-SA"/>
        </w:rPr>
        <w:t>-21 РД</w:t>
      </w:r>
    </w:p>
    <w:p w:rsidR="00020AA1" w:rsidRDefault="00020AA1" w:rsidP="00020AA1">
      <w:pPr>
        <w:jc w:val="right"/>
        <w:rPr>
          <w:rFonts w:ascii="Arial" w:hAnsi="Arial" w:cs="Arial"/>
        </w:rPr>
      </w:pPr>
    </w:p>
    <w:p w:rsidR="00020AA1" w:rsidRPr="00D61A30" w:rsidRDefault="00020AA1" w:rsidP="00020AA1">
      <w:pPr>
        <w:jc w:val="right"/>
        <w:rPr>
          <w:rFonts w:ascii="Arial" w:hAnsi="Arial" w:cs="Arial"/>
        </w:rPr>
      </w:pPr>
    </w:p>
    <w:p w:rsidR="00EE752F" w:rsidRPr="00EE752F" w:rsidRDefault="00EE752F" w:rsidP="00EE75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752F">
        <w:rPr>
          <w:rFonts w:ascii="Arial" w:hAnsi="Arial" w:cs="Arial"/>
          <w:b/>
          <w:bCs/>
          <w:sz w:val="32"/>
          <w:szCs w:val="32"/>
        </w:rPr>
        <w:t>Прогнозный план (программа) приватизации</w:t>
      </w:r>
    </w:p>
    <w:p w:rsidR="00EE752F" w:rsidRPr="00EE752F" w:rsidRDefault="00EE752F" w:rsidP="00EE75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752F">
        <w:rPr>
          <w:rFonts w:ascii="Arial" w:hAnsi="Arial" w:cs="Arial"/>
          <w:b/>
          <w:bCs/>
          <w:sz w:val="32"/>
          <w:szCs w:val="32"/>
        </w:rPr>
        <w:t>имущества, находящегося в собственности муниципального образования города-курорта Пятигорска, на 2023 год</w:t>
      </w:r>
    </w:p>
    <w:p w:rsidR="00EE752F" w:rsidRPr="00EE752F" w:rsidRDefault="00EE752F" w:rsidP="00EE752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E752F" w:rsidRPr="00EE752F" w:rsidRDefault="00EE752F" w:rsidP="00EE75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752F">
        <w:rPr>
          <w:rFonts w:ascii="Arial" w:hAnsi="Arial" w:cs="Arial"/>
          <w:b/>
          <w:bCs/>
          <w:sz w:val="32"/>
          <w:szCs w:val="32"/>
          <w:lang w:val="en-US"/>
        </w:rPr>
        <w:t>I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Pr="00EE752F">
        <w:rPr>
          <w:rFonts w:ascii="Arial" w:hAnsi="Arial" w:cs="Arial"/>
          <w:b/>
          <w:bCs/>
          <w:sz w:val="32"/>
          <w:szCs w:val="32"/>
        </w:rPr>
        <w:t>Перечень иного имущества, составляющего казну муниципального образования</w:t>
      </w:r>
    </w:p>
    <w:p w:rsidR="00020AA1" w:rsidRDefault="00020AA1" w:rsidP="00020AA1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710" w:type="dxa"/>
        <w:jc w:val="center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2126"/>
        <w:gridCol w:w="4153"/>
        <w:gridCol w:w="2827"/>
      </w:tblGrid>
      <w:tr w:rsidR="00EE752F" w:rsidRPr="00EE752F" w:rsidTr="00EE752F">
        <w:trPr>
          <w:trHeight w:val="415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EE752F" w:rsidRPr="00EE752F" w:rsidRDefault="00EE752F" w:rsidP="00EE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E752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E752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E752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E752F" w:rsidRPr="00EE752F" w:rsidRDefault="00EE752F" w:rsidP="00EE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:rsidR="00EE752F" w:rsidRPr="00EE752F" w:rsidRDefault="00EE752F" w:rsidP="00EE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номер, назначение*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:rsidR="00EE752F" w:rsidRPr="00EE752F" w:rsidRDefault="00EE752F" w:rsidP="00EE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Местонахождение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26:33:250304:61;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подвал; 233,9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станица Константиновская, улица Ленина, 40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26:33:130404:753;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подвал; 111,4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проспект 40 лет Октября, 28, корпус 2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26:33:250101:850;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полуподвал; 43,7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улица Московская, 76, корпус 1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26:33:150108:561;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 xml:space="preserve">гараж; 20,7 кв.м.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улица Университетская, 34а, гараж № 5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26:33:130403:1421;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10BF">
              <w:rPr>
                <w:rFonts w:ascii="Arial" w:hAnsi="Arial" w:cs="Arial"/>
                <w:sz w:val="16"/>
                <w:szCs w:val="16"/>
              </w:rPr>
              <w:t>438,4 кв.м.;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26:33:130403:1480;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гараж, строение;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10BF">
              <w:rPr>
                <w:rFonts w:ascii="Arial" w:hAnsi="Arial" w:cs="Arial"/>
                <w:sz w:val="16"/>
                <w:szCs w:val="16"/>
              </w:rPr>
              <w:t>19,3 кв.м.;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26:33:130403:1483;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гараж, строение 2;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10BF">
              <w:rPr>
                <w:rFonts w:ascii="Arial" w:hAnsi="Arial" w:cs="Arial"/>
                <w:sz w:val="16"/>
                <w:szCs w:val="16"/>
              </w:rPr>
              <w:t>19,3 кв.м.;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26:33:130403:1481;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гараж, строение 3;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10BF">
              <w:rPr>
                <w:rFonts w:ascii="Arial" w:hAnsi="Arial" w:cs="Arial"/>
                <w:sz w:val="16"/>
                <w:szCs w:val="16"/>
              </w:rPr>
              <w:t>19,3 кв.м.;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26:33:130403:1484;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гараж, строение 4;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10BF">
              <w:rPr>
                <w:rFonts w:ascii="Arial" w:hAnsi="Arial" w:cs="Arial"/>
                <w:sz w:val="16"/>
                <w:szCs w:val="16"/>
              </w:rPr>
              <w:t>19,5 кв.м.;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26:33:130403:1482;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гараж, строение 5;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10BF">
              <w:rPr>
                <w:rFonts w:ascii="Arial" w:hAnsi="Arial" w:cs="Arial"/>
                <w:sz w:val="16"/>
                <w:szCs w:val="16"/>
              </w:rPr>
              <w:t>19,5 кв.м.;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26:33:130403:1479;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 xml:space="preserve">гараж, </w:t>
            </w:r>
            <w:r w:rsidR="007410BF">
              <w:rPr>
                <w:rFonts w:ascii="Arial" w:hAnsi="Arial" w:cs="Arial"/>
                <w:sz w:val="16"/>
                <w:szCs w:val="16"/>
              </w:rPr>
              <w:t>строение 6;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19,5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улица</w:t>
            </w:r>
            <w:proofErr w:type="gramStart"/>
            <w:r w:rsidRPr="00EE752F"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End"/>
            <w:r w:rsidRPr="00EE752F">
              <w:rPr>
                <w:rFonts w:ascii="Arial" w:hAnsi="Arial" w:cs="Arial"/>
                <w:sz w:val="16"/>
                <w:szCs w:val="16"/>
              </w:rPr>
              <w:t>ервая Бульварная, 37а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26:33:230204:265;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2-й этаж; 160,4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улица Теплосерная,30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26:33:150218:576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подвал; 21,5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проспект</w:t>
            </w:r>
            <w:r w:rsidR="007410BF">
              <w:rPr>
                <w:rFonts w:ascii="Arial" w:hAnsi="Arial" w:cs="Arial"/>
                <w:sz w:val="16"/>
                <w:szCs w:val="16"/>
              </w:rPr>
              <w:t xml:space="preserve"> Кирова,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26:33:000000:17497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10BF">
              <w:rPr>
                <w:rFonts w:ascii="Arial" w:hAnsi="Arial" w:cs="Arial"/>
                <w:sz w:val="16"/>
                <w:szCs w:val="16"/>
              </w:rPr>
              <w:t>общежитие;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3 372,2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7410B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поселок Горячеводский, улица Заводская, 1-1б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</w:t>
            </w:r>
            <w:r w:rsidR="007410BF">
              <w:rPr>
                <w:rFonts w:ascii="Arial" w:hAnsi="Arial" w:cs="Arial"/>
                <w:sz w:val="16"/>
                <w:szCs w:val="16"/>
              </w:rPr>
              <w:t>астровый номер 26:33:080109:42;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420,2 кв.м.;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26:33:080109:36;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473,3 кв.м.;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26:33:080109:40;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106,3 кв.м.;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26:33:080109:45;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164,4 кв.м.;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26:33:080109:48;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328,0 кв.м.;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10BF">
              <w:rPr>
                <w:rFonts w:ascii="Arial" w:hAnsi="Arial" w:cs="Arial"/>
                <w:sz w:val="16"/>
                <w:szCs w:val="16"/>
              </w:rPr>
              <w:t>ограждение,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сетки в рамках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улица 50 лет ВЛКСМ, 48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26:33:290401:65;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319,7 кв.м.;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кад</w:t>
            </w:r>
            <w:r w:rsidR="007410BF">
              <w:rPr>
                <w:rFonts w:ascii="Arial" w:hAnsi="Arial" w:cs="Arial"/>
                <w:sz w:val="16"/>
                <w:szCs w:val="16"/>
              </w:rPr>
              <w:t>астровый номер 26:33:290401:86;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267,8 кв.м.;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10BF">
              <w:rPr>
                <w:rFonts w:ascii="Arial" w:hAnsi="Arial" w:cs="Arial"/>
                <w:sz w:val="16"/>
                <w:szCs w:val="16"/>
              </w:rPr>
              <w:t>ворота железные,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забор железный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поселок Горячеводский, улица Больничная, 11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</w:t>
            </w:r>
            <w:r w:rsidR="007410BF">
              <w:rPr>
                <w:rFonts w:ascii="Arial" w:hAnsi="Arial" w:cs="Arial"/>
                <w:sz w:val="16"/>
                <w:szCs w:val="16"/>
              </w:rPr>
              <w:t>стровый номер 26:33:220302:300;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40,5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улица Рубина, 4, строение 5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126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Движимое имущество</w:t>
            </w:r>
          </w:p>
        </w:tc>
        <w:tc>
          <w:tcPr>
            <w:tcW w:w="4153" w:type="dxa"/>
            <w:vAlign w:val="center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Автобус класса</w:t>
            </w:r>
            <w:proofErr w:type="gramStart"/>
            <w:r w:rsidRPr="00EE752F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 w:rsidRPr="00EE752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410BF">
              <w:rPr>
                <w:rFonts w:ascii="Arial" w:hAnsi="Arial" w:cs="Arial"/>
                <w:sz w:val="16"/>
                <w:szCs w:val="16"/>
              </w:rPr>
              <w:t>ГАЗ-32212,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  <w:lang w:val="en-US"/>
              </w:rPr>
              <w:t>VIN</w:t>
            </w:r>
            <w:r w:rsidRPr="00EE752F">
              <w:rPr>
                <w:rFonts w:ascii="Arial" w:hAnsi="Arial" w:cs="Arial"/>
                <w:sz w:val="16"/>
                <w:szCs w:val="16"/>
              </w:rPr>
              <w:t xml:space="preserve"> 96322120С0</w:t>
            </w:r>
            <w:r w:rsidR="007410BF">
              <w:rPr>
                <w:rFonts w:ascii="Arial" w:hAnsi="Arial" w:cs="Arial"/>
                <w:sz w:val="16"/>
                <w:szCs w:val="16"/>
              </w:rPr>
              <w:t>734618,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2012 года выпуска</w:t>
            </w:r>
          </w:p>
        </w:tc>
        <w:tc>
          <w:tcPr>
            <w:tcW w:w="2827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Нежилые помещения,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объект культурного наследия - «Особняк, кон.</w:t>
            </w:r>
            <w:r w:rsidRPr="00EE752F">
              <w:rPr>
                <w:rFonts w:ascii="Arial" w:hAnsi="Arial" w:cs="Arial"/>
                <w:sz w:val="16"/>
                <w:szCs w:val="16"/>
                <w:lang w:val="en-US"/>
              </w:rPr>
              <w:t>XIX</w:t>
            </w:r>
            <w:r w:rsidRPr="00EE75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E752F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E752F">
              <w:rPr>
                <w:rFonts w:ascii="Arial" w:hAnsi="Arial" w:cs="Arial"/>
                <w:sz w:val="16"/>
                <w:szCs w:val="16"/>
              </w:rPr>
              <w:t>.»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26:33:150214:594;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40,7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улица Университетская, 3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 xml:space="preserve">Нежилые помещения, объект культурного наследия - «Особняк, кон. </w:t>
            </w:r>
            <w:r w:rsidRPr="00EE752F">
              <w:rPr>
                <w:rFonts w:ascii="Arial" w:hAnsi="Arial" w:cs="Arial"/>
                <w:sz w:val="16"/>
                <w:szCs w:val="16"/>
                <w:lang w:val="en-US"/>
              </w:rPr>
              <w:t>XIX</w:t>
            </w:r>
            <w:r w:rsidRPr="00EE752F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Start"/>
            <w:r w:rsidRPr="00EE752F">
              <w:rPr>
                <w:rFonts w:ascii="Arial" w:hAnsi="Arial"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26:33:150219:317</w:t>
            </w:r>
            <w:r w:rsidR="007410BF">
              <w:rPr>
                <w:rFonts w:ascii="Arial" w:hAnsi="Arial" w:cs="Arial"/>
                <w:sz w:val="16"/>
                <w:szCs w:val="16"/>
              </w:rPr>
              <w:t>; полуподвал;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1-й этаж; 392,2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проспект Кирова, 39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здание, объект культурного наследия - «Лечебница и амбулатория»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26:33:020213:113;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 xml:space="preserve">КВД; 235,5 кв.м.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улица Пирогова, 22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здание, объект культурного наследия - «</w:t>
            </w:r>
            <w:proofErr w:type="spellStart"/>
            <w:r w:rsidRPr="00EE752F">
              <w:rPr>
                <w:rFonts w:ascii="Arial" w:hAnsi="Arial" w:cs="Arial"/>
                <w:sz w:val="16"/>
                <w:szCs w:val="16"/>
              </w:rPr>
              <w:t>Малининский</w:t>
            </w:r>
            <w:proofErr w:type="spellEnd"/>
            <w:r w:rsidRPr="00EE752F">
              <w:rPr>
                <w:rFonts w:ascii="Arial" w:hAnsi="Arial" w:cs="Arial"/>
                <w:sz w:val="16"/>
                <w:szCs w:val="16"/>
              </w:rPr>
              <w:t xml:space="preserve"> барак»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26:33:020213:120;</w:t>
            </w:r>
            <w:r w:rsidR="002F4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52F">
              <w:rPr>
                <w:rFonts w:ascii="Arial" w:hAnsi="Arial" w:cs="Arial"/>
                <w:sz w:val="16"/>
                <w:szCs w:val="16"/>
              </w:rPr>
              <w:t>КВД (стационар); 383,0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улица Пирогова, 22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126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4153" w:type="dxa"/>
            <w:vAlign w:val="center"/>
          </w:tcPr>
          <w:p w:rsidR="00EE752F" w:rsidRPr="00EE752F" w:rsidRDefault="00EE752F" w:rsidP="007410B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26:33:000000:19385; подвал; 95,8 кв.м.</w:t>
            </w:r>
          </w:p>
        </w:tc>
        <w:tc>
          <w:tcPr>
            <w:tcW w:w="2827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 xml:space="preserve">улица Подстанционная, 15, </w:t>
            </w:r>
            <w:proofErr w:type="spellStart"/>
            <w:r w:rsidRPr="00EE752F">
              <w:rPr>
                <w:rFonts w:ascii="Arial" w:hAnsi="Arial" w:cs="Arial"/>
                <w:sz w:val="16"/>
                <w:szCs w:val="16"/>
              </w:rPr>
              <w:t>пом</w:t>
            </w:r>
            <w:proofErr w:type="spellEnd"/>
            <w:r w:rsidRPr="00EE752F">
              <w:rPr>
                <w:rFonts w:ascii="Arial" w:hAnsi="Arial" w:cs="Arial"/>
                <w:sz w:val="16"/>
                <w:szCs w:val="16"/>
              </w:rPr>
              <w:t xml:space="preserve"> 1-11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126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4153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 xml:space="preserve">Кадастровый номер 26:33:150308:2202; цокольный </w:t>
            </w:r>
            <w:r w:rsidRPr="00EE752F">
              <w:rPr>
                <w:rFonts w:ascii="Arial" w:hAnsi="Arial" w:cs="Arial"/>
                <w:sz w:val="16"/>
                <w:szCs w:val="16"/>
              </w:rPr>
              <w:lastRenderedPageBreak/>
              <w:t>этаж; 36,8 кв.м.</w:t>
            </w:r>
          </w:p>
        </w:tc>
        <w:tc>
          <w:tcPr>
            <w:tcW w:w="2827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lastRenderedPageBreak/>
              <w:t>проспект Калинина, 2, корпус 2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126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4153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26:33:150308:2564; цокольный этаж; 27,6 кв.м.</w:t>
            </w:r>
          </w:p>
        </w:tc>
        <w:tc>
          <w:tcPr>
            <w:tcW w:w="2827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проспект Калинина, 2, корпус 2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126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4153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26:33:150308:2561; цокольный этаж; 17,9 кв.м.</w:t>
            </w:r>
          </w:p>
        </w:tc>
        <w:tc>
          <w:tcPr>
            <w:tcW w:w="2827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проспект Калинина, 2, корпус 2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2126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4153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26:33:150308:2560; цокольный этаж; 10,9 кв.м.</w:t>
            </w:r>
          </w:p>
        </w:tc>
        <w:tc>
          <w:tcPr>
            <w:tcW w:w="2827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проспект Калинина, 2, корпус 2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2126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4153" w:type="dxa"/>
            <w:vAlign w:val="center"/>
          </w:tcPr>
          <w:p w:rsidR="00EE752F" w:rsidRPr="00EE752F" w:rsidRDefault="00EE752F" w:rsidP="007410B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26:33:150308:2531; 30,9 кв.м.</w:t>
            </w:r>
          </w:p>
        </w:tc>
        <w:tc>
          <w:tcPr>
            <w:tcW w:w="2827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улица 1-я Набережная, 24, строение 1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2126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4153" w:type="dxa"/>
            <w:vAlign w:val="center"/>
          </w:tcPr>
          <w:p w:rsidR="00EE752F" w:rsidRPr="00EE752F" w:rsidRDefault="00EE752F" w:rsidP="007410B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26:33:220204:18; 11,8 кв.м.</w:t>
            </w:r>
          </w:p>
        </w:tc>
        <w:tc>
          <w:tcPr>
            <w:tcW w:w="2827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улица Соборная сквер им. Лермонтова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2126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4153" w:type="dxa"/>
            <w:vAlign w:val="center"/>
          </w:tcPr>
          <w:p w:rsidR="00EE752F" w:rsidRPr="00EE752F" w:rsidRDefault="00EE752F" w:rsidP="007410B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26:33:230104:135; подвал; 53,5 кв.м.</w:t>
            </w:r>
          </w:p>
        </w:tc>
        <w:tc>
          <w:tcPr>
            <w:tcW w:w="2827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 xml:space="preserve">улица </w:t>
            </w:r>
            <w:proofErr w:type="spellStart"/>
            <w:r w:rsidRPr="00EE752F">
              <w:rPr>
                <w:rFonts w:ascii="Arial" w:hAnsi="Arial" w:cs="Arial"/>
                <w:sz w:val="16"/>
                <w:szCs w:val="16"/>
              </w:rPr>
              <w:t>Зорге</w:t>
            </w:r>
            <w:proofErr w:type="spellEnd"/>
            <w:r w:rsidRPr="00EE752F">
              <w:rPr>
                <w:rFonts w:ascii="Arial" w:hAnsi="Arial" w:cs="Arial"/>
                <w:sz w:val="16"/>
                <w:szCs w:val="16"/>
              </w:rPr>
              <w:t>, 3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2126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4153" w:type="dxa"/>
            <w:vAlign w:val="center"/>
          </w:tcPr>
          <w:p w:rsidR="00EE752F" w:rsidRPr="00EE752F" w:rsidRDefault="00EE752F" w:rsidP="002F43ED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26:33:150111:856; подвал; 148,1 кв.м.</w:t>
            </w:r>
          </w:p>
        </w:tc>
        <w:tc>
          <w:tcPr>
            <w:tcW w:w="2827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улица Октябрьская, 42</w:t>
            </w:r>
          </w:p>
        </w:tc>
      </w:tr>
      <w:tr w:rsidR="00EE752F" w:rsidRPr="00EE752F" w:rsidTr="00EE752F">
        <w:trPr>
          <w:trHeight w:val="2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Pr="00EE752F" w:rsidRDefault="00EE752F" w:rsidP="00EE752F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2126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4153" w:type="dxa"/>
            <w:vAlign w:val="center"/>
          </w:tcPr>
          <w:p w:rsidR="00EE752F" w:rsidRPr="00EE752F" w:rsidRDefault="00EE752F" w:rsidP="007410B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Кадастровый номер 26:33:220203:403; 20,5 кв.м.</w:t>
            </w:r>
          </w:p>
        </w:tc>
        <w:tc>
          <w:tcPr>
            <w:tcW w:w="2827" w:type="dxa"/>
            <w:vAlign w:val="center"/>
          </w:tcPr>
          <w:p w:rsidR="00EE752F" w:rsidRPr="00EE752F" w:rsidRDefault="00EE752F" w:rsidP="00EE752F">
            <w:pPr>
              <w:rPr>
                <w:rFonts w:ascii="Arial" w:hAnsi="Arial" w:cs="Arial"/>
                <w:sz w:val="16"/>
                <w:szCs w:val="16"/>
              </w:rPr>
            </w:pPr>
            <w:r w:rsidRPr="00EE752F">
              <w:rPr>
                <w:rFonts w:ascii="Arial" w:hAnsi="Arial" w:cs="Arial"/>
                <w:sz w:val="16"/>
                <w:szCs w:val="16"/>
              </w:rPr>
              <w:t>улица Дзержинского, 43, помещение 12</w:t>
            </w:r>
          </w:p>
        </w:tc>
      </w:tr>
    </w:tbl>
    <w:p w:rsidR="00020AA1" w:rsidRDefault="00020AA1" w:rsidP="00020AA1">
      <w:pPr>
        <w:jc w:val="right"/>
        <w:rPr>
          <w:rFonts w:ascii="Arial" w:hAnsi="Arial" w:cs="Arial"/>
        </w:rPr>
      </w:pPr>
    </w:p>
    <w:p w:rsidR="007410BF" w:rsidRPr="007410BF" w:rsidRDefault="007410BF" w:rsidP="007410BF">
      <w:pPr>
        <w:jc w:val="center"/>
        <w:rPr>
          <w:rFonts w:ascii="Arial" w:hAnsi="Arial" w:cs="Arial"/>
        </w:rPr>
      </w:pPr>
      <w:r w:rsidRPr="007410BF">
        <w:rPr>
          <w:rFonts w:ascii="Arial" w:hAnsi="Arial" w:cs="Arial"/>
        </w:rPr>
        <w:t>Прогноз объемов поступлений в местный бюджет</w:t>
      </w:r>
    </w:p>
    <w:p w:rsidR="007410BF" w:rsidRPr="007410BF" w:rsidRDefault="007410BF" w:rsidP="007410BF">
      <w:pPr>
        <w:jc w:val="center"/>
        <w:rPr>
          <w:rFonts w:ascii="Arial" w:hAnsi="Arial" w:cs="Arial"/>
        </w:rPr>
      </w:pPr>
    </w:p>
    <w:p w:rsidR="007410BF" w:rsidRPr="007410BF" w:rsidRDefault="007410BF" w:rsidP="007410BF">
      <w:pPr>
        <w:jc w:val="center"/>
        <w:rPr>
          <w:rFonts w:ascii="Arial" w:hAnsi="Arial" w:cs="Arial"/>
        </w:rPr>
      </w:pPr>
      <w:r w:rsidRPr="007410BF">
        <w:rPr>
          <w:rFonts w:ascii="Arial" w:hAnsi="Arial" w:cs="Arial"/>
        </w:rPr>
        <w:t>Поступления в бюджет города Пятигорска доходов от приватизации муниципального имущества ожидаются в 2023 году в размере 11</w:t>
      </w:r>
      <w:r>
        <w:rPr>
          <w:rFonts w:ascii="Arial" w:hAnsi="Arial" w:cs="Arial"/>
        </w:rPr>
        <w:t xml:space="preserve"> </w:t>
      </w:r>
      <w:r w:rsidRPr="007410BF">
        <w:rPr>
          <w:rFonts w:ascii="Arial" w:hAnsi="Arial" w:cs="Arial"/>
        </w:rPr>
        <w:t>407</w:t>
      </w:r>
      <w:r>
        <w:rPr>
          <w:rFonts w:ascii="Arial" w:hAnsi="Arial" w:cs="Arial"/>
        </w:rPr>
        <w:t xml:space="preserve"> </w:t>
      </w:r>
      <w:r w:rsidRPr="007410BF">
        <w:rPr>
          <w:rFonts w:ascii="Arial" w:hAnsi="Arial" w:cs="Arial"/>
        </w:rPr>
        <w:t>209,00 рублей. Расходы на подготовку муниципального имущества к приватизации составят 157</w:t>
      </w:r>
      <w:r>
        <w:rPr>
          <w:rFonts w:ascii="Arial" w:hAnsi="Arial" w:cs="Arial"/>
        </w:rPr>
        <w:t xml:space="preserve"> </w:t>
      </w:r>
      <w:r w:rsidRPr="007410BF">
        <w:rPr>
          <w:rFonts w:ascii="Arial" w:hAnsi="Arial" w:cs="Arial"/>
        </w:rPr>
        <w:t>500,00 рублей.</w:t>
      </w:r>
    </w:p>
    <w:p w:rsidR="007410BF" w:rsidRDefault="007410BF" w:rsidP="00020AA1">
      <w:pPr>
        <w:jc w:val="right"/>
        <w:rPr>
          <w:rFonts w:ascii="Arial" w:hAnsi="Arial" w:cs="Arial"/>
        </w:rPr>
      </w:pPr>
    </w:p>
    <w:p w:rsidR="007410BF" w:rsidRDefault="007410BF" w:rsidP="00020AA1">
      <w:pPr>
        <w:jc w:val="right"/>
        <w:rPr>
          <w:rFonts w:ascii="Arial" w:hAnsi="Arial" w:cs="Arial"/>
        </w:rPr>
      </w:pPr>
    </w:p>
    <w:p w:rsidR="00020AA1" w:rsidRPr="00D61A30" w:rsidRDefault="00020AA1" w:rsidP="00020AA1">
      <w:pPr>
        <w:jc w:val="right"/>
        <w:rPr>
          <w:rFonts w:ascii="Arial" w:hAnsi="Arial" w:cs="Arial"/>
        </w:rPr>
      </w:pPr>
    </w:p>
    <w:p w:rsidR="00020AA1" w:rsidRPr="00D61A30" w:rsidRDefault="00020AA1" w:rsidP="00020AA1">
      <w:pPr>
        <w:jc w:val="right"/>
        <w:rPr>
          <w:rFonts w:ascii="Arial" w:hAnsi="Arial" w:cs="Arial"/>
        </w:rPr>
      </w:pPr>
    </w:p>
    <w:p w:rsidR="00020AA1" w:rsidRPr="001B0623" w:rsidRDefault="00020AA1" w:rsidP="00020AA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171EF1" w:rsidRDefault="00020AA1" w:rsidP="007410BF">
      <w:pPr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</w:rPr>
        <w:t>Е.В. Михалева</w:t>
      </w:r>
    </w:p>
    <w:sectPr w:rsidR="00171EF1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3E" w:rsidRDefault="0098733E" w:rsidP="00D80A6B">
      <w:r>
        <w:separator/>
      </w:r>
    </w:p>
  </w:endnote>
  <w:endnote w:type="continuationSeparator" w:id="0">
    <w:p w:rsidR="0098733E" w:rsidRDefault="0098733E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3E" w:rsidRDefault="0098733E" w:rsidP="00D80A6B">
      <w:r>
        <w:separator/>
      </w:r>
    </w:p>
  </w:footnote>
  <w:footnote w:type="continuationSeparator" w:id="0">
    <w:p w:rsidR="0098733E" w:rsidRDefault="0098733E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0AA1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0F2938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C33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6E2A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43ED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192F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519A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01FA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11A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E789D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26FE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2A2A"/>
    <w:rsid w:val="005E2AA9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2C0F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10BF"/>
    <w:rsid w:val="00744BD6"/>
    <w:rsid w:val="00745288"/>
    <w:rsid w:val="00755417"/>
    <w:rsid w:val="00757B0E"/>
    <w:rsid w:val="00760408"/>
    <w:rsid w:val="0076081C"/>
    <w:rsid w:val="00762CF9"/>
    <w:rsid w:val="00764AA4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05A9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045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8733E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27966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69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72C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C59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4F0"/>
    <w:rsid w:val="00CA32A0"/>
    <w:rsid w:val="00CA4243"/>
    <w:rsid w:val="00CA52B8"/>
    <w:rsid w:val="00CB0B4B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1245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918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0E62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E752F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711B0-9971-4880-BD53-AE4074AF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10</cp:revision>
  <dcterms:created xsi:type="dcterms:W3CDTF">2022-11-30T08:31:00Z</dcterms:created>
  <dcterms:modified xsi:type="dcterms:W3CDTF">2022-12-22T08:47:00Z</dcterms:modified>
</cp:coreProperties>
</file>