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2" w:rsidRDefault="00A015E2" w:rsidP="00A015E2">
      <w:pPr>
        <w:jc w:val="right"/>
        <w:rPr>
          <w:sz w:val="28"/>
          <w:szCs w:val="28"/>
        </w:rPr>
      </w:pPr>
      <w:r w:rsidRPr="00A015E2">
        <w:rPr>
          <w:sz w:val="28"/>
          <w:szCs w:val="28"/>
        </w:rPr>
        <w:t>Приложение</w:t>
      </w:r>
    </w:p>
    <w:p w:rsidR="00A015E2" w:rsidRPr="00A015E2" w:rsidRDefault="00A015E2" w:rsidP="00A015E2">
      <w:pPr>
        <w:jc w:val="right"/>
        <w:rPr>
          <w:sz w:val="28"/>
          <w:szCs w:val="28"/>
        </w:rPr>
      </w:pPr>
    </w:p>
    <w:p w:rsidR="00A015E2" w:rsidRDefault="00F36747" w:rsidP="004B22A6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Отчет о реализации Стратегии</w:t>
      </w:r>
      <w:r w:rsidR="0010396F" w:rsidRPr="00A015E2">
        <w:rPr>
          <w:sz w:val="28"/>
          <w:szCs w:val="28"/>
        </w:rPr>
        <w:t xml:space="preserve"> развития города-курорта Пятигорска </w:t>
      </w:r>
    </w:p>
    <w:p w:rsidR="00F36747" w:rsidRDefault="0010396F" w:rsidP="00F36747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до 2020 года и на период до 2025 года</w:t>
      </w:r>
      <w:r w:rsidR="002E2E5C">
        <w:rPr>
          <w:sz w:val="28"/>
          <w:szCs w:val="28"/>
        </w:rPr>
        <w:t xml:space="preserve"> за 201</w:t>
      </w:r>
      <w:r w:rsidR="00953F04">
        <w:rPr>
          <w:sz w:val="28"/>
          <w:szCs w:val="28"/>
        </w:rPr>
        <w:t>6</w:t>
      </w:r>
      <w:r w:rsidR="002E2E5C">
        <w:rPr>
          <w:sz w:val="28"/>
          <w:szCs w:val="28"/>
        </w:rPr>
        <w:t xml:space="preserve"> год</w:t>
      </w:r>
    </w:p>
    <w:p w:rsidR="002E2E5C" w:rsidRDefault="002E2E5C" w:rsidP="00F36747">
      <w:pPr>
        <w:ind w:firstLine="708"/>
        <w:jc w:val="center"/>
        <w:rPr>
          <w:sz w:val="28"/>
          <w:szCs w:val="28"/>
        </w:rPr>
      </w:pPr>
    </w:p>
    <w:p w:rsidR="00531D36" w:rsidRDefault="0010707C" w:rsidP="00BF4CB8">
      <w:pPr>
        <w:ind w:firstLine="708"/>
        <w:jc w:val="both"/>
        <w:rPr>
          <w:sz w:val="28"/>
          <w:szCs w:val="28"/>
        </w:rPr>
      </w:pPr>
      <w:r w:rsidRPr="00F519F1">
        <w:rPr>
          <w:sz w:val="28"/>
          <w:szCs w:val="28"/>
        </w:rPr>
        <w:t xml:space="preserve">Стратегия </w:t>
      </w:r>
      <w:r w:rsidR="00BF4CB8" w:rsidRPr="00F519F1">
        <w:rPr>
          <w:sz w:val="28"/>
          <w:szCs w:val="28"/>
        </w:rPr>
        <w:t>развития города-курорта Пятигорска до 2020 года</w:t>
      </w:r>
      <w:r w:rsidR="000A72EE" w:rsidRPr="00F519F1">
        <w:rPr>
          <w:sz w:val="28"/>
          <w:szCs w:val="28"/>
        </w:rPr>
        <w:t xml:space="preserve"> </w:t>
      </w:r>
      <w:r w:rsidR="00E60347">
        <w:rPr>
          <w:sz w:val="28"/>
          <w:szCs w:val="28"/>
        </w:rPr>
        <w:t xml:space="preserve"> (</w:t>
      </w:r>
      <w:proofErr w:type="spellStart"/>
      <w:r w:rsidR="00E60347">
        <w:rPr>
          <w:sz w:val="28"/>
          <w:szCs w:val="28"/>
        </w:rPr>
        <w:t>далее-Стратегия</w:t>
      </w:r>
      <w:proofErr w:type="spellEnd"/>
      <w:r w:rsidR="00E60347">
        <w:rPr>
          <w:sz w:val="28"/>
          <w:szCs w:val="28"/>
        </w:rPr>
        <w:t>)</w:t>
      </w:r>
      <w:r w:rsidR="00F519F1">
        <w:rPr>
          <w:sz w:val="28"/>
          <w:szCs w:val="28"/>
        </w:rPr>
        <w:t xml:space="preserve"> </w:t>
      </w:r>
      <w:r w:rsidR="00531D36" w:rsidRPr="00F519F1">
        <w:rPr>
          <w:sz w:val="28"/>
          <w:szCs w:val="28"/>
        </w:rPr>
        <w:t>у</w:t>
      </w:r>
      <w:r w:rsidRPr="00F519F1">
        <w:rPr>
          <w:sz w:val="28"/>
          <w:szCs w:val="28"/>
        </w:rPr>
        <w:t xml:space="preserve">тверждена решением </w:t>
      </w:r>
      <w:r w:rsidR="00BF4CB8" w:rsidRPr="00F519F1">
        <w:rPr>
          <w:sz w:val="28"/>
          <w:szCs w:val="28"/>
        </w:rPr>
        <w:t>Думы города Пятигорска от 24 сентября 2009 года № 84-46 ГД</w:t>
      </w:r>
      <w:r w:rsidR="00F519F1">
        <w:rPr>
          <w:sz w:val="28"/>
          <w:szCs w:val="28"/>
        </w:rPr>
        <w:t xml:space="preserve"> в качестве основного управленческого документа, содержащего научно</w:t>
      </w:r>
      <w:r w:rsidR="007C2759">
        <w:rPr>
          <w:sz w:val="28"/>
          <w:szCs w:val="28"/>
        </w:rPr>
        <w:t xml:space="preserve"> </w:t>
      </w:r>
      <w:r w:rsidR="00F519F1">
        <w:rPr>
          <w:sz w:val="28"/>
          <w:szCs w:val="28"/>
        </w:rPr>
        <w:t>обоснованную систему целей социально-экономического развития и систему мер государственного и муниципального управления, направленных на обеспечение устойчивого социально-ориентированного развития города Пятигорска</w:t>
      </w:r>
      <w:r w:rsidR="00BF4CB8" w:rsidRPr="00F519F1">
        <w:rPr>
          <w:sz w:val="28"/>
          <w:szCs w:val="28"/>
        </w:rPr>
        <w:t>.</w:t>
      </w:r>
      <w:r w:rsidR="00531D36" w:rsidRPr="002B44BD">
        <w:rPr>
          <w:sz w:val="28"/>
          <w:szCs w:val="28"/>
        </w:rPr>
        <w:t xml:space="preserve"> </w:t>
      </w:r>
    </w:p>
    <w:p w:rsidR="00953F04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C42C2">
        <w:rPr>
          <w:sz w:val="28"/>
          <w:szCs w:val="28"/>
        </w:rPr>
        <w:t>тратегические направления и задачи развития города-курорта Пятигорска</w:t>
      </w:r>
      <w:r>
        <w:rPr>
          <w:sz w:val="28"/>
          <w:szCs w:val="28"/>
        </w:rPr>
        <w:t xml:space="preserve"> сформированы в соответствии с концепцией </w:t>
      </w:r>
      <w:r>
        <w:rPr>
          <w:rStyle w:val="FontStyle13"/>
          <w:sz w:val="28"/>
          <w:szCs w:val="28"/>
        </w:rPr>
        <w:t>«Пять вершин», включающей следующие разделы</w:t>
      </w:r>
      <w:r>
        <w:rPr>
          <w:sz w:val="28"/>
          <w:szCs w:val="28"/>
        </w:rPr>
        <w:t>: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F144E">
        <w:rPr>
          <w:bCs/>
          <w:sz w:val="28"/>
          <w:szCs w:val="28"/>
        </w:rPr>
        <w:t>Формирование инновационного парка «Экология жизни»</w:t>
      </w:r>
      <w:r>
        <w:rPr>
          <w:bCs/>
          <w:sz w:val="28"/>
          <w:szCs w:val="28"/>
        </w:rPr>
        <w:t>.</w:t>
      </w:r>
      <w:r w:rsidRPr="006F144E">
        <w:rPr>
          <w:sz w:val="28"/>
          <w:szCs w:val="28"/>
        </w:rPr>
        <w:t xml:space="preserve"> 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F144E">
        <w:rPr>
          <w:bCs/>
          <w:sz w:val="28"/>
          <w:szCs w:val="28"/>
        </w:rPr>
        <w:t xml:space="preserve">Развитие </w:t>
      </w:r>
      <w:proofErr w:type="spellStart"/>
      <w:r w:rsidRPr="006F144E">
        <w:rPr>
          <w:bCs/>
          <w:sz w:val="28"/>
          <w:szCs w:val="28"/>
        </w:rPr>
        <w:t>макрорегионального</w:t>
      </w:r>
      <w:proofErr w:type="spellEnd"/>
      <w:r w:rsidRPr="006F144E">
        <w:rPr>
          <w:bCs/>
          <w:sz w:val="28"/>
          <w:szCs w:val="28"/>
        </w:rPr>
        <w:t xml:space="preserve"> курортно-туристского центра, качественно обновленной индустрии гостеприимства.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F144E">
        <w:rPr>
          <w:bCs/>
          <w:sz w:val="28"/>
          <w:szCs w:val="28"/>
        </w:rPr>
        <w:t xml:space="preserve">Создание </w:t>
      </w:r>
      <w:proofErr w:type="spellStart"/>
      <w:r w:rsidRPr="006F144E">
        <w:rPr>
          <w:bCs/>
          <w:sz w:val="28"/>
          <w:szCs w:val="28"/>
        </w:rPr>
        <w:t>южнороссийского</w:t>
      </w:r>
      <w:proofErr w:type="spellEnd"/>
      <w:r w:rsidRPr="006F144E">
        <w:rPr>
          <w:bCs/>
          <w:sz w:val="28"/>
          <w:szCs w:val="28"/>
        </w:rPr>
        <w:t xml:space="preserve"> финансового и делового Центра.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</w:t>
      </w:r>
      <w:r w:rsidRPr="006F144E">
        <w:rPr>
          <w:bCs/>
          <w:sz w:val="28"/>
          <w:szCs w:val="28"/>
        </w:rPr>
        <w:t xml:space="preserve">охранение </w:t>
      </w:r>
      <w:r>
        <w:rPr>
          <w:bCs/>
          <w:sz w:val="28"/>
          <w:szCs w:val="28"/>
        </w:rPr>
        <w:t xml:space="preserve">и развитие </w:t>
      </w:r>
      <w:r w:rsidRPr="006F144E">
        <w:rPr>
          <w:bCs/>
          <w:sz w:val="28"/>
          <w:szCs w:val="28"/>
        </w:rPr>
        <w:t>уникального историко-культурного облика Пятигорска как национального достояния России.</w:t>
      </w:r>
    </w:p>
    <w:p w:rsidR="00953F04" w:rsidRPr="00DC42C2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F144E">
        <w:rPr>
          <w:bCs/>
          <w:sz w:val="28"/>
          <w:szCs w:val="28"/>
        </w:rPr>
        <w:t>Повышение удовлетворенности горожан уровнем и качеством  жизни – материальным положением, возможностями самореализации в труде и отдыхе, комфортной для проживания городской средой</w:t>
      </w:r>
      <w:r>
        <w:rPr>
          <w:bCs/>
          <w:sz w:val="28"/>
          <w:szCs w:val="28"/>
        </w:rPr>
        <w:t>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F144E">
        <w:rPr>
          <w:bCs/>
          <w:sz w:val="28"/>
          <w:szCs w:val="28"/>
        </w:rPr>
        <w:t>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инновации.</w:t>
      </w:r>
    </w:p>
    <w:p w:rsidR="0010396F" w:rsidRDefault="00923BFD" w:rsidP="001039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96F" w:rsidRPr="00BF4CB8">
        <w:rPr>
          <w:sz w:val="28"/>
          <w:szCs w:val="28"/>
        </w:rPr>
        <w:t xml:space="preserve"> соответствии со стратегическими направлениями</w:t>
      </w:r>
      <w:r w:rsidR="00953F04">
        <w:rPr>
          <w:sz w:val="28"/>
          <w:szCs w:val="28"/>
        </w:rPr>
        <w:t xml:space="preserve"> и задачами</w:t>
      </w:r>
      <w:r w:rsidR="0010396F" w:rsidRPr="00BF4CB8">
        <w:rPr>
          <w:sz w:val="28"/>
          <w:szCs w:val="28"/>
        </w:rPr>
        <w:t xml:space="preserve"> развития города-курорта Пятигорска сформирован перечень взаимоувязанных проектов и мероприятий, реализация которых обеспечи</w:t>
      </w:r>
      <w:r>
        <w:rPr>
          <w:sz w:val="28"/>
          <w:szCs w:val="28"/>
        </w:rPr>
        <w:t>т</w:t>
      </w:r>
      <w:r w:rsidR="0010396F" w:rsidRPr="00BF4CB8">
        <w:rPr>
          <w:sz w:val="28"/>
          <w:szCs w:val="28"/>
        </w:rPr>
        <w:t xml:space="preserve"> улучшение финансовых результатов деятельности хозяйствующих субъектов, рост количества, ассортимента и </w:t>
      </w:r>
      <w:proofErr w:type="gramStart"/>
      <w:r w:rsidR="0010396F" w:rsidRPr="00BF4CB8">
        <w:rPr>
          <w:sz w:val="28"/>
          <w:szCs w:val="28"/>
        </w:rPr>
        <w:t>качества</w:t>
      </w:r>
      <w:proofErr w:type="gramEnd"/>
      <w:r w:rsidR="0010396F" w:rsidRPr="00BF4CB8">
        <w:rPr>
          <w:sz w:val="28"/>
          <w:szCs w:val="28"/>
        </w:rPr>
        <w:t xml:space="preserve"> предоставляемых на территории города Пятигорска экономических благ, увеличение реальных доходов населения, что в итоге </w:t>
      </w:r>
      <w:r w:rsidR="00953F04">
        <w:rPr>
          <w:sz w:val="28"/>
          <w:szCs w:val="28"/>
        </w:rPr>
        <w:t>должно</w:t>
      </w:r>
      <w:r w:rsidR="0010396F" w:rsidRPr="00BF4CB8">
        <w:rPr>
          <w:sz w:val="28"/>
          <w:szCs w:val="28"/>
        </w:rPr>
        <w:t xml:space="preserve"> способствовать наиболее полному удовлетворению потребностей жителей местного сообщества, повышению качества жизни.</w:t>
      </w:r>
    </w:p>
    <w:p w:rsidR="00235B0C" w:rsidRPr="00235B0C" w:rsidRDefault="000F2B3B" w:rsidP="00A23C45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D2683E">
        <w:rPr>
          <w:color w:val="000000"/>
          <w:sz w:val="28"/>
          <w:szCs w:val="28"/>
        </w:rPr>
        <w:t>О</w:t>
      </w:r>
      <w:r w:rsidR="005116E4" w:rsidRPr="00D2683E">
        <w:rPr>
          <w:color w:val="000000"/>
          <w:sz w:val="28"/>
          <w:szCs w:val="28"/>
        </w:rPr>
        <w:t>сновным элементом организационных механизмов реализации Стратегии явл</w:t>
      </w:r>
      <w:r w:rsidRPr="00D2683E">
        <w:rPr>
          <w:color w:val="000000"/>
          <w:sz w:val="28"/>
          <w:szCs w:val="28"/>
        </w:rPr>
        <w:t>яется программно-целевой метод</w:t>
      </w:r>
      <w:r w:rsidR="00174B35" w:rsidRPr="00D2683E">
        <w:rPr>
          <w:color w:val="000000"/>
          <w:sz w:val="28"/>
          <w:szCs w:val="28"/>
        </w:rPr>
        <w:t>:</w:t>
      </w:r>
      <w:r w:rsidRPr="00D2683E">
        <w:rPr>
          <w:color w:val="000000"/>
          <w:sz w:val="28"/>
          <w:szCs w:val="28"/>
        </w:rPr>
        <w:t xml:space="preserve"> до 2014 года посредством</w:t>
      </w:r>
      <w:r w:rsidR="00CF2820" w:rsidRPr="00D2683E">
        <w:rPr>
          <w:color w:val="000000"/>
          <w:sz w:val="28"/>
          <w:szCs w:val="28"/>
        </w:rPr>
        <w:t xml:space="preserve"> </w:t>
      </w:r>
      <w:r w:rsidR="003A5343" w:rsidRPr="00D2683E">
        <w:rPr>
          <w:color w:val="000000"/>
          <w:sz w:val="28"/>
          <w:szCs w:val="28"/>
        </w:rPr>
        <w:t xml:space="preserve">муниципальных целевых программ, </w:t>
      </w:r>
      <w:r w:rsidR="00174B35" w:rsidRPr="00D2683E">
        <w:rPr>
          <w:color w:val="000000"/>
          <w:sz w:val="28"/>
          <w:szCs w:val="28"/>
        </w:rPr>
        <w:t>с 2014</w:t>
      </w:r>
      <w:r w:rsidR="003A5343" w:rsidRPr="00D2683E">
        <w:rPr>
          <w:color w:val="000000"/>
          <w:sz w:val="28"/>
          <w:szCs w:val="28"/>
        </w:rPr>
        <w:t xml:space="preserve"> г</w:t>
      </w:r>
      <w:r w:rsidR="006C7C74" w:rsidRPr="00D2683E">
        <w:rPr>
          <w:color w:val="000000"/>
          <w:sz w:val="28"/>
          <w:szCs w:val="28"/>
        </w:rPr>
        <w:t>од</w:t>
      </w:r>
      <w:r w:rsidR="00174B35" w:rsidRPr="00D2683E">
        <w:rPr>
          <w:color w:val="000000"/>
          <w:sz w:val="28"/>
          <w:szCs w:val="28"/>
        </w:rPr>
        <w:t>а</w:t>
      </w:r>
      <w:r w:rsidR="003A5343" w:rsidRPr="00D2683E">
        <w:rPr>
          <w:color w:val="000000"/>
          <w:sz w:val="28"/>
          <w:szCs w:val="28"/>
        </w:rPr>
        <w:t xml:space="preserve"> - муниципальных программ</w:t>
      </w:r>
      <w:r w:rsidR="00174B35" w:rsidRPr="00D2683E">
        <w:rPr>
          <w:color w:val="000000"/>
          <w:sz w:val="28"/>
          <w:szCs w:val="28"/>
        </w:rPr>
        <w:t xml:space="preserve"> города-курорта Пятигорска</w:t>
      </w:r>
      <w:r w:rsidR="003A5343" w:rsidRPr="00D2683E">
        <w:rPr>
          <w:color w:val="000000"/>
          <w:sz w:val="28"/>
          <w:szCs w:val="28"/>
        </w:rPr>
        <w:t>.</w:t>
      </w:r>
    </w:p>
    <w:p w:rsidR="00E87E42" w:rsidRDefault="00E87E42" w:rsidP="00AA0D11">
      <w:pPr>
        <w:pStyle w:val="Style7"/>
        <w:widowControl/>
        <w:spacing w:line="240" w:lineRule="auto"/>
        <w:ind w:firstLine="691"/>
        <w:rPr>
          <w:rStyle w:val="FontStyle13"/>
          <w:sz w:val="28"/>
          <w:szCs w:val="28"/>
        </w:rPr>
      </w:pPr>
    </w:p>
    <w:p w:rsidR="00BB64AA" w:rsidRPr="0010619E" w:rsidRDefault="00BB64AA" w:rsidP="0010619E">
      <w:pPr>
        <w:tabs>
          <w:tab w:val="left" w:pos="567"/>
        </w:tabs>
        <w:jc w:val="both"/>
        <w:rPr>
          <w:b/>
          <w:sz w:val="28"/>
          <w:szCs w:val="28"/>
        </w:rPr>
      </w:pPr>
      <w:r w:rsidRPr="0010619E">
        <w:rPr>
          <w:b/>
          <w:bCs/>
          <w:sz w:val="28"/>
          <w:szCs w:val="28"/>
        </w:rPr>
        <w:t>1. Формирование инновационного парка «Экология жизни»</w:t>
      </w:r>
      <w:r w:rsidRPr="0010619E">
        <w:rPr>
          <w:b/>
          <w:sz w:val="28"/>
          <w:szCs w:val="28"/>
        </w:rPr>
        <w:t xml:space="preserve"> </w:t>
      </w:r>
    </w:p>
    <w:p w:rsidR="00BB64AA" w:rsidRDefault="00BB64AA" w:rsidP="00BB64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7EA5" w:rsidRDefault="006D5217" w:rsidP="006D521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важнейших направлений реализации Стратегии является формирование и</w:t>
      </w:r>
      <w:r w:rsidRPr="00297431">
        <w:rPr>
          <w:sz w:val="28"/>
          <w:szCs w:val="28"/>
        </w:rPr>
        <w:t>нновационн</w:t>
      </w:r>
      <w:r>
        <w:rPr>
          <w:sz w:val="28"/>
          <w:szCs w:val="28"/>
        </w:rPr>
        <w:t>ого</w:t>
      </w:r>
      <w:r w:rsidRPr="00297431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297431">
        <w:rPr>
          <w:sz w:val="28"/>
          <w:szCs w:val="28"/>
        </w:rPr>
        <w:t xml:space="preserve"> «Экология жизни»</w:t>
      </w:r>
      <w:r w:rsidR="00CF1780">
        <w:rPr>
          <w:sz w:val="28"/>
          <w:szCs w:val="28"/>
        </w:rPr>
        <w:t>,</w:t>
      </w:r>
      <w:r w:rsidR="00AC3F7A">
        <w:rPr>
          <w:sz w:val="28"/>
          <w:szCs w:val="28"/>
        </w:rPr>
        <w:t xml:space="preserve"> </w:t>
      </w:r>
      <w:r w:rsidR="00CF1780">
        <w:rPr>
          <w:sz w:val="28"/>
          <w:szCs w:val="28"/>
        </w:rPr>
        <w:t>включающе</w:t>
      </w:r>
      <w:r w:rsidR="007C2759">
        <w:rPr>
          <w:sz w:val="28"/>
          <w:szCs w:val="28"/>
        </w:rPr>
        <w:t>е</w:t>
      </w:r>
      <w:r w:rsidRPr="0029743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создани</w:t>
      </w:r>
      <w:r w:rsidR="00CF1780">
        <w:rPr>
          <w:bCs/>
          <w:sz w:val="28"/>
          <w:szCs w:val="28"/>
        </w:rPr>
        <w:t>е</w:t>
      </w:r>
      <w:r w:rsidRPr="006D5217">
        <w:rPr>
          <w:bCs/>
          <w:sz w:val="28"/>
          <w:szCs w:val="28"/>
        </w:rPr>
        <w:t xml:space="preserve"> экологически безопасной окружающей среды на территории города Пятигорска и обеспечени</w:t>
      </w:r>
      <w:r w:rsidR="007C2759">
        <w:rPr>
          <w:bCs/>
          <w:sz w:val="28"/>
          <w:szCs w:val="28"/>
        </w:rPr>
        <w:t>е</w:t>
      </w:r>
      <w:r w:rsidRPr="006D5217">
        <w:rPr>
          <w:bCs/>
          <w:sz w:val="28"/>
          <w:szCs w:val="28"/>
        </w:rPr>
        <w:t xml:space="preserve"> устойчивого развития городской инфраструктуры</w:t>
      </w:r>
      <w:r w:rsidR="00083E65">
        <w:rPr>
          <w:bCs/>
          <w:sz w:val="28"/>
          <w:szCs w:val="28"/>
        </w:rPr>
        <w:t>.</w:t>
      </w:r>
    </w:p>
    <w:p w:rsidR="008F1358" w:rsidRPr="00DF3001" w:rsidRDefault="00916EF9" w:rsidP="008F13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</w:t>
      </w:r>
      <w:r w:rsidRPr="008F1358">
        <w:rPr>
          <w:bCs/>
          <w:sz w:val="28"/>
          <w:szCs w:val="28"/>
        </w:rPr>
        <w:t>лучшени</w:t>
      </w:r>
      <w:r>
        <w:rPr>
          <w:bCs/>
          <w:sz w:val="28"/>
          <w:szCs w:val="28"/>
        </w:rPr>
        <w:t>я</w:t>
      </w:r>
      <w:r w:rsidRPr="008F1358">
        <w:rPr>
          <w:bCs/>
          <w:sz w:val="28"/>
          <w:szCs w:val="28"/>
        </w:rPr>
        <w:t xml:space="preserve"> экологии окружающей среды</w:t>
      </w:r>
      <w:r w:rsidRPr="00DF3001">
        <w:rPr>
          <w:bCs/>
          <w:sz w:val="28"/>
          <w:szCs w:val="28"/>
        </w:rPr>
        <w:t xml:space="preserve"> </w:t>
      </w:r>
      <w:r w:rsidR="00457BF6">
        <w:rPr>
          <w:bCs/>
          <w:sz w:val="28"/>
          <w:szCs w:val="28"/>
        </w:rPr>
        <w:t xml:space="preserve">в 2016 году </w:t>
      </w:r>
      <w:r w:rsidR="008F1358" w:rsidRPr="00DF3001">
        <w:rPr>
          <w:bCs/>
          <w:sz w:val="28"/>
          <w:szCs w:val="28"/>
        </w:rPr>
        <w:t>осуществлены следующие основные мероприятия:</w:t>
      </w:r>
    </w:p>
    <w:p w:rsidR="008F1358" w:rsidRDefault="008F1358" w:rsidP="00CA72A5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DF3001">
        <w:rPr>
          <w:bCs/>
          <w:sz w:val="28"/>
          <w:szCs w:val="28"/>
        </w:rPr>
        <w:t>рекультивация полигона ТБО по ул. Маршала Жукова (в т</w:t>
      </w:r>
      <w:r w:rsidR="00F20EB3">
        <w:rPr>
          <w:bCs/>
          <w:sz w:val="28"/>
          <w:szCs w:val="28"/>
        </w:rPr>
        <w:t>ом числе охрана полигона и</w:t>
      </w:r>
      <w:r w:rsidRPr="00DF3001">
        <w:rPr>
          <w:bCs/>
          <w:sz w:val="28"/>
          <w:szCs w:val="28"/>
        </w:rPr>
        <w:t xml:space="preserve"> проектно-изыскательские работы);</w:t>
      </w:r>
    </w:p>
    <w:p w:rsidR="00916EF9" w:rsidRDefault="008F1358" w:rsidP="008F135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8F1358">
        <w:rPr>
          <w:bCs/>
          <w:sz w:val="28"/>
          <w:szCs w:val="28"/>
        </w:rPr>
        <w:t>осуществлено обезвреживание 34</w:t>
      </w:r>
      <w:r w:rsidR="00F20EB3">
        <w:rPr>
          <w:bCs/>
          <w:sz w:val="28"/>
          <w:szCs w:val="28"/>
        </w:rPr>
        <w:t>8,</w:t>
      </w:r>
      <w:r w:rsidRPr="008F1358">
        <w:rPr>
          <w:bCs/>
          <w:sz w:val="28"/>
          <w:szCs w:val="28"/>
        </w:rPr>
        <w:t>8</w:t>
      </w:r>
      <w:r w:rsidR="00F20EB3">
        <w:rPr>
          <w:bCs/>
          <w:sz w:val="28"/>
          <w:szCs w:val="28"/>
        </w:rPr>
        <w:t xml:space="preserve"> тыс</w:t>
      </w:r>
      <w:proofErr w:type="gramStart"/>
      <w:r w:rsidR="00F20EB3">
        <w:rPr>
          <w:bCs/>
          <w:sz w:val="28"/>
          <w:szCs w:val="28"/>
        </w:rPr>
        <w:t>.</w:t>
      </w:r>
      <w:r w:rsidRPr="008F1358">
        <w:rPr>
          <w:bCs/>
          <w:sz w:val="28"/>
          <w:szCs w:val="28"/>
        </w:rPr>
        <w:t>м</w:t>
      </w:r>
      <w:proofErr w:type="gramEnd"/>
      <w:r w:rsidRPr="008F1358">
        <w:rPr>
          <w:bCs/>
          <w:sz w:val="28"/>
          <w:szCs w:val="28"/>
        </w:rPr>
        <w:t xml:space="preserve">³ твердых коммунальных отходов путем сжигания на ОАО «ПТЭК»; </w:t>
      </w:r>
    </w:p>
    <w:p w:rsidR="00916EF9" w:rsidRDefault="008F1358" w:rsidP="008F135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8F1358">
        <w:rPr>
          <w:bCs/>
          <w:sz w:val="28"/>
          <w:szCs w:val="28"/>
        </w:rPr>
        <w:t xml:space="preserve">проведено </w:t>
      </w:r>
      <w:r w:rsidR="00916EF9">
        <w:rPr>
          <w:bCs/>
          <w:sz w:val="28"/>
          <w:szCs w:val="28"/>
        </w:rPr>
        <w:t>5</w:t>
      </w:r>
      <w:r w:rsidRPr="008F1358">
        <w:rPr>
          <w:bCs/>
          <w:sz w:val="28"/>
          <w:szCs w:val="28"/>
        </w:rPr>
        <w:t xml:space="preserve"> общегородских субботников</w:t>
      </w:r>
      <w:r w:rsidR="00916EF9">
        <w:rPr>
          <w:bCs/>
          <w:sz w:val="28"/>
          <w:szCs w:val="28"/>
        </w:rPr>
        <w:t>;</w:t>
      </w:r>
    </w:p>
    <w:p w:rsidR="00916EF9" w:rsidRDefault="008F1358" w:rsidP="008F135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8F1358">
        <w:rPr>
          <w:bCs/>
          <w:sz w:val="28"/>
          <w:szCs w:val="28"/>
        </w:rPr>
        <w:t xml:space="preserve">высажено </w:t>
      </w:r>
      <w:r w:rsidR="00832AAF">
        <w:rPr>
          <w:bCs/>
          <w:sz w:val="28"/>
          <w:szCs w:val="28"/>
        </w:rPr>
        <w:t>1732 деревьев и кустарников</w:t>
      </w:r>
      <w:r w:rsidR="00916EF9">
        <w:rPr>
          <w:bCs/>
          <w:sz w:val="28"/>
          <w:szCs w:val="28"/>
        </w:rPr>
        <w:t xml:space="preserve">, </w:t>
      </w:r>
      <w:r w:rsidRPr="008F1358">
        <w:rPr>
          <w:bCs/>
          <w:sz w:val="28"/>
          <w:szCs w:val="28"/>
        </w:rPr>
        <w:t>устроено 2857 кв</w:t>
      </w:r>
      <w:proofErr w:type="gramStart"/>
      <w:r w:rsidRPr="008F1358">
        <w:rPr>
          <w:bCs/>
          <w:sz w:val="28"/>
          <w:szCs w:val="28"/>
        </w:rPr>
        <w:t>.м</w:t>
      </w:r>
      <w:proofErr w:type="gramEnd"/>
      <w:r w:rsidRPr="008F1358">
        <w:rPr>
          <w:bCs/>
          <w:sz w:val="28"/>
          <w:szCs w:val="28"/>
        </w:rPr>
        <w:t xml:space="preserve"> газонов;</w:t>
      </w:r>
    </w:p>
    <w:p w:rsidR="008F1358" w:rsidRDefault="008F1358" w:rsidP="008F135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8F1358">
        <w:rPr>
          <w:bCs/>
          <w:sz w:val="28"/>
          <w:szCs w:val="28"/>
        </w:rPr>
        <w:t>ликвид</w:t>
      </w:r>
      <w:r w:rsidR="001E4D7D">
        <w:rPr>
          <w:bCs/>
          <w:sz w:val="28"/>
          <w:szCs w:val="28"/>
        </w:rPr>
        <w:t>ировано 1545</w:t>
      </w:r>
      <w:r w:rsidRPr="008F1358">
        <w:rPr>
          <w:bCs/>
          <w:sz w:val="28"/>
          <w:szCs w:val="28"/>
        </w:rPr>
        <w:t xml:space="preserve"> несанкционированных свалок в объеме 15</w:t>
      </w:r>
      <w:r w:rsidR="00832AAF">
        <w:rPr>
          <w:bCs/>
          <w:sz w:val="28"/>
          <w:szCs w:val="28"/>
        </w:rPr>
        <w:t>,5 тыс</w:t>
      </w:r>
      <w:proofErr w:type="gramStart"/>
      <w:r w:rsidR="00832AAF">
        <w:rPr>
          <w:bCs/>
          <w:sz w:val="28"/>
          <w:szCs w:val="28"/>
        </w:rPr>
        <w:t>.</w:t>
      </w:r>
      <w:r w:rsidRPr="008F1358">
        <w:rPr>
          <w:bCs/>
          <w:sz w:val="28"/>
          <w:szCs w:val="28"/>
        </w:rPr>
        <w:t>м</w:t>
      </w:r>
      <w:proofErr w:type="gramEnd"/>
      <w:r w:rsidRPr="008F1358">
        <w:rPr>
          <w:bCs/>
          <w:sz w:val="28"/>
          <w:szCs w:val="28"/>
        </w:rPr>
        <w:t>³</w:t>
      </w:r>
      <w:r w:rsidR="00F20EB3">
        <w:rPr>
          <w:bCs/>
          <w:sz w:val="28"/>
          <w:szCs w:val="28"/>
        </w:rPr>
        <w:t>;</w:t>
      </w:r>
    </w:p>
    <w:p w:rsidR="00CA72A5" w:rsidRDefault="00F20EB3" w:rsidP="00F20EB3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8F1358">
        <w:rPr>
          <w:bCs/>
          <w:sz w:val="28"/>
          <w:szCs w:val="28"/>
        </w:rPr>
        <w:t xml:space="preserve">санитарно-гигиенические истребительные </w:t>
      </w:r>
      <w:proofErr w:type="spellStart"/>
      <w:r w:rsidRPr="008F1358">
        <w:rPr>
          <w:bCs/>
          <w:sz w:val="28"/>
          <w:szCs w:val="28"/>
        </w:rPr>
        <w:t>акарицидные</w:t>
      </w:r>
      <w:proofErr w:type="spellEnd"/>
      <w:r w:rsidRPr="008F1358">
        <w:rPr>
          <w:bCs/>
          <w:sz w:val="28"/>
          <w:szCs w:val="28"/>
        </w:rPr>
        <w:t xml:space="preserve"> мероприятия на территории города, площадь обработки составила 708 тыс. м</w:t>
      </w:r>
      <w:proofErr w:type="gramStart"/>
      <w:r w:rsidRPr="008F1358">
        <w:rPr>
          <w:bCs/>
          <w:sz w:val="28"/>
          <w:szCs w:val="28"/>
        </w:rPr>
        <w:t>2</w:t>
      </w:r>
      <w:proofErr w:type="gramEnd"/>
      <w:r w:rsidR="00CA72A5">
        <w:rPr>
          <w:bCs/>
          <w:sz w:val="28"/>
          <w:szCs w:val="28"/>
        </w:rPr>
        <w:t>;</w:t>
      </w:r>
    </w:p>
    <w:p w:rsidR="00CA72A5" w:rsidRDefault="00CA72A5" w:rsidP="00F20EB3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DF3001">
        <w:rPr>
          <w:bCs/>
          <w:sz w:val="28"/>
          <w:szCs w:val="28"/>
        </w:rPr>
        <w:t>ликвид</w:t>
      </w:r>
      <w:r>
        <w:rPr>
          <w:bCs/>
          <w:sz w:val="28"/>
          <w:szCs w:val="28"/>
        </w:rPr>
        <w:t xml:space="preserve">ировано </w:t>
      </w:r>
      <w:r w:rsidRPr="00DF3001">
        <w:rPr>
          <w:bCs/>
          <w:sz w:val="28"/>
          <w:szCs w:val="28"/>
        </w:rPr>
        <w:t>карантинных растений (амброзии)</w:t>
      </w:r>
      <w:r>
        <w:rPr>
          <w:bCs/>
          <w:sz w:val="28"/>
          <w:szCs w:val="28"/>
        </w:rPr>
        <w:t xml:space="preserve">: </w:t>
      </w:r>
      <w:r w:rsidRPr="00DF3001">
        <w:rPr>
          <w:bCs/>
          <w:sz w:val="28"/>
          <w:szCs w:val="28"/>
        </w:rPr>
        <w:t xml:space="preserve">химическим способом </w:t>
      </w:r>
      <w:r>
        <w:rPr>
          <w:bCs/>
          <w:sz w:val="28"/>
          <w:szCs w:val="28"/>
        </w:rPr>
        <w:t xml:space="preserve"> - на </w:t>
      </w:r>
      <w:r w:rsidRPr="00DF3001">
        <w:rPr>
          <w:bCs/>
          <w:sz w:val="28"/>
          <w:szCs w:val="28"/>
        </w:rPr>
        <w:t>площад</w:t>
      </w:r>
      <w:r>
        <w:rPr>
          <w:bCs/>
          <w:sz w:val="28"/>
          <w:szCs w:val="28"/>
        </w:rPr>
        <w:t>и</w:t>
      </w:r>
      <w:r w:rsidRPr="00DF3001">
        <w:rPr>
          <w:bCs/>
          <w:sz w:val="28"/>
          <w:szCs w:val="28"/>
        </w:rPr>
        <w:t xml:space="preserve"> 440</w:t>
      </w:r>
      <w:r>
        <w:rPr>
          <w:bCs/>
          <w:sz w:val="28"/>
          <w:szCs w:val="28"/>
        </w:rPr>
        <w:t>,</w:t>
      </w:r>
      <w:r w:rsidRPr="00DF300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тыс.</w:t>
      </w:r>
      <w:r w:rsidRPr="00DF3001">
        <w:rPr>
          <w:bCs/>
          <w:sz w:val="28"/>
          <w:szCs w:val="28"/>
        </w:rPr>
        <w:t xml:space="preserve">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,</w:t>
      </w:r>
      <w:r w:rsidRPr="00DF3001">
        <w:rPr>
          <w:bCs/>
          <w:sz w:val="28"/>
          <w:szCs w:val="28"/>
        </w:rPr>
        <w:t xml:space="preserve"> с корнем ручным способом</w:t>
      </w:r>
      <w:r>
        <w:rPr>
          <w:bCs/>
          <w:sz w:val="28"/>
          <w:szCs w:val="28"/>
        </w:rPr>
        <w:t xml:space="preserve"> -</w:t>
      </w:r>
      <w:r w:rsidRPr="00DF3001">
        <w:rPr>
          <w:bCs/>
          <w:sz w:val="28"/>
          <w:szCs w:val="28"/>
        </w:rPr>
        <w:t xml:space="preserve"> 1745,</w:t>
      </w:r>
      <w:r>
        <w:rPr>
          <w:bCs/>
          <w:sz w:val="28"/>
          <w:szCs w:val="28"/>
        </w:rPr>
        <w:t>2</w:t>
      </w:r>
      <w:r w:rsidRPr="00DF3001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DF3001">
        <w:rPr>
          <w:bCs/>
          <w:sz w:val="28"/>
          <w:szCs w:val="28"/>
        </w:rPr>
        <w:t>штук</w:t>
      </w:r>
      <w:r>
        <w:rPr>
          <w:bCs/>
          <w:sz w:val="28"/>
          <w:szCs w:val="28"/>
        </w:rPr>
        <w:t>;</w:t>
      </w:r>
    </w:p>
    <w:p w:rsidR="00CA72A5" w:rsidRPr="00DF3001" w:rsidRDefault="00CA72A5" w:rsidP="00CA72A5">
      <w:pPr>
        <w:ind w:firstLine="567"/>
        <w:jc w:val="both"/>
        <w:rPr>
          <w:sz w:val="28"/>
          <w:szCs w:val="28"/>
        </w:rPr>
      </w:pPr>
      <w:r w:rsidRPr="00DF3001">
        <w:rPr>
          <w:sz w:val="28"/>
          <w:szCs w:val="28"/>
        </w:rPr>
        <w:t>количество выбросов в атмосферный воздух</w:t>
      </w:r>
      <w:r>
        <w:rPr>
          <w:sz w:val="28"/>
          <w:szCs w:val="28"/>
        </w:rPr>
        <w:t xml:space="preserve"> </w:t>
      </w:r>
      <w:r w:rsidRPr="00DF3001">
        <w:rPr>
          <w:sz w:val="28"/>
          <w:szCs w:val="28"/>
        </w:rPr>
        <w:t>загрязняющих веществ, отходящих от стационарных источников</w:t>
      </w:r>
      <w:r>
        <w:rPr>
          <w:sz w:val="28"/>
          <w:szCs w:val="28"/>
        </w:rPr>
        <w:t>,</w:t>
      </w:r>
      <w:r w:rsidRPr="00DF3001">
        <w:rPr>
          <w:sz w:val="28"/>
          <w:szCs w:val="28"/>
        </w:rPr>
        <w:t xml:space="preserve"> не превысило 0,36 тыс. т. </w:t>
      </w:r>
      <w:r>
        <w:rPr>
          <w:sz w:val="28"/>
          <w:szCs w:val="28"/>
        </w:rPr>
        <w:t xml:space="preserve">при </w:t>
      </w:r>
      <w:r w:rsidRPr="00DF3001">
        <w:rPr>
          <w:sz w:val="28"/>
          <w:szCs w:val="28"/>
        </w:rPr>
        <w:t>план</w:t>
      </w:r>
      <w:r>
        <w:rPr>
          <w:sz w:val="28"/>
          <w:szCs w:val="28"/>
        </w:rPr>
        <w:t>е на 2016 г.</w:t>
      </w:r>
      <w:r w:rsidRPr="00DF3001">
        <w:rPr>
          <w:sz w:val="28"/>
          <w:szCs w:val="28"/>
        </w:rPr>
        <w:t xml:space="preserve"> – 1,24 тыс.т.</w:t>
      </w:r>
    </w:p>
    <w:p w:rsidR="00AC7474" w:rsidRDefault="00953F04" w:rsidP="00953F04">
      <w:pPr>
        <w:pStyle w:val="Style7"/>
        <w:widowControl/>
        <w:spacing w:line="240" w:lineRule="auto"/>
        <w:ind w:firstLine="69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2016 году </w:t>
      </w:r>
      <w:r w:rsidR="00102218">
        <w:rPr>
          <w:rStyle w:val="FontStyle13"/>
          <w:sz w:val="28"/>
          <w:szCs w:val="28"/>
        </w:rPr>
        <w:t>п</w:t>
      </w:r>
      <w:r w:rsidR="00152909">
        <w:rPr>
          <w:rStyle w:val="FontStyle13"/>
          <w:sz w:val="28"/>
          <w:szCs w:val="28"/>
        </w:rPr>
        <w:t xml:space="preserve">родолжалась </w:t>
      </w:r>
      <w:r w:rsidR="008F1358">
        <w:rPr>
          <w:rStyle w:val="FontStyle13"/>
          <w:sz w:val="28"/>
          <w:szCs w:val="28"/>
        </w:rPr>
        <w:t>развитие городской</w:t>
      </w:r>
      <w:r w:rsidR="00FD5BD3">
        <w:rPr>
          <w:rStyle w:val="FontStyle13"/>
          <w:sz w:val="28"/>
          <w:szCs w:val="28"/>
        </w:rPr>
        <w:t xml:space="preserve"> инфраструктуры</w:t>
      </w:r>
      <w:r w:rsidR="008F1358">
        <w:rPr>
          <w:rStyle w:val="FontStyle13"/>
          <w:sz w:val="28"/>
          <w:szCs w:val="28"/>
        </w:rPr>
        <w:t>:</w:t>
      </w:r>
    </w:p>
    <w:p w:rsidR="00623DCE" w:rsidRDefault="00623DCE" w:rsidP="00623DCE">
      <w:pPr>
        <w:ind w:firstLine="709"/>
        <w:jc w:val="both"/>
        <w:rPr>
          <w:rStyle w:val="FontStyle13"/>
          <w:sz w:val="28"/>
          <w:szCs w:val="28"/>
        </w:rPr>
      </w:pPr>
      <w:r w:rsidRPr="00DF3001">
        <w:rPr>
          <w:bCs/>
          <w:sz w:val="28"/>
          <w:szCs w:val="28"/>
        </w:rPr>
        <w:t xml:space="preserve">осуществлена разработка </w:t>
      </w:r>
      <w:proofErr w:type="gramStart"/>
      <w:r w:rsidRPr="00DF3001">
        <w:rPr>
          <w:bCs/>
          <w:sz w:val="28"/>
          <w:szCs w:val="28"/>
        </w:rPr>
        <w:t>проекта программы комплексного развития города-курорта Пятигорск</w:t>
      </w:r>
      <w:r>
        <w:rPr>
          <w:bCs/>
          <w:sz w:val="28"/>
          <w:szCs w:val="28"/>
        </w:rPr>
        <w:t>а</w:t>
      </w:r>
      <w:proofErr w:type="gramEnd"/>
      <w:r w:rsidRPr="00DF3001">
        <w:rPr>
          <w:bCs/>
          <w:sz w:val="28"/>
          <w:szCs w:val="28"/>
        </w:rPr>
        <w:t xml:space="preserve"> в соответствии с заключенным муниципальным контрактом с ПАО «Институт экономики жилищно-коммунального хозяйства»</w:t>
      </w:r>
      <w:r w:rsidR="00CA72A5">
        <w:rPr>
          <w:bCs/>
          <w:sz w:val="28"/>
          <w:szCs w:val="28"/>
        </w:rPr>
        <w:t>;</w:t>
      </w:r>
      <w:r w:rsidRPr="00DF3001">
        <w:rPr>
          <w:bCs/>
          <w:sz w:val="28"/>
          <w:szCs w:val="28"/>
        </w:rPr>
        <w:t xml:space="preserve"> </w:t>
      </w:r>
    </w:p>
    <w:p w:rsidR="00953F04" w:rsidRPr="000B58CF" w:rsidRDefault="00AC7474" w:rsidP="00953F04">
      <w:pPr>
        <w:pStyle w:val="Style7"/>
        <w:widowControl/>
        <w:spacing w:line="240" w:lineRule="auto"/>
        <w:ind w:firstLine="691"/>
        <w:rPr>
          <w:sz w:val="28"/>
          <w:szCs w:val="28"/>
        </w:rPr>
      </w:pPr>
      <w:r>
        <w:rPr>
          <w:sz w:val="28"/>
          <w:szCs w:val="28"/>
        </w:rPr>
        <w:t>в</w:t>
      </w:r>
      <w:r w:rsidR="00953F04">
        <w:rPr>
          <w:sz w:val="28"/>
          <w:szCs w:val="28"/>
        </w:rPr>
        <w:t xml:space="preserve"> целях повышения</w:t>
      </w:r>
      <w:r w:rsidR="00953F04" w:rsidRPr="001F329A">
        <w:rPr>
          <w:sz w:val="28"/>
          <w:szCs w:val="28"/>
        </w:rPr>
        <w:t xml:space="preserve"> энергосбережения и энергетической эффективности </w:t>
      </w:r>
      <w:r w:rsidR="00953F04">
        <w:rPr>
          <w:sz w:val="28"/>
          <w:szCs w:val="28"/>
        </w:rPr>
        <w:t xml:space="preserve">осуществлено </w:t>
      </w:r>
      <w:r w:rsidR="00953F04" w:rsidRPr="00953F04">
        <w:rPr>
          <w:sz w:val="28"/>
          <w:szCs w:val="28"/>
        </w:rPr>
        <w:t xml:space="preserve">строительство тепловых сетей для </w:t>
      </w:r>
      <w:proofErr w:type="spellStart"/>
      <w:r w:rsidR="00953F04" w:rsidRPr="00953F04">
        <w:rPr>
          <w:sz w:val="28"/>
          <w:szCs w:val="28"/>
        </w:rPr>
        <w:t>переподключения</w:t>
      </w:r>
      <w:proofErr w:type="spellEnd"/>
      <w:r w:rsidR="00953F04" w:rsidRPr="00953F04">
        <w:rPr>
          <w:sz w:val="28"/>
          <w:szCs w:val="28"/>
        </w:rPr>
        <w:t xml:space="preserve"> систем отопления и горячего водоснабжения многоквартирных жилых домов к котельной по ул. Матвеева в районе завода «Импульс».</w:t>
      </w:r>
      <w:r w:rsidR="00953F04">
        <w:rPr>
          <w:sz w:val="28"/>
          <w:szCs w:val="28"/>
        </w:rPr>
        <w:t xml:space="preserve"> Построена теплотрасса протяженностью 682 м.п., освоено 2,8 млн. руб.</w:t>
      </w:r>
      <w:r>
        <w:rPr>
          <w:sz w:val="28"/>
          <w:szCs w:val="28"/>
        </w:rPr>
        <w:t xml:space="preserve"> </w:t>
      </w:r>
      <w:r w:rsidR="00953F04">
        <w:rPr>
          <w:sz w:val="28"/>
          <w:szCs w:val="28"/>
        </w:rPr>
        <w:t>средств местного бюджета</w:t>
      </w:r>
      <w:r>
        <w:rPr>
          <w:sz w:val="28"/>
          <w:szCs w:val="28"/>
        </w:rPr>
        <w:t>;</w:t>
      </w:r>
      <w:r w:rsidR="00953F04">
        <w:rPr>
          <w:sz w:val="28"/>
          <w:szCs w:val="28"/>
        </w:rPr>
        <w:t xml:space="preserve">  </w:t>
      </w:r>
    </w:p>
    <w:p w:rsidR="00CA72A5" w:rsidRDefault="00AC7474" w:rsidP="00800EB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</w:t>
      </w:r>
      <w:r w:rsidRPr="00580C80">
        <w:rPr>
          <w:sz w:val="28"/>
          <w:szCs w:val="28"/>
        </w:rPr>
        <w:t>муниципальной программы города-курорта Пятигорска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 xml:space="preserve"> </w:t>
      </w:r>
      <w:r w:rsidRPr="00580C80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</w:t>
      </w:r>
      <w:r w:rsidRPr="008A5953">
        <w:rPr>
          <w:sz w:val="28"/>
          <w:szCs w:val="28"/>
        </w:rPr>
        <w:t xml:space="preserve">ремонт и </w:t>
      </w:r>
      <w:r>
        <w:rPr>
          <w:sz w:val="28"/>
          <w:szCs w:val="28"/>
        </w:rPr>
        <w:t>очистка</w:t>
      </w:r>
      <w:r w:rsidRPr="008A5953">
        <w:rPr>
          <w:sz w:val="28"/>
          <w:szCs w:val="28"/>
        </w:rPr>
        <w:t xml:space="preserve"> ливневых канализаций города</w:t>
      </w:r>
      <w:r>
        <w:rPr>
          <w:sz w:val="28"/>
          <w:szCs w:val="28"/>
        </w:rPr>
        <w:t xml:space="preserve"> протяженностью 6751 м.п., восстановлена ливнеотводящая система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Малиновского протяженностью 233 м.п., выполнены ремонтно-восстановительные работы ливневой системы в районе Нальчикского кладбища протяженностью 66 м.п</w:t>
      </w:r>
      <w:r w:rsidR="00CA72A5">
        <w:rPr>
          <w:sz w:val="28"/>
          <w:szCs w:val="28"/>
        </w:rPr>
        <w:t>.</w:t>
      </w:r>
      <w:r w:rsidR="00800EBA">
        <w:rPr>
          <w:sz w:val="28"/>
          <w:szCs w:val="28"/>
        </w:rPr>
        <w:t>.</w:t>
      </w:r>
    </w:p>
    <w:p w:rsidR="00800EBA" w:rsidRDefault="00800EBA" w:rsidP="00800EBA">
      <w:pPr>
        <w:widowControl/>
        <w:jc w:val="both"/>
        <w:rPr>
          <w:sz w:val="28"/>
          <w:szCs w:val="28"/>
        </w:rPr>
      </w:pPr>
    </w:p>
    <w:p w:rsidR="00FD5BD3" w:rsidRPr="0010619E" w:rsidRDefault="0065697C" w:rsidP="0010619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10619E">
        <w:rPr>
          <w:rStyle w:val="FontStyle13"/>
          <w:b/>
          <w:sz w:val="28"/>
          <w:szCs w:val="28"/>
        </w:rPr>
        <w:t> </w:t>
      </w:r>
      <w:r w:rsidR="00FD5BD3" w:rsidRPr="0010619E">
        <w:rPr>
          <w:b/>
          <w:bCs/>
          <w:sz w:val="28"/>
          <w:szCs w:val="28"/>
        </w:rPr>
        <w:t xml:space="preserve">2. Развитие </w:t>
      </w:r>
      <w:proofErr w:type="spellStart"/>
      <w:r w:rsidR="00FD5BD3" w:rsidRPr="0010619E">
        <w:rPr>
          <w:b/>
          <w:bCs/>
          <w:sz w:val="28"/>
          <w:szCs w:val="28"/>
        </w:rPr>
        <w:t>макрорегионального</w:t>
      </w:r>
      <w:proofErr w:type="spellEnd"/>
      <w:r w:rsidR="00FD5BD3" w:rsidRPr="0010619E">
        <w:rPr>
          <w:b/>
          <w:bCs/>
          <w:sz w:val="28"/>
          <w:szCs w:val="28"/>
        </w:rPr>
        <w:t xml:space="preserve"> курортно-туристского центра, качественно обновленной индустрии гостеприимства</w:t>
      </w:r>
    </w:p>
    <w:p w:rsidR="006438FE" w:rsidRDefault="006438FE" w:rsidP="006438FE">
      <w:pPr>
        <w:ind w:firstLine="540"/>
        <w:jc w:val="both"/>
        <w:rPr>
          <w:sz w:val="28"/>
          <w:szCs w:val="28"/>
        </w:rPr>
      </w:pPr>
    </w:p>
    <w:p w:rsidR="00640589" w:rsidRPr="00694B53" w:rsidRDefault="00640589" w:rsidP="00640589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Одной из самых перспективных и постоянно развивающихся отраслей социально-экономической сферы города Пятигорска является</w:t>
      </w:r>
      <w:r>
        <w:rPr>
          <w:sz w:val="28"/>
          <w:szCs w:val="28"/>
        </w:rPr>
        <w:t xml:space="preserve"> курортно-туристический сектор.</w:t>
      </w:r>
    </w:p>
    <w:p w:rsidR="00640589" w:rsidRPr="00541FA2" w:rsidRDefault="00640589" w:rsidP="00640589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 xml:space="preserve">Основной медицинский профиль Пятигорского курорта  включает лечение болезней опорно-двигательного аппарата, </w:t>
      </w:r>
      <w:proofErr w:type="spellStart"/>
      <w:proofErr w:type="gramStart"/>
      <w:r w:rsidRPr="00541FA2">
        <w:rPr>
          <w:sz w:val="28"/>
          <w:szCs w:val="28"/>
        </w:rPr>
        <w:t>сердечно-сосудистой</w:t>
      </w:r>
      <w:proofErr w:type="spellEnd"/>
      <w:proofErr w:type="gramEnd"/>
      <w:r w:rsidRPr="00541FA2">
        <w:rPr>
          <w:sz w:val="28"/>
          <w:szCs w:val="28"/>
        </w:rPr>
        <w:t xml:space="preserve"> системы, центральной и периферической нервной системы. Также в здравницах </w:t>
      </w:r>
      <w:r>
        <w:rPr>
          <w:sz w:val="28"/>
          <w:szCs w:val="28"/>
        </w:rPr>
        <w:t>Пятигорска</w:t>
      </w:r>
      <w:r w:rsidRPr="00541FA2">
        <w:rPr>
          <w:sz w:val="28"/>
          <w:szCs w:val="28"/>
        </w:rPr>
        <w:t xml:space="preserve"> можно пройти  обследование и лечение болезней органов дыхания и эндокринной системы, гинекологических,  урологических, кожных,  </w:t>
      </w:r>
      <w:proofErr w:type="spellStart"/>
      <w:r w:rsidRPr="00541FA2">
        <w:rPr>
          <w:sz w:val="28"/>
          <w:szCs w:val="28"/>
        </w:rPr>
        <w:t>аллерго-</w:t>
      </w:r>
      <w:r w:rsidRPr="00541FA2">
        <w:rPr>
          <w:sz w:val="28"/>
          <w:szCs w:val="28"/>
        </w:rPr>
        <w:lastRenderedPageBreak/>
        <w:t>иммунологических</w:t>
      </w:r>
      <w:proofErr w:type="spellEnd"/>
      <w:r w:rsidRPr="00541FA2">
        <w:rPr>
          <w:sz w:val="28"/>
          <w:szCs w:val="28"/>
        </w:rPr>
        <w:t xml:space="preserve"> и ряда других заболеваний. Одним из профилей является реабилитация пациентов с ДЦП, с последствиями травм позвоночника, спинного мозга, производственных травм, а также лиц, перенесших различного рода операции.</w:t>
      </w:r>
    </w:p>
    <w:p w:rsidR="00640589" w:rsidRDefault="00640589" w:rsidP="00640589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 xml:space="preserve">Из группы курортов </w:t>
      </w:r>
      <w:r>
        <w:rPr>
          <w:sz w:val="28"/>
          <w:szCs w:val="28"/>
        </w:rPr>
        <w:t xml:space="preserve">региона </w:t>
      </w:r>
      <w:r w:rsidRPr="00541FA2">
        <w:rPr>
          <w:sz w:val="28"/>
          <w:szCs w:val="28"/>
        </w:rPr>
        <w:t>Кав</w:t>
      </w:r>
      <w:r>
        <w:rPr>
          <w:sz w:val="28"/>
          <w:szCs w:val="28"/>
        </w:rPr>
        <w:t>казских Минеральных В</w:t>
      </w:r>
      <w:r w:rsidRPr="00541FA2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город </w:t>
      </w:r>
      <w:r w:rsidRPr="00541FA2">
        <w:rPr>
          <w:sz w:val="28"/>
          <w:szCs w:val="28"/>
        </w:rPr>
        <w:t>Пятигорск располагает наиболее разнообразными лечебными ресурсами. Здесь имеется свыше 40 минеральных источников, отличающихся по химическому составу и температуре воды, в т.ч. углекислые, сероводородные и р</w:t>
      </w:r>
      <w:r>
        <w:rPr>
          <w:sz w:val="28"/>
          <w:szCs w:val="28"/>
        </w:rPr>
        <w:t>а</w:t>
      </w:r>
      <w:r w:rsidRPr="00541FA2">
        <w:rPr>
          <w:sz w:val="28"/>
          <w:szCs w:val="28"/>
        </w:rPr>
        <w:t xml:space="preserve">доновые. Вблизи Пятигорска, из озера </w:t>
      </w:r>
      <w:proofErr w:type="spellStart"/>
      <w:r w:rsidRPr="00541FA2">
        <w:rPr>
          <w:sz w:val="28"/>
          <w:szCs w:val="28"/>
        </w:rPr>
        <w:t>Тамбукан</w:t>
      </w:r>
      <w:proofErr w:type="spellEnd"/>
      <w:r w:rsidRPr="00541FA2">
        <w:rPr>
          <w:sz w:val="28"/>
          <w:szCs w:val="28"/>
        </w:rPr>
        <w:t>, добывают высокоценную в лечебном отношении сульфидную иловую грязь. На курорте работает крупнейшая в Европе радоновая лечебница, питьевые галереи, бюветы, ингалятории, ванны, грязелечебница. На основе сочетания уникаль</w:t>
      </w:r>
      <w:r>
        <w:rPr>
          <w:sz w:val="28"/>
          <w:szCs w:val="28"/>
        </w:rPr>
        <w:t>ных природных лечебных факторов</w:t>
      </w:r>
      <w:r w:rsidRPr="00541FA2">
        <w:rPr>
          <w:sz w:val="28"/>
          <w:szCs w:val="28"/>
        </w:rPr>
        <w:t>, традиционного санаторно-курортного лечения, новейших методических разработок и использования современной ме</w:t>
      </w:r>
      <w:r>
        <w:rPr>
          <w:sz w:val="28"/>
          <w:szCs w:val="28"/>
        </w:rPr>
        <w:t>дицинской техники специалистами</w:t>
      </w:r>
      <w:r w:rsidRPr="00541FA2">
        <w:rPr>
          <w:sz w:val="28"/>
          <w:szCs w:val="28"/>
        </w:rPr>
        <w:t>–курортологами созданы высокоэффективные, не имеющие аналогов в мире, комплексные методы оздоровления и реабилитации.</w:t>
      </w:r>
    </w:p>
    <w:p w:rsidR="003A3391" w:rsidRDefault="004B32B3" w:rsidP="004B3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осуществляют свою деятельность 1</w:t>
      </w:r>
      <w:r w:rsidR="00E372DA">
        <w:rPr>
          <w:sz w:val="28"/>
          <w:szCs w:val="28"/>
        </w:rPr>
        <w:t>9</w:t>
      </w:r>
      <w:r>
        <w:rPr>
          <w:sz w:val="28"/>
          <w:szCs w:val="28"/>
        </w:rPr>
        <w:t xml:space="preserve"> санаториев на 5</w:t>
      </w:r>
      <w:r w:rsidRPr="00AD47CB">
        <w:rPr>
          <w:sz w:val="28"/>
          <w:szCs w:val="28"/>
        </w:rPr>
        <w:t>6</w:t>
      </w:r>
      <w:r w:rsidR="00E372DA">
        <w:rPr>
          <w:sz w:val="28"/>
          <w:szCs w:val="28"/>
        </w:rPr>
        <w:t>42</w:t>
      </w:r>
      <w:r>
        <w:rPr>
          <w:sz w:val="28"/>
          <w:szCs w:val="28"/>
        </w:rPr>
        <w:t xml:space="preserve"> мест</w:t>
      </w:r>
      <w:r w:rsidR="00E372DA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 </w:t>
      </w:r>
      <w:r w:rsidRPr="00541850">
        <w:rPr>
          <w:sz w:val="28"/>
          <w:szCs w:val="28"/>
        </w:rPr>
        <w:t>4</w:t>
      </w:r>
      <w:r>
        <w:rPr>
          <w:sz w:val="28"/>
          <w:szCs w:val="28"/>
        </w:rPr>
        <w:t xml:space="preserve"> ЛПУП ФНПР на </w:t>
      </w:r>
      <w:r w:rsidRPr="00AD47CB">
        <w:rPr>
          <w:sz w:val="28"/>
          <w:szCs w:val="28"/>
        </w:rPr>
        <w:t>2</w:t>
      </w:r>
      <w:r w:rsidR="003A3391">
        <w:rPr>
          <w:sz w:val="28"/>
          <w:szCs w:val="28"/>
        </w:rPr>
        <w:t>106</w:t>
      </w:r>
      <w:r>
        <w:rPr>
          <w:sz w:val="28"/>
          <w:szCs w:val="28"/>
        </w:rPr>
        <w:t xml:space="preserve"> мест, </w:t>
      </w:r>
      <w:proofErr w:type="spellStart"/>
      <w:r>
        <w:rPr>
          <w:sz w:val="28"/>
          <w:szCs w:val="28"/>
        </w:rPr>
        <w:t>бальнеогрязелечебница</w:t>
      </w:r>
      <w:proofErr w:type="spellEnd"/>
      <w:r>
        <w:rPr>
          <w:sz w:val="28"/>
          <w:szCs w:val="28"/>
        </w:rPr>
        <w:t xml:space="preserve"> и НИИ Курортологии. </w:t>
      </w:r>
      <w:r w:rsidR="003A3391">
        <w:rPr>
          <w:sz w:val="28"/>
          <w:szCs w:val="28"/>
        </w:rPr>
        <w:t>В эксплуатации находилось 5</w:t>
      </w:r>
      <w:r w:rsidR="00E372DA">
        <w:rPr>
          <w:sz w:val="28"/>
          <w:szCs w:val="28"/>
        </w:rPr>
        <w:t>520</w:t>
      </w:r>
      <w:r w:rsidR="003A3391">
        <w:rPr>
          <w:sz w:val="28"/>
          <w:szCs w:val="28"/>
        </w:rPr>
        <w:t xml:space="preserve"> мест или 9</w:t>
      </w:r>
      <w:r w:rsidR="00E372DA">
        <w:rPr>
          <w:sz w:val="28"/>
          <w:szCs w:val="28"/>
        </w:rPr>
        <w:t>8</w:t>
      </w:r>
      <w:r w:rsidR="003A3391">
        <w:rPr>
          <w:sz w:val="28"/>
          <w:szCs w:val="28"/>
        </w:rPr>
        <w:t>,0 % коечной емкости.</w:t>
      </w:r>
    </w:p>
    <w:p w:rsidR="004B32B3" w:rsidRDefault="004B32B3" w:rsidP="004B3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A339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санаториях города отдохнуло </w:t>
      </w:r>
      <w:r w:rsidR="003A3391">
        <w:rPr>
          <w:sz w:val="28"/>
          <w:szCs w:val="28"/>
        </w:rPr>
        <w:t>97,</w:t>
      </w:r>
      <w:r w:rsidR="00E372D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человек</w:t>
      </w:r>
      <w:r w:rsidR="003A3391">
        <w:rPr>
          <w:sz w:val="28"/>
          <w:szCs w:val="28"/>
        </w:rPr>
        <w:t xml:space="preserve"> (в 201</w:t>
      </w:r>
      <w:r w:rsidR="008D7A85">
        <w:rPr>
          <w:sz w:val="28"/>
          <w:szCs w:val="28"/>
        </w:rPr>
        <w:t>5</w:t>
      </w:r>
      <w:r w:rsidR="003A3391">
        <w:rPr>
          <w:sz w:val="28"/>
          <w:szCs w:val="28"/>
        </w:rPr>
        <w:t xml:space="preserve"> г. – 96,9 тыс. человек)</w:t>
      </w:r>
      <w:r>
        <w:rPr>
          <w:sz w:val="28"/>
          <w:szCs w:val="28"/>
        </w:rPr>
        <w:t>.</w:t>
      </w:r>
      <w:r w:rsidR="00E372DA">
        <w:rPr>
          <w:sz w:val="28"/>
          <w:szCs w:val="28"/>
        </w:rPr>
        <w:t xml:space="preserve"> </w:t>
      </w:r>
    </w:p>
    <w:p w:rsidR="00141C01" w:rsidRDefault="00141C01" w:rsidP="00141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Гостиничный комплекс города представлен </w:t>
      </w:r>
      <w:r w:rsidR="003A3391">
        <w:rPr>
          <w:sz w:val="28"/>
          <w:szCs w:val="28"/>
        </w:rPr>
        <w:t>4</w:t>
      </w:r>
      <w:r w:rsidR="00E372DA">
        <w:rPr>
          <w:sz w:val="28"/>
          <w:szCs w:val="28"/>
        </w:rPr>
        <w:t>4</w:t>
      </w:r>
      <w:r>
        <w:rPr>
          <w:sz w:val="28"/>
          <w:szCs w:val="28"/>
        </w:rPr>
        <w:t xml:space="preserve"> гостиниц</w:t>
      </w:r>
      <w:r w:rsidR="00E372DA">
        <w:rPr>
          <w:sz w:val="28"/>
          <w:szCs w:val="28"/>
        </w:rPr>
        <w:t>ами</w:t>
      </w:r>
      <w:r>
        <w:rPr>
          <w:sz w:val="28"/>
          <w:szCs w:val="28"/>
        </w:rPr>
        <w:t xml:space="preserve"> на </w:t>
      </w:r>
      <w:r w:rsidR="003A3391">
        <w:rPr>
          <w:sz w:val="28"/>
          <w:szCs w:val="28"/>
        </w:rPr>
        <w:t>19</w:t>
      </w:r>
      <w:r w:rsidR="00E372DA">
        <w:rPr>
          <w:sz w:val="28"/>
          <w:szCs w:val="28"/>
        </w:rPr>
        <w:t>73</w:t>
      </w:r>
      <w:r>
        <w:rPr>
          <w:sz w:val="28"/>
          <w:szCs w:val="28"/>
        </w:rPr>
        <w:t>места, в 201</w:t>
      </w:r>
      <w:r w:rsidR="003A339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711610">
        <w:rPr>
          <w:sz w:val="28"/>
          <w:szCs w:val="28"/>
        </w:rPr>
        <w:t xml:space="preserve"> гостиницы Пятигорска разместили</w:t>
      </w:r>
      <w:r>
        <w:rPr>
          <w:sz w:val="28"/>
          <w:szCs w:val="28"/>
        </w:rPr>
        <w:t xml:space="preserve"> </w:t>
      </w:r>
      <w:r w:rsidR="00E372DA">
        <w:rPr>
          <w:sz w:val="28"/>
          <w:szCs w:val="28"/>
        </w:rPr>
        <w:t>73,6</w:t>
      </w:r>
      <w:r>
        <w:rPr>
          <w:sz w:val="28"/>
          <w:szCs w:val="28"/>
        </w:rPr>
        <w:t xml:space="preserve"> тыс. человек</w:t>
      </w:r>
      <w:r w:rsidR="003A3391">
        <w:rPr>
          <w:sz w:val="28"/>
          <w:szCs w:val="28"/>
        </w:rPr>
        <w:t xml:space="preserve"> (</w:t>
      </w:r>
      <w:r w:rsidR="008D7A85">
        <w:rPr>
          <w:sz w:val="28"/>
          <w:szCs w:val="28"/>
        </w:rPr>
        <w:t xml:space="preserve">или на </w:t>
      </w:r>
      <w:r w:rsidR="00E372DA">
        <w:rPr>
          <w:sz w:val="28"/>
          <w:szCs w:val="28"/>
        </w:rPr>
        <w:t>10,2</w:t>
      </w:r>
      <w:r w:rsidR="008D7A85">
        <w:rPr>
          <w:sz w:val="28"/>
          <w:szCs w:val="28"/>
        </w:rPr>
        <w:t xml:space="preserve"> % больше, чем в 2015 году)</w:t>
      </w:r>
      <w:r>
        <w:rPr>
          <w:sz w:val="28"/>
          <w:szCs w:val="28"/>
        </w:rPr>
        <w:t xml:space="preserve">. </w:t>
      </w:r>
    </w:p>
    <w:p w:rsidR="00711610" w:rsidRDefault="004B32B3" w:rsidP="00711610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традиционному лечебно-оздоровительному комплексу, город имеет условия для развития познавательного (более 100 памятников истории, культуры, архитектуры и градостроительства), образовательного, экологического, </w:t>
      </w:r>
      <w:proofErr w:type="spellStart"/>
      <w:r w:rsidR="00711610">
        <w:rPr>
          <w:sz w:val="28"/>
          <w:szCs w:val="28"/>
        </w:rPr>
        <w:t>конгрессного</w:t>
      </w:r>
      <w:proofErr w:type="spellEnd"/>
      <w:r>
        <w:rPr>
          <w:sz w:val="28"/>
          <w:szCs w:val="28"/>
        </w:rPr>
        <w:t xml:space="preserve"> и делового туризма. Кроме этого туристические фирмы города предлагают широкий спектр возможностей для активного отдыха, включая пеший туризм, </w:t>
      </w:r>
      <w:proofErr w:type="spellStart"/>
      <w:r>
        <w:rPr>
          <w:sz w:val="28"/>
          <w:szCs w:val="28"/>
        </w:rPr>
        <w:t>велотуризм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11610">
        <w:rPr>
          <w:sz w:val="28"/>
          <w:szCs w:val="28"/>
        </w:rPr>
        <w:t>джипинг</w:t>
      </w:r>
      <w:proofErr w:type="spellEnd"/>
      <w:r w:rsidR="00711610">
        <w:rPr>
          <w:sz w:val="28"/>
          <w:szCs w:val="28"/>
        </w:rPr>
        <w:t>,</w:t>
      </w:r>
      <w:r w:rsidR="0091019A">
        <w:rPr>
          <w:sz w:val="28"/>
          <w:szCs w:val="28"/>
        </w:rPr>
        <w:t xml:space="preserve"> </w:t>
      </w:r>
      <w:r>
        <w:rPr>
          <w:sz w:val="28"/>
          <w:szCs w:val="28"/>
        </w:rPr>
        <w:t>поездки на лошадях</w:t>
      </w:r>
      <w:r w:rsidR="00711610">
        <w:rPr>
          <w:sz w:val="28"/>
          <w:szCs w:val="28"/>
        </w:rPr>
        <w:t>, охоту, рыбную ловлю и т.д</w:t>
      </w:r>
      <w:r>
        <w:rPr>
          <w:sz w:val="28"/>
          <w:szCs w:val="28"/>
        </w:rPr>
        <w:t xml:space="preserve">. </w:t>
      </w:r>
      <w:r w:rsidR="00711610" w:rsidRPr="00711610">
        <w:rPr>
          <w:sz w:val="28"/>
          <w:szCs w:val="28"/>
        </w:rPr>
        <w:t>Активно развивается детский туризм, разработано более 25 экскурсионных маршрутов по городу, в том числе для школьников</w:t>
      </w:r>
      <w:r w:rsidR="00711610">
        <w:rPr>
          <w:sz w:val="28"/>
          <w:szCs w:val="28"/>
        </w:rPr>
        <w:t xml:space="preserve">. </w:t>
      </w:r>
      <w:r>
        <w:rPr>
          <w:sz w:val="28"/>
          <w:szCs w:val="28"/>
        </w:rPr>
        <w:t>Пятигорск является благоприятным местом для развития воздухоплавательных  и экстремальных видов туризма</w:t>
      </w:r>
      <w:r w:rsidR="00711610">
        <w:rPr>
          <w:sz w:val="28"/>
          <w:szCs w:val="28"/>
        </w:rPr>
        <w:t xml:space="preserve">: аэростаты, </w:t>
      </w:r>
      <w:proofErr w:type="spellStart"/>
      <w:r w:rsidR="00711610">
        <w:rPr>
          <w:sz w:val="28"/>
          <w:szCs w:val="28"/>
        </w:rPr>
        <w:t>парапланы</w:t>
      </w:r>
      <w:proofErr w:type="spellEnd"/>
      <w:r w:rsidR="00711610">
        <w:rPr>
          <w:sz w:val="28"/>
          <w:szCs w:val="28"/>
        </w:rPr>
        <w:t>, дельтапланы, легкомоторная авиация</w:t>
      </w:r>
      <w:r>
        <w:rPr>
          <w:sz w:val="28"/>
          <w:szCs w:val="28"/>
        </w:rPr>
        <w:t xml:space="preserve">. </w:t>
      </w:r>
      <w:r w:rsidR="00711610" w:rsidRPr="00711610">
        <w:rPr>
          <w:sz w:val="28"/>
          <w:szCs w:val="28"/>
        </w:rPr>
        <w:t>В городе  динамично развивается  событийный туризм. Культурные мероприятия и спортивные события</w:t>
      </w:r>
      <w:r w:rsidR="00711610">
        <w:rPr>
          <w:sz w:val="28"/>
          <w:szCs w:val="28"/>
        </w:rPr>
        <w:t xml:space="preserve"> </w:t>
      </w:r>
      <w:r w:rsidR="00711610" w:rsidRPr="00711610">
        <w:rPr>
          <w:sz w:val="28"/>
          <w:szCs w:val="28"/>
        </w:rPr>
        <w:t>обеспечивают дополнительный  рост въездного потока туристов.</w:t>
      </w:r>
    </w:p>
    <w:p w:rsidR="00800EBA" w:rsidRDefault="00960BCC" w:rsidP="00800EBA">
      <w:pPr>
        <w:widowControl/>
        <w:ind w:firstLine="709"/>
        <w:jc w:val="both"/>
        <w:rPr>
          <w:sz w:val="28"/>
          <w:szCs w:val="28"/>
        </w:rPr>
      </w:pPr>
      <w:proofErr w:type="gramStart"/>
      <w:r w:rsidRPr="00960BCC">
        <w:rPr>
          <w:rFonts w:eastAsia="Calibri"/>
          <w:sz w:val="28"/>
          <w:szCs w:val="28"/>
        </w:rPr>
        <w:t>В рамках подпрограммы «Развитие курорта и туризма в городе-курорте Пятигорске»</w:t>
      </w:r>
      <w:r>
        <w:rPr>
          <w:rFonts w:eastAsia="Calibri"/>
          <w:sz w:val="28"/>
          <w:szCs w:val="28"/>
        </w:rPr>
        <w:t xml:space="preserve"> муниципальной программы </w:t>
      </w:r>
      <w:r w:rsidRPr="00960BCC">
        <w:rPr>
          <w:sz w:val="28"/>
          <w:szCs w:val="28"/>
        </w:rPr>
        <w:t>«</w:t>
      </w:r>
      <w:r w:rsidRPr="00960BCC">
        <w:rPr>
          <w:rFonts w:eastAsia="Calibri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B43D6D">
        <w:rPr>
          <w:rFonts w:eastAsia="Calibri"/>
          <w:sz w:val="28"/>
          <w:szCs w:val="28"/>
        </w:rPr>
        <w:t xml:space="preserve"> админис</w:t>
      </w:r>
      <w:r w:rsidR="0091019A">
        <w:rPr>
          <w:rFonts w:eastAsia="Calibri"/>
          <w:sz w:val="28"/>
          <w:szCs w:val="28"/>
        </w:rPr>
        <w:t>т</w:t>
      </w:r>
      <w:r w:rsidR="00B43D6D">
        <w:rPr>
          <w:rFonts w:eastAsia="Calibri"/>
          <w:sz w:val="28"/>
          <w:szCs w:val="28"/>
        </w:rPr>
        <w:t>рацией города Пятигорска</w:t>
      </w:r>
      <w:r w:rsidRPr="00960BCC">
        <w:rPr>
          <w:rFonts w:eastAsia="Calibri"/>
          <w:sz w:val="28"/>
          <w:szCs w:val="28"/>
        </w:rPr>
        <w:t xml:space="preserve"> </w:t>
      </w:r>
      <w:r w:rsidRPr="00DF3001">
        <w:rPr>
          <w:rFonts w:eastAsia="Calibri"/>
          <w:sz w:val="28"/>
          <w:szCs w:val="28"/>
        </w:rPr>
        <w:t xml:space="preserve">ежемесячно формировался план событийных мероприятий; </w:t>
      </w:r>
      <w:r w:rsidR="00800EBA">
        <w:rPr>
          <w:rFonts w:eastAsia="Calibri"/>
          <w:sz w:val="28"/>
          <w:szCs w:val="28"/>
        </w:rPr>
        <w:t xml:space="preserve">совместно с победителем конкурса </w:t>
      </w:r>
      <w:r w:rsidR="00800EBA" w:rsidRPr="00800EBA">
        <w:rPr>
          <w:rFonts w:eastAsia="Calibri"/>
          <w:sz w:val="28"/>
          <w:szCs w:val="28"/>
        </w:rPr>
        <w:t>на</w:t>
      </w:r>
      <w:r w:rsidR="00800EBA" w:rsidRPr="000D641A">
        <w:rPr>
          <w:rFonts w:cs="Arial"/>
          <w:sz w:val="22"/>
          <w:szCs w:val="22"/>
        </w:rPr>
        <w:t xml:space="preserve"> </w:t>
      </w:r>
      <w:r w:rsidR="00800EBA" w:rsidRPr="00800EBA">
        <w:rPr>
          <w:rFonts w:eastAsia="Calibri"/>
          <w:sz w:val="28"/>
          <w:szCs w:val="28"/>
        </w:rPr>
        <w:t>предоставление грантов</w:t>
      </w:r>
      <w:r w:rsidR="00800EBA" w:rsidRPr="00800EBA">
        <w:rPr>
          <w:rFonts w:cs="Arial"/>
          <w:sz w:val="28"/>
          <w:szCs w:val="28"/>
        </w:rPr>
        <w:t xml:space="preserve">  на</w:t>
      </w:r>
      <w:r w:rsidR="00800EBA">
        <w:rPr>
          <w:rFonts w:cs="Arial"/>
          <w:sz w:val="22"/>
          <w:szCs w:val="22"/>
        </w:rPr>
        <w:t xml:space="preserve"> </w:t>
      </w:r>
      <w:r w:rsidR="00800EBA" w:rsidRPr="00800EBA">
        <w:rPr>
          <w:rFonts w:eastAsia="Calibri"/>
          <w:sz w:val="28"/>
          <w:szCs w:val="28"/>
        </w:rPr>
        <w:t>поддержку инициативы в развитии туристического продукта города-курорта Пятигорска</w:t>
      </w:r>
      <w:r w:rsidR="00800EBA" w:rsidRPr="00B059C2">
        <w:rPr>
          <w:rFonts w:cs="Arial"/>
          <w:sz w:val="22"/>
          <w:szCs w:val="22"/>
        </w:rPr>
        <w:t xml:space="preserve"> </w:t>
      </w:r>
      <w:r w:rsidR="00800EBA">
        <w:rPr>
          <w:rFonts w:eastAsia="Calibri"/>
          <w:sz w:val="28"/>
          <w:szCs w:val="28"/>
        </w:rPr>
        <w:t>проводилась</w:t>
      </w:r>
      <w:r w:rsidRPr="00DF3001">
        <w:rPr>
          <w:rFonts w:eastAsia="Calibri"/>
          <w:sz w:val="28"/>
          <w:szCs w:val="28"/>
        </w:rPr>
        <w:t xml:space="preserve"> </w:t>
      </w:r>
      <w:r w:rsidRPr="00DF3001">
        <w:rPr>
          <w:rFonts w:eastAsia="Calibri"/>
          <w:sz w:val="28"/>
          <w:szCs w:val="28"/>
        </w:rPr>
        <w:lastRenderedPageBreak/>
        <w:t>работа по созданию туристического портала;</w:t>
      </w:r>
      <w:proofErr w:type="gramEnd"/>
      <w:r w:rsidRPr="00DF3001">
        <w:rPr>
          <w:rFonts w:eastAsia="Calibri"/>
          <w:sz w:val="28"/>
          <w:szCs w:val="28"/>
        </w:rPr>
        <w:t xml:space="preserve"> оказано содействие при организации </w:t>
      </w:r>
      <w:proofErr w:type="spellStart"/>
      <w:r w:rsidRPr="00DF3001">
        <w:rPr>
          <w:rFonts w:eastAsia="Calibri"/>
          <w:sz w:val="28"/>
          <w:szCs w:val="28"/>
        </w:rPr>
        <w:t>инфотуров</w:t>
      </w:r>
      <w:proofErr w:type="spellEnd"/>
      <w:r w:rsidRPr="00DF3001">
        <w:rPr>
          <w:rFonts w:eastAsia="Calibri"/>
          <w:sz w:val="28"/>
          <w:szCs w:val="28"/>
        </w:rPr>
        <w:t xml:space="preserve">; осуществлялось ведение реестра туристических маршрутов и объектов показа; проведен «Всероссийский </w:t>
      </w:r>
      <w:proofErr w:type="spellStart"/>
      <w:r w:rsidRPr="00DF3001">
        <w:rPr>
          <w:rFonts w:eastAsia="Calibri"/>
          <w:sz w:val="28"/>
          <w:szCs w:val="28"/>
        </w:rPr>
        <w:t>велофестиваль</w:t>
      </w:r>
      <w:proofErr w:type="spellEnd"/>
      <w:r w:rsidRPr="00DF3001">
        <w:rPr>
          <w:rFonts w:eastAsia="Calibri"/>
          <w:sz w:val="28"/>
          <w:szCs w:val="28"/>
        </w:rPr>
        <w:t xml:space="preserve"> КМВ 2016»; в рамках дня города проведен XVII фестиваль воздухоплавания; проведено заседание круглого стола с участием руководителей учреждений санаторно-курортного и туристичес</w:t>
      </w:r>
      <w:r w:rsidR="0091019A">
        <w:rPr>
          <w:rFonts w:eastAsia="Calibri"/>
          <w:sz w:val="28"/>
          <w:szCs w:val="28"/>
        </w:rPr>
        <w:t>к</w:t>
      </w:r>
      <w:r w:rsidRPr="00DF3001">
        <w:rPr>
          <w:rFonts w:eastAsia="Calibri"/>
          <w:sz w:val="28"/>
          <w:szCs w:val="28"/>
        </w:rPr>
        <w:t xml:space="preserve">их комплексов и представителей высших учебных заведений на тему: </w:t>
      </w:r>
      <w:r w:rsidR="00B43D6D">
        <w:rPr>
          <w:rFonts w:eastAsia="Calibri"/>
          <w:sz w:val="28"/>
          <w:szCs w:val="28"/>
        </w:rPr>
        <w:t>«</w:t>
      </w:r>
      <w:r w:rsidRPr="00DF3001">
        <w:rPr>
          <w:rFonts w:eastAsia="Calibri"/>
          <w:sz w:val="28"/>
          <w:szCs w:val="28"/>
        </w:rPr>
        <w:t>Взаимодействие организаций санаторно-курортного и туристического комплексов с высшими учебными заведениями в области кадровой политики</w:t>
      </w:r>
      <w:r w:rsidR="00B43D6D">
        <w:rPr>
          <w:rFonts w:eastAsia="Calibri"/>
          <w:sz w:val="28"/>
          <w:szCs w:val="28"/>
        </w:rPr>
        <w:t>»</w:t>
      </w:r>
      <w:r w:rsidRPr="00DF3001">
        <w:rPr>
          <w:rFonts w:eastAsia="Calibri"/>
          <w:sz w:val="28"/>
          <w:szCs w:val="28"/>
        </w:rPr>
        <w:t xml:space="preserve">; оказана организационная и информационная поддержка в проведении научно-образовательного семинара </w:t>
      </w:r>
      <w:r w:rsidR="00B43D6D">
        <w:rPr>
          <w:rFonts w:eastAsia="Calibri"/>
          <w:sz w:val="28"/>
          <w:szCs w:val="28"/>
        </w:rPr>
        <w:t>«</w:t>
      </w:r>
      <w:r w:rsidRPr="00DF3001">
        <w:rPr>
          <w:rFonts w:eastAsia="Calibri"/>
          <w:sz w:val="28"/>
          <w:szCs w:val="28"/>
        </w:rPr>
        <w:t>Приорите</w:t>
      </w:r>
      <w:r w:rsidR="0091019A">
        <w:rPr>
          <w:rFonts w:eastAsia="Calibri"/>
          <w:sz w:val="28"/>
          <w:szCs w:val="28"/>
        </w:rPr>
        <w:t>т</w:t>
      </w:r>
      <w:r w:rsidRPr="00DF3001">
        <w:rPr>
          <w:rFonts w:eastAsia="Calibri"/>
          <w:sz w:val="28"/>
          <w:szCs w:val="28"/>
        </w:rPr>
        <w:t>ные направления деятельности регионов в сфере развития внутреннего туризма</w:t>
      </w:r>
      <w:r w:rsidR="00B43D6D">
        <w:rPr>
          <w:rFonts w:eastAsia="Calibri"/>
          <w:sz w:val="28"/>
          <w:szCs w:val="28"/>
        </w:rPr>
        <w:t>»</w:t>
      </w:r>
      <w:r w:rsidRPr="00DF3001">
        <w:rPr>
          <w:rFonts w:eastAsia="Calibri"/>
          <w:sz w:val="28"/>
          <w:szCs w:val="28"/>
        </w:rPr>
        <w:t xml:space="preserve"> совместно с Федеральным агентством по туризму; проведен обучающий семинар на тему: </w:t>
      </w:r>
      <w:r w:rsidR="00B43D6D">
        <w:rPr>
          <w:rFonts w:eastAsia="Calibri"/>
          <w:sz w:val="28"/>
          <w:szCs w:val="28"/>
        </w:rPr>
        <w:t>«</w:t>
      </w:r>
      <w:r w:rsidRPr="00DF3001">
        <w:rPr>
          <w:rFonts w:eastAsia="Calibri"/>
          <w:sz w:val="28"/>
          <w:szCs w:val="28"/>
        </w:rPr>
        <w:t>Социальный бизнес в сфере туризма и народных промыслов</w:t>
      </w:r>
      <w:r w:rsidR="00B43D6D">
        <w:rPr>
          <w:rFonts w:eastAsia="Calibri"/>
          <w:sz w:val="28"/>
          <w:szCs w:val="28"/>
        </w:rPr>
        <w:t>»</w:t>
      </w:r>
      <w:r w:rsidRPr="00DF3001">
        <w:rPr>
          <w:rFonts w:eastAsia="Calibri"/>
          <w:sz w:val="28"/>
          <w:szCs w:val="28"/>
        </w:rPr>
        <w:t>, организована работа по созданию 3D-тура по гостиничному комплексу города Пятигорска</w:t>
      </w:r>
      <w:r w:rsidR="002E4942">
        <w:rPr>
          <w:rFonts w:eastAsia="Calibri"/>
          <w:sz w:val="28"/>
          <w:szCs w:val="28"/>
        </w:rPr>
        <w:t>;</w:t>
      </w:r>
      <w:r w:rsidR="002E4942" w:rsidRPr="00954D35">
        <w:rPr>
          <w:sz w:val="28"/>
          <w:szCs w:val="28"/>
        </w:rPr>
        <w:t xml:space="preserve"> </w:t>
      </w:r>
      <w:r w:rsidR="002E4942">
        <w:rPr>
          <w:sz w:val="28"/>
          <w:szCs w:val="28"/>
        </w:rPr>
        <w:t xml:space="preserve">выполнено </w:t>
      </w:r>
      <w:r w:rsidR="002E4942" w:rsidRPr="00A96CC9">
        <w:rPr>
          <w:sz w:val="28"/>
          <w:szCs w:val="28"/>
        </w:rPr>
        <w:t>благоустройство центральной части парка «Цветник» площадью 9146 м</w:t>
      </w:r>
      <w:proofErr w:type="gramStart"/>
      <w:r w:rsidR="002E4942">
        <w:rPr>
          <w:sz w:val="28"/>
          <w:szCs w:val="28"/>
          <w:vertAlign w:val="superscript"/>
        </w:rPr>
        <w:t>2</w:t>
      </w:r>
      <w:proofErr w:type="gramEnd"/>
      <w:r w:rsidR="00800EBA">
        <w:rPr>
          <w:sz w:val="28"/>
          <w:szCs w:val="28"/>
          <w:vertAlign w:val="superscript"/>
        </w:rPr>
        <w:t xml:space="preserve"> </w:t>
      </w:r>
      <w:r w:rsidR="00800EBA">
        <w:rPr>
          <w:sz w:val="28"/>
          <w:szCs w:val="28"/>
        </w:rPr>
        <w:t>(осуществлена</w:t>
      </w:r>
      <w:r w:rsidR="00800EBA" w:rsidRPr="00800EBA">
        <w:rPr>
          <w:sz w:val="28"/>
          <w:szCs w:val="28"/>
        </w:rPr>
        <w:t xml:space="preserve"> </w:t>
      </w:r>
      <w:r w:rsidR="00800EBA" w:rsidRPr="00800EBA">
        <w:rPr>
          <w:rFonts w:eastAsia="Calibri"/>
          <w:sz w:val="28"/>
          <w:szCs w:val="28"/>
        </w:rPr>
        <w:t>замена скамеек и бордюров, реставрация каменных вазонов, укладка новой цветной тротуарной плитки на участке от входа в парк до Театра оперетты</w:t>
      </w:r>
      <w:r w:rsidR="00800EBA">
        <w:rPr>
          <w:rFonts w:eastAsia="Calibri"/>
          <w:sz w:val="28"/>
          <w:szCs w:val="28"/>
        </w:rPr>
        <w:t>)</w:t>
      </w:r>
      <w:r w:rsidR="00800EBA">
        <w:rPr>
          <w:sz w:val="28"/>
          <w:szCs w:val="28"/>
        </w:rPr>
        <w:t xml:space="preserve">; благоустроена часть </w:t>
      </w:r>
      <w:proofErr w:type="spellStart"/>
      <w:r w:rsidR="00800EBA">
        <w:rPr>
          <w:sz w:val="28"/>
          <w:szCs w:val="28"/>
        </w:rPr>
        <w:t>терренкурных</w:t>
      </w:r>
      <w:proofErr w:type="spellEnd"/>
      <w:r w:rsidR="00800EBA">
        <w:rPr>
          <w:sz w:val="28"/>
          <w:szCs w:val="28"/>
        </w:rPr>
        <w:t xml:space="preserve"> маршрутов от Комсомольского парка до санатория им. Кирова протяженностью 2110 м (осуществлена </w:t>
      </w:r>
      <w:r w:rsidR="00800EBA" w:rsidRPr="00800EBA">
        <w:rPr>
          <w:rFonts w:eastAsia="Calibri"/>
          <w:sz w:val="28"/>
          <w:szCs w:val="28"/>
        </w:rPr>
        <w:t>замена асфальтового покрытия пешеходной дорожки на тротуарную плитку, замена бордюров, установка скамеек и урн</w:t>
      </w:r>
      <w:r w:rsidR="00800EBA">
        <w:rPr>
          <w:rFonts w:eastAsia="Calibri"/>
          <w:sz w:val="28"/>
          <w:szCs w:val="28"/>
        </w:rPr>
        <w:t>)</w:t>
      </w:r>
      <w:r w:rsidR="00800EBA">
        <w:rPr>
          <w:sz w:val="28"/>
          <w:szCs w:val="28"/>
        </w:rPr>
        <w:t>.</w:t>
      </w:r>
    </w:p>
    <w:p w:rsidR="004B32B3" w:rsidRPr="002E4942" w:rsidRDefault="00711610" w:rsidP="002E49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E4942">
        <w:rPr>
          <w:rFonts w:ascii="Times New Roman" w:eastAsia="Calibri" w:hAnsi="Times New Roman"/>
          <w:sz w:val="28"/>
          <w:szCs w:val="28"/>
        </w:rPr>
        <w:t xml:space="preserve">В целях популяризации курорта, развития и продвижения туристического продукта города Пятигорска на внутренний и международный туристический рынок, привлечения внимания инвесторов к туристско-рекреационному комплексу, туристские фирмы и учреждения санаторно-курортного комплекса города  Пятигорска в 2016 году  приняли участие в международных выставках: </w:t>
      </w:r>
      <w:proofErr w:type="gramStart"/>
      <w:r w:rsidRPr="002E494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2E4942">
        <w:rPr>
          <w:rFonts w:ascii="Times New Roman" w:eastAsia="Calibri" w:hAnsi="Times New Roman"/>
          <w:sz w:val="28"/>
          <w:szCs w:val="28"/>
        </w:rPr>
        <w:t>Интурмаркет</w:t>
      </w:r>
      <w:proofErr w:type="spellEnd"/>
      <w:r w:rsidRPr="002E4942">
        <w:rPr>
          <w:rFonts w:ascii="Times New Roman" w:eastAsia="Calibri" w:hAnsi="Times New Roman"/>
          <w:sz w:val="28"/>
          <w:szCs w:val="28"/>
        </w:rPr>
        <w:t>» (г. Москва), «MITT» (г. Москва), «KITS» (г. Казань),  «INWETEX» (г.</w:t>
      </w:r>
      <w:r w:rsidR="000130BB">
        <w:rPr>
          <w:rFonts w:ascii="Times New Roman" w:eastAsia="Calibri" w:hAnsi="Times New Roman"/>
          <w:sz w:val="28"/>
          <w:szCs w:val="28"/>
        </w:rPr>
        <w:t xml:space="preserve"> </w:t>
      </w:r>
      <w:r w:rsidRPr="002E4942">
        <w:rPr>
          <w:rFonts w:ascii="Times New Roman" w:eastAsia="Calibri" w:hAnsi="Times New Roman"/>
          <w:sz w:val="28"/>
          <w:szCs w:val="28"/>
        </w:rPr>
        <w:t xml:space="preserve">С.-Петербург), туристическая выставка «SITT» </w:t>
      </w:r>
      <w:r w:rsidR="00560CCF" w:rsidRPr="002E4942">
        <w:rPr>
          <w:rFonts w:ascii="Times New Roman" w:eastAsia="Calibri" w:hAnsi="Times New Roman"/>
          <w:sz w:val="28"/>
          <w:szCs w:val="28"/>
        </w:rPr>
        <w:t>(</w:t>
      </w:r>
      <w:r w:rsidRPr="002E4942">
        <w:rPr>
          <w:rFonts w:ascii="Times New Roman" w:eastAsia="Calibri" w:hAnsi="Times New Roman"/>
          <w:sz w:val="28"/>
          <w:szCs w:val="28"/>
        </w:rPr>
        <w:t>г. Новосибирск</w:t>
      </w:r>
      <w:r w:rsidR="00560CCF" w:rsidRPr="002E4942">
        <w:rPr>
          <w:rFonts w:ascii="Times New Roman" w:eastAsia="Calibri" w:hAnsi="Times New Roman"/>
          <w:sz w:val="28"/>
          <w:szCs w:val="28"/>
        </w:rPr>
        <w:t>)</w:t>
      </w:r>
      <w:r w:rsidRPr="002E4942">
        <w:rPr>
          <w:rFonts w:ascii="Times New Roman" w:eastAsia="Calibri" w:hAnsi="Times New Roman"/>
          <w:sz w:val="28"/>
          <w:szCs w:val="28"/>
        </w:rPr>
        <w:t>, а также в специализированных выставках «</w:t>
      </w:r>
      <w:proofErr w:type="spellStart"/>
      <w:r w:rsidRPr="002E4942">
        <w:rPr>
          <w:rFonts w:ascii="Times New Roman" w:eastAsia="Calibri" w:hAnsi="Times New Roman"/>
          <w:sz w:val="28"/>
          <w:szCs w:val="28"/>
        </w:rPr>
        <w:t>Югратур</w:t>
      </w:r>
      <w:proofErr w:type="spellEnd"/>
      <w:r w:rsidRPr="002E4942">
        <w:rPr>
          <w:rFonts w:ascii="Times New Roman" w:eastAsia="Calibri" w:hAnsi="Times New Roman"/>
          <w:sz w:val="28"/>
          <w:szCs w:val="28"/>
        </w:rPr>
        <w:t>» (г. Ханты-Мансийск) и «Отдых/Leisure-2016» (г. Москва).</w:t>
      </w:r>
      <w:proofErr w:type="gramEnd"/>
    </w:p>
    <w:p w:rsidR="00960BCC" w:rsidRPr="00711610" w:rsidRDefault="00960BCC" w:rsidP="00960BCC">
      <w:pPr>
        <w:ind w:firstLine="709"/>
        <w:jc w:val="both"/>
        <w:rPr>
          <w:sz w:val="28"/>
          <w:szCs w:val="28"/>
          <w:highlight w:val="yellow"/>
        </w:rPr>
      </w:pPr>
      <w:r w:rsidRPr="00A96CC9">
        <w:rPr>
          <w:sz w:val="28"/>
          <w:szCs w:val="28"/>
        </w:rPr>
        <w:t xml:space="preserve">В целях увеличения доступности санаторно-курортных услуг в Пятигорске </w:t>
      </w:r>
      <w:r w:rsidR="00A96CC9" w:rsidRPr="00A96CC9">
        <w:rPr>
          <w:sz w:val="28"/>
          <w:szCs w:val="28"/>
        </w:rPr>
        <w:t>6</w:t>
      </w:r>
      <w:r w:rsidRPr="00A96CC9">
        <w:rPr>
          <w:sz w:val="28"/>
          <w:szCs w:val="28"/>
        </w:rPr>
        <w:t>-</w:t>
      </w:r>
      <w:r w:rsidR="00A96CC9" w:rsidRPr="00A96CC9">
        <w:rPr>
          <w:sz w:val="28"/>
          <w:szCs w:val="28"/>
        </w:rPr>
        <w:t>о</w:t>
      </w:r>
      <w:r w:rsidRPr="00A96CC9">
        <w:rPr>
          <w:sz w:val="28"/>
          <w:szCs w:val="28"/>
        </w:rPr>
        <w:t>й год подряд продолжает действовать программа «Социальная курортная карта», дающая возможность получить санаторно-курортное лечение семи категориям граждан, в том числе: членам семей военнослужащих, погибших при исполнении служебных обязанностей; родителям, имеющим на иждивении трех и более детей в возрасте до 18 лет; гражданам, признанным в установленном порядке малоимущими</w:t>
      </w:r>
      <w:r w:rsidR="00A96CC9">
        <w:rPr>
          <w:sz w:val="28"/>
          <w:szCs w:val="28"/>
        </w:rPr>
        <w:t>, детям-инвалидам</w:t>
      </w:r>
      <w:r w:rsidRPr="00A96CC9">
        <w:rPr>
          <w:sz w:val="28"/>
          <w:szCs w:val="28"/>
        </w:rPr>
        <w:t xml:space="preserve"> и ряду других категорий</w:t>
      </w:r>
      <w:r w:rsidR="00A96CC9">
        <w:rPr>
          <w:sz w:val="28"/>
          <w:szCs w:val="28"/>
        </w:rPr>
        <w:t>.</w:t>
      </w:r>
    </w:p>
    <w:p w:rsidR="00960BCC" w:rsidRPr="00A96CC9" w:rsidRDefault="00960BCC" w:rsidP="00960BCC">
      <w:pPr>
        <w:ind w:firstLine="567"/>
        <w:jc w:val="both"/>
        <w:rPr>
          <w:sz w:val="28"/>
          <w:szCs w:val="28"/>
        </w:rPr>
      </w:pPr>
      <w:r w:rsidRPr="00A96CC9">
        <w:rPr>
          <w:sz w:val="28"/>
          <w:szCs w:val="28"/>
        </w:rPr>
        <w:t xml:space="preserve">Оздоровление жителей города проводится по различным направлениям с учетом заболеваемости и по назначению врача. </w:t>
      </w:r>
      <w:proofErr w:type="gramStart"/>
      <w:r w:rsidRPr="00A96CC9">
        <w:rPr>
          <w:sz w:val="28"/>
          <w:szCs w:val="28"/>
        </w:rPr>
        <w:t xml:space="preserve">Санаторно-курортные учреждения города, участвующие в программе, предоставляют бесплатно или со скидкой 50% услуги  по приему врачей-специалистов, посещение бассейна и зала ЛФК, а также грязевые процедуры (аппликации, </w:t>
      </w:r>
      <w:proofErr w:type="spellStart"/>
      <w:r w:rsidRPr="00A96CC9">
        <w:rPr>
          <w:sz w:val="28"/>
          <w:szCs w:val="28"/>
        </w:rPr>
        <w:t>электрогрязь</w:t>
      </w:r>
      <w:proofErr w:type="spellEnd"/>
      <w:r w:rsidRPr="00A96CC9">
        <w:rPr>
          <w:sz w:val="28"/>
          <w:szCs w:val="28"/>
        </w:rPr>
        <w:t xml:space="preserve">, ванны), различного вида ингаляции, кислородные и </w:t>
      </w:r>
      <w:proofErr w:type="spellStart"/>
      <w:r w:rsidRPr="00A96CC9">
        <w:rPr>
          <w:sz w:val="28"/>
          <w:szCs w:val="28"/>
        </w:rPr>
        <w:t>фитококтейли</w:t>
      </w:r>
      <w:proofErr w:type="spellEnd"/>
      <w:r w:rsidRPr="00A96CC9">
        <w:rPr>
          <w:sz w:val="28"/>
          <w:szCs w:val="28"/>
        </w:rPr>
        <w:t xml:space="preserve">, процедуры </w:t>
      </w:r>
      <w:r w:rsidRPr="00A96CC9">
        <w:rPr>
          <w:sz w:val="28"/>
          <w:szCs w:val="28"/>
        </w:rPr>
        <w:lastRenderedPageBreak/>
        <w:t xml:space="preserve">гидропатии (минеральные, </w:t>
      </w:r>
      <w:proofErr w:type="spellStart"/>
      <w:r w:rsidRPr="00A96CC9">
        <w:rPr>
          <w:sz w:val="28"/>
          <w:szCs w:val="28"/>
        </w:rPr>
        <w:t>угекислородные</w:t>
      </w:r>
      <w:proofErr w:type="spellEnd"/>
      <w:r w:rsidRPr="00A96CC9">
        <w:rPr>
          <w:sz w:val="28"/>
          <w:szCs w:val="28"/>
        </w:rPr>
        <w:t xml:space="preserve">, сероводородные, хвойные, </w:t>
      </w:r>
      <w:proofErr w:type="spellStart"/>
      <w:r w:rsidRPr="00A96CC9">
        <w:rPr>
          <w:sz w:val="28"/>
          <w:szCs w:val="28"/>
        </w:rPr>
        <w:t>бишофитовые</w:t>
      </w:r>
      <w:proofErr w:type="spellEnd"/>
      <w:r w:rsidRPr="00A96CC9">
        <w:rPr>
          <w:sz w:val="28"/>
          <w:szCs w:val="28"/>
        </w:rPr>
        <w:t xml:space="preserve">, </w:t>
      </w:r>
      <w:proofErr w:type="spellStart"/>
      <w:r w:rsidRPr="00A96CC9">
        <w:rPr>
          <w:sz w:val="28"/>
          <w:szCs w:val="28"/>
        </w:rPr>
        <w:t>йодо-бромные</w:t>
      </w:r>
      <w:proofErr w:type="spellEnd"/>
      <w:r w:rsidRPr="00A96CC9">
        <w:rPr>
          <w:sz w:val="28"/>
          <w:szCs w:val="28"/>
        </w:rPr>
        <w:t xml:space="preserve">, вихревые ванны, циркулярный душ, душ </w:t>
      </w:r>
      <w:proofErr w:type="spellStart"/>
      <w:r w:rsidRPr="00A96CC9">
        <w:rPr>
          <w:sz w:val="28"/>
          <w:szCs w:val="28"/>
        </w:rPr>
        <w:t>Шарко</w:t>
      </w:r>
      <w:proofErr w:type="spellEnd"/>
      <w:r w:rsidRPr="00A96CC9">
        <w:rPr>
          <w:sz w:val="28"/>
          <w:szCs w:val="28"/>
        </w:rPr>
        <w:t xml:space="preserve">, гидромассаж), </w:t>
      </w:r>
      <w:proofErr w:type="spellStart"/>
      <w:r w:rsidRPr="00A96CC9">
        <w:rPr>
          <w:sz w:val="28"/>
          <w:szCs w:val="28"/>
        </w:rPr>
        <w:t>физиопроцедуры</w:t>
      </w:r>
      <w:proofErr w:type="spellEnd"/>
      <w:r w:rsidRPr="00A96CC9">
        <w:rPr>
          <w:sz w:val="28"/>
          <w:szCs w:val="28"/>
        </w:rPr>
        <w:t xml:space="preserve"> и сеансы групповой психотерапии.</w:t>
      </w:r>
      <w:proofErr w:type="gramEnd"/>
    </w:p>
    <w:p w:rsidR="00A96CC9" w:rsidRDefault="00960BCC" w:rsidP="00960BCC">
      <w:pPr>
        <w:ind w:firstLine="709"/>
        <w:jc w:val="both"/>
        <w:rPr>
          <w:sz w:val="28"/>
          <w:szCs w:val="28"/>
        </w:rPr>
      </w:pPr>
      <w:proofErr w:type="gramStart"/>
      <w:r w:rsidRPr="00A96CC9">
        <w:rPr>
          <w:sz w:val="28"/>
          <w:szCs w:val="28"/>
        </w:rPr>
        <w:t>В 201</w:t>
      </w:r>
      <w:r w:rsidR="00A96CC9" w:rsidRPr="00A96CC9">
        <w:rPr>
          <w:sz w:val="28"/>
          <w:szCs w:val="28"/>
        </w:rPr>
        <w:t>6</w:t>
      </w:r>
      <w:r w:rsidRPr="00A96CC9">
        <w:rPr>
          <w:sz w:val="28"/>
          <w:szCs w:val="28"/>
        </w:rPr>
        <w:t xml:space="preserve"> году в программе приняли участие 13 санаториев города, всего выдано </w:t>
      </w:r>
      <w:r w:rsidR="00A96CC9" w:rsidRPr="00A96CC9">
        <w:rPr>
          <w:sz w:val="28"/>
          <w:szCs w:val="28"/>
        </w:rPr>
        <w:t xml:space="preserve">192 карты (в 2015 - </w:t>
      </w:r>
      <w:r w:rsidRPr="00A96CC9">
        <w:rPr>
          <w:sz w:val="28"/>
          <w:szCs w:val="28"/>
        </w:rPr>
        <w:t>163 карты</w:t>
      </w:r>
      <w:r w:rsidR="00A96CC9" w:rsidRPr="002E4942">
        <w:rPr>
          <w:sz w:val="28"/>
          <w:szCs w:val="28"/>
        </w:rPr>
        <w:t>)</w:t>
      </w:r>
      <w:r w:rsidRPr="002E4942">
        <w:rPr>
          <w:sz w:val="28"/>
          <w:szCs w:val="28"/>
        </w:rPr>
        <w:t xml:space="preserve">, в том числе: </w:t>
      </w:r>
      <w:r w:rsidR="002E4942" w:rsidRPr="002E4942">
        <w:rPr>
          <w:sz w:val="28"/>
          <w:szCs w:val="28"/>
        </w:rPr>
        <w:t xml:space="preserve">8 </w:t>
      </w:r>
      <w:r w:rsidRPr="002E4942">
        <w:rPr>
          <w:sz w:val="28"/>
          <w:szCs w:val="28"/>
        </w:rPr>
        <w:t xml:space="preserve">родителям, имеющим на иждивении трех и более детей в возрасте до 18 лет; </w:t>
      </w:r>
      <w:r w:rsidR="002E4942" w:rsidRPr="002E4942">
        <w:rPr>
          <w:sz w:val="28"/>
          <w:szCs w:val="28"/>
        </w:rPr>
        <w:t>110</w:t>
      </w:r>
      <w:r w:rsidRPr="002E4942">
        <w:rPr>
          <w:sz w:val="28"/>
          <w:szCs w:val="28"/>
        </w:rPr>
        <w:t xml:space="preserve"> гражданам, признанным в установленном порядке малоимущими;  1</w:t>
      </w:r>
      <w:r w:rsidR="002E4942" w:rsidRPr="002E4942">
        <w:rPr>
          <w:sz w:val="28"/>
          <w:szCs w:val="28"/>
        </w:rPr>
        <w:t>6</w:t>
      </w:r>
      <w:r w:rsidRPr="002E4942">
        <w:rPr>
          <w:sz w:val="28"/>
          <w:szCs w:val="28"/>
        </w:rPr>
        <w:t xml:space="preserve"> детям-инвалидам; 1</w:t>
      </w:r>
      <w:r w:rsidR="002E4942" w:rsidRPr="002E4942">
        <w:rPr>
          <w:sz w:val="28"/>
          <w:szCs w:val="28"/>
        </w:rPr>
        <w:t>6</w:t>
      </w:r>
      <w:r w:rsidRPr="002E4942">
        <w:rPr>
          <w:sz w:val="28"/>
          <w:szCs w:val="28"/>
        </w:rPr>
        <w:t xml:space="preserve"> </w:t>
      </w:r>
      <w:r w:rsidRPr="002E4942">
        <w:rPr>
          <w:color w:val="000000"/>
          <w:sz w:val="28"/>
          <w:szCs w:val="28"/>
        </w:rPr>
        <w:t>лицам, награжденным знаками «Почетный донор СССР» и «Почетный донор России;</w:t>
      </w:r>
      <w:proofErr w:type="gramEnd"/>
      <w:r w:rsidRPr="002E4942">
        <w:rPr>
          <w:color w:val="000000"/>
          <w:sz w:val="28"/>
          <w:szCs w:val="28"/>
        </w:rPr>
        <w:t xml:space="preserve"> </w:t>
      </w:r>
      <w:r w:rsidR="002E4942" w:rsidRPr="002E4942">
        <w:rPr>
          <w:color w:val="000000"/>
          <w:sz w:val="28"/>
          <w:szCs w:val="28"/>
        </w:rPr>
        <w:t>42</w:t>
      </w:r>
      <w:r w:rsidRPr="002E4942">
        <w:rPr>
          <w:color w:val="000000"/>
          <w:sz w:val="28"/>
          <w:szCs w:val="28"/>
        </w:rPr>
        <w:t xml:space="preserve"> </w:t>
      </w:r>
      <w:r w:rsidRPr="002E4942">
        <w:rPr>
          <w:sz w:val="28"/>
          <w:szCs w:val="28"/>
        </w:rPr>
        <w:t>сотрудникам муниципальных образовательных учреждений</w:t>
      </w:r>
      <w:r w:rsidR="002E4942">
        <w:rPr>
          <w:sz w:val="28"/>
          <w:szCs w:val="28"/>
        </w:rPr>
        <w:t xml:space="preserve"> и учреждений культуры.</w:t>
      </w:r>
    </w:p>
    <w:p w:rsidR="00A96CC9" w:rsidRPr="00A96CC9" w:rsidRDefault="00A96CC9" w:rsidP="00A96CC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B3A" w:rsidRPr="0010619E" w:rsidRDefault="000D4B3A" w:rsidP="0010619E">
      <w:pPr>
        <w:tabs>
          <w:tab w:val="left" w:pos="567"/>
        </w:tabs>
        <w:rPr>
          <w:b/>
          <w:bCs/>
          <w:sz w:val="28"/>
          <w:szCs w:val="28"/>
        </w:rPr>
      </w:pPr>
      <w:r w:rsidRPr="0010619E">
        <w:rPr>
          <w:b/>
          <w:bCs/>
          <w:sz w:val="28"/>
          <w:szCs w:val="28"/>
        </w:rPr>
        <w:t xml:space="preserve">3. Создание </w:t>
      </w:r>
      <w:proofErr w:type="spellStart"/>
      <w:r w:rsidRPr="0010619E">
        <w:rPr>
          <w:b/>
          <w:bCs/>
          <w:sz w:val="28"/>
          <w:szCs w:val="28"/>
        </w:rPr>
        <w:t>южнороссийского</w:t>
      </w:r>
      <w:proofErr w:type="spellEnd"/>
      <w:r w:rsidRPr="0010619E">
        <w:rPr>
          <w:b/>
          <w:bCs/>
          <w:sz w:val="28"/>
          <w:szCs w:val="28"/>
        </w:rPr>
        <w:t xml:space="preserve"> финансового и делового Центра</w:t>
      </w:r>
    </w:p>
    <w:p w:rsidR="00ED2FBD" w:rsidRPr="0010619E" w:rsidRDefault="00ED2FBD" w:rsidP="0010619E">
      <w:pPr>
        <w:rPr>
          <w:b/>
        </w:rPr>
      </w:pPr>
    </w:p>
    <w:p w:rsidR="00B97166" w:rsidRPr="00800945" w:rsidRDefault="00B97166" w:rsidP="00B97166">
      <w:pPr>
        <w:pStyle w:val="ConsPlusTitle"/>
        <w:ind w:firstLine="708"/>
        <w:jc w:val="both"/>
        <w:rPr>
          <w:b w:val="0"/>
        </w:rPr>
      </w:pPr>
      <w:r w:rsidRPr="00800945">
        <w:rPr>
          <w:b w:val="0"/>
        </w:rPr>
        <w:t>Нормативными правовыми актами</w:t>
      </w:r>
      <w:r w:rsidR="007E686D">
        <w:rPr>
          <w:b w:val="0"/>
        </w:rPr>
        <w:t xml:space="preserve"> органов местного самоуправления города Пятигорска </w:t>
      </w:r>
      <w:r w:rsidRPr="00800945">
        <w:rPr>
          <w:b w:val="0"/>
        </w:rPr>
        <w:t>предусмотрены меры поддержки для субъектов инвестиционной деятельности на муниципальном уровне:</w:t>
      </w:r>
    </w:p>
    <w:p w:rsidR="00B97166" w:rsidRPr="00800945" w:rsidRDefault="00B97166" w:rsidP="00B97166">
      <w:pPr>
        <w:pStyle w:val="ConsPlusTitle"/>
        <w:ind w:firstLine="708"/>
        <w:jc w:val="both"/>
        <w:rPr>
          <w:b w:val="0"/>
        </w:rPr>
      </w:pPr>
      <w:r w:rsidRPr="00800945">
        <w:rPr>
          <w:b w:val="0"/>
        </w:rPr>
        <w:t>решение Думы города Пятигорска</w:t>
      </w:r>
      <w:r>
        <w:rPr>
          <w:b w:val="0"/>
        </w:rPr>
        <w:t xml:space="preserve"> от 27.05.</w:t>
      </w:r>
      <w:r w:rsidRPr="00800945">
        <w:rPr>
          <w:b w:val="0"/>
        </w:rPr>
        <w:t>2015 г. № 18-54 РД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B97166" w:rsidRDefault="00B97166" w:rsidP="00B97166">
      <w:pPr>
        <w:ind w:firstLine="708"/>
        <w:jc w:val="both"/>
        <w:rPr>
          <w:sz w:val="28"/>
          <w:szCs w:val="28"/>
        </w:rPr>
      </w:pPr>
      <w:r w:rsidRPr="00B97166">
        <w:rPr>
          <w:sz w:val="28"/>
          <w:szCs w:val="28"/>
        </w:rPr>
        <w:t xml:space="preserve">решение Думы города Пятигорска от </w:t>
      </w:r>
      <w:r w:rsidR="00F5383E">
        <w:rPr>
          <w:sz w:val="28"/>
          <w:szCs w:val="28"/>
        </w:rPr>
        <w:t xml:space="preserve">26 мая </w:t>
      </w:r>
      <w:r w:rsidRPr="00B97166">
        <w:rPr>
          <w:sz w:val="28"/>
          <w:szCs w:val="28"/>
        </w:rPr>
        <w:t>201</w:t>
      </w:r>
      <w:r w:rsidR="00F5383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5383E">
        <w:rPr>
          <w:sz w:val="28"/>
          <w:szCs w:val="28"/>
        </w:rPr>
        <w:t>года</w:t>
      </w:r>
      <w:r w:rsidRPr="00B97166">
        <w:rPr>
          <w:sz w:val="28"/>
          <w:szCs w:val="28"/>
        </w:rPr>
        <w:t xml:space="preserve"> № </w:t>
      </w:r>
      <w:r w:rsidR="00F5383E">
        <w:rPr>
          <w:sz w:val="28"/>
          <w:szCs w:val="28"/>
        </w:rPr>
        <w:t>16-68</w:t>
      </w:r>
      <w:r w:rsidRPr="00B97166">
        <w:rPr>
          <w:sz w:val="28"/>
          <w:szCs w:val="28"/>
        </w:rPr>
        <w:t xml:space="preserve"> РД «Об установлении в 201</w:t>
      </w:r>
      <w:r w:rsidR="00F5383E">
        <w:rPr>
          <w:sz w:val="28"/>
          <w:szCs w:val="28"/>
        </w:rPr>
        <w:t>6</w:t>
      </w:r>
      <w:r w:rsidRPr="00B97166">
        <w:rPr>
          <w:sz w:val="28"/>
          <w:szCs w:val="28"/>
        </w:rPr>
        <w:t xml:space="preserve">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</w:t>
      </w:r>
      <w:r w:rsidR="00F5383E">
        <w:rPr>
          <w:sz w:val="28"/>
          <w:szCs w:val="28"/>
        </w:rPr>
        <w:t>6</w:t>
      </w:r>
      <w:r w:rsidRPr="00B97166">
        <w:rPr>
          <w:sz w:val="28"/>
          <w:szCs w:val="28"/>
        </w:rPr>
        <w:t xml:space="preserve"> года, за исключением юридических лиц, зарегистрированных в результате реорганизации»;</w:t>
      </w:r>
    </w:p>
    <w:p w:rsidR="00F5383E" w:rsidRPr="00F5383E" w:rsidRDefault="00F5383E" w:rsidP="00F5383E">
      <w:pPr>
        <w:ind w:firstLine="709"/>
        <w:jc w:val="both"/>
        <w:rPr>
          <w:sz w:val="28"/>
          <w:szCs w:val="28"/>
        </w:rPr>
      </w:pPr>
      <w:proofErr w:type="gramStart"/>
      <w:r w:rsidRPr="00B97166">
        <w:rPr>
          <w:sz w:val="28"/>
          <w:szCs w:val="28"/>
        </w:rPr>
        <w:t xml:space="preserve">решение Думы города Пятигорска от </w:t>
      </w:r>
      <w:r>
        <w:rPr>
          <w:sz w:val="28"/>
          <w:szCs w:val="28"/>
        </w:rPr>
        <w:t xml:space="preserve">26 мая </w:t>
      </w:r>
      <w:r w:rsidRPr="00B97166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B97166">
        <w:rPr>
          <w:sz w:val="28"/>
          <w:szCs w:val="28"/>
        </w:rPr>
        <w:t xml:space="preserve"> № </w:t>
      </w:r>
      <w:r>
        <w:rPr>
          <w:sz w:val="28"/>
          <w:szCs w:val="28"/>
        </w:rPr>
        <w:t>17-68</w:t>
      </w:r>
      <w:r w:rsidRPr="00B97166">
        <w:rPr>
          <w:sz w:val="28"/>
          <w:szCs w:val="28"/>
        </w:rPr>
        <w:t xml:space="preserve"> РД</w:t>
      </w:r>
      <w:r w:rsidRPr="00F5383E">
        <w:rPr>
          <w:sz w:val="28"/>
          <w:szCs w:val="28"/>
        </w:rPr>
        <w:t xml:space="preserve">   «Об установлении в 2016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01.01.2016 года в качестве налогоплательщиков единого налога на вмененный доход для отдельных видов деятельности»</w:t>
      </w:r>
      <w:r>
        <w:rPr>
          <w:sz w:val="28"/>
          <w:szCs w:val="28"/>
        </w:rPr>
        <w:t>;</w:t>
      </w:r>
      <w:proofErr w:type="gramEnd"/>
    </w:p>
    <w:p w:rsidR="00B97166" w:rsidRDefault="00B97166" w:rsidP="00B97166">
      <w:pPr>
        <w:jc w:val="both"/>
        <w:rPr>
          <w:sz w:val="28"/>
          <w:szCs w:val="28"/>
        </w:rPr>
      </w:pPr>
      <w:r w:rsidRPr="00B97166">
        <w:rPr>
          <w:sz w:val="28"/>
          <w:szCs w:val="28"/>
        </w:rPr>
        <w:tab/>
      </w:r>
      <w:proofErr w:type="gramStart"/>
      <w:r w:rsidRPr="00B97166">
        <w:rPr>
          <w:sz w:val="28"/>
          <w:szCs w:val="28"/>
        </w:rPr>
        <w:t>решение Думы города Пятигорска от 2</w:t>
      </w:r>
      <w:r w:rsidR="00F5383E">
        <w:rPr>
          <w:sz w:val="28"/>
          <w:szCs w:val="28"/>
        </w:rPr>
        <w:t>6 мая</w:t>
      </w:r>
      <w:r w:rsidRPr="00B97166">
        <w:rPr>
          <w:sz w:val="28"/>
          <w:szCs w:val="28"/>
        </w:rPr>
        <w:t xml:space="preserve"> 201</w:t>
      </w:r>
      <w:r w:rsidR="00F5383E">
        <w:rPr>
          <w:sz w:val="28"/>
          <w:szCs w:val="28"/>
        </w:rPr>
        <w:t>6</w:t>
      </w:r>
      <w:r w:rsidRPr="00B97166">
        <w:rPr>
          <w:sz w:val="28"/>
          <w:szCs w:val="28"/>
        </w:rPr>
        <w:t xml:space="preserve"> </w:t>
      </w:r>
      <w:r w:rsidR="00F5383E">
        <w:rPr>
          <w:sz w:val="28"/>
          <w:szCs w:val="28"/>
        </w:rPr>
        <w:t>года</w:t>
      </w:r>
      <w:r w:rsidRPr="00B97166">
        <w:rPr>
          <w:sz w:val="28"/>
          <w:szCs w:val="28"/>
        </w:rPr>
        <w:t xml:space="preserve"> № </w:t>
      </w:r>
      <w:r w:rsidR="00F5383E">
        <w:rPr>
          <w:sz w:val="28"/>
          <w:szCs w:val="28"/>
        </w:rPr>
        <w:t xml:space="preserve">18-68 </w:t>
      </w:r>
      <w:r w:rsidRPr="00B97166">
        <w:rPr>
          <w:sz w:val="28"/>
          <w:szCs w:val="28"/>
        </w:rPr>
        <w:t>РД «Об установлении иных оснований и условий предоставления в 201</w:t>
      </w:r>
      <w:r w:rsidR="00F5383E">
        <w:rPr>
          <w:sz w:val="28"/>
          <w:szCs w:val="28"/>
        </w:rPr>
        <w:t>6</w:t>
      </w:r>
      <w:r w:rsidRPr="00B97166">
        <w:rPr>
          <w:sz w:val="28"/>
          <w:szCs w:val="28"/>
        </w:rPr>
        <w:t xml:space="preserve">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предусматривающие увеличение мощности объектов недвижимости и использование вновь приобретённого медицинского оборудования, не бывшего в употреблении»;</w:t>
      </w:r>
      <w:proofErr w:type="gramEnd"/>
    </w:p>
    <w:p w:rsidR="00F5383E" w:rsidRPr="00F5383E" w:rsidRDefault="00F5383E" w:rsidP="002676E8">
      <w:pPr>
        <w:ind w:firstLine="708"/>
        <w:jc w:val="both"/>
        <w:rPr>
          <w:sz w:val="28"/>
          <w:szCs w:val="28"/>
        </w:rPr>
      </w:pPr>
      <w:r w:rsidRPr="00F5383E">
        <w:rPr>
          <w:sz w:val="28"/>
          <w:szCs w:val="28"/>
        </w:rPr>
        <w:t>постановление администрации г</w:t>
      </w:r>
      <w:r>
        <w:rPr>
          <w:sz w:val="28"/>
          <w:szCs w:val="28"/>
        </w:rPr>
        <w:t>орода</w:t>
      </w:r>
      <w:r w:rsidRPr="00F5383E">
        <w:rPr>
          <w:sz w:val="28"/>
          <w:szCs w:val="28"/>
        </w:rPr>
        <w:t xml:space="preserve">. Пятигорска от 09.11.2016 г. № 4443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оборудования; о признании утратившим силу постановления администрации города Пятигорска от </w:t>
      </w:r>
      <w:r w:rsidRPr="00F5383E">
        <w:rPr>
          <w:sz w:val="28"/>
          <w:szCs w:val="28"/>
        </w:rPr>
        <w:lastRenderedPageBreak/>
        <w:t>06.05.2016 № 1562»</w:t>
      </w:r>
      <w:r>
        <w:rPr>
          <w:sz w:val="28"/>
          <w:szCs w:val="28"/>
        </w:rPr>
        <w:t>.</w:t>
      </w:r>
    </w:p>
    <w:p w:rsidR="002676E8" w:rsidRPr="002676E8" w:rsidRDefault="002676E8" w:rsidP="002676E8">
      <w:pPr>
        <w:ind w:firstLine="708"/>
        <w:jc w:val="both"/>
        <w:rPr>
          <w:sz w:val="28"/>
          <w:szCs w:val="28"/>
        </w:rPr>
      </w:pPr>
      <w:r w:rsidRPr="002676E8">
        <w:rPr>
          <w:sz w:val="28"/>
          <w:szCs w:val="28"/>
        </w:rPr>
        <w:t>Информация по реализованным, реализуемым и планируемым к реализации инвестиционным проектам в открытом доступе размещена на официальном сайте города-курорта Пятигорска на странице «Инвестиционный портал».</w:t>
      </w:r>
    </w:p>
    <w:p w:rsidR="002676E8" w:rsidRDefault="002676E8" w:rsidP="0026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году:</w:t>
      </w:r>
    </w:p>
    <w:p w:rsidR="002676E8" w:rsidRPr="002676E8" w:rsidRDefault="002676E8" w:rsidP="0026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676E8">
        <w:rPr>
          <w:sz w:val="28"/>
          <w:szCs w:val="28"/>
        </w:rPr>
        <w:t>нвестиционные проекты «Строительство туристско-рекреационного комплекса «</w:t>
      </w:r>
      <w:proofErr w:type="spellStart"/>
      <w:r w:rsidRPr="002676E8">
        <w:rPr>
          <w:sz w:val="28"/>
          <w:szCs w:val="28"/>
        </w:rPr>
        <w:t>Новопятигорское</w:t>
      </w:r>
      <w:proofErr w:type="spellEnd"/>
      <w:r w:rsidRPr="002676E8">
        <w:rPr>
          <w:sz w:val="28"/>
          <w:szCs w:val="28"/>
        </w:rPr>
        <w:t xml:space="preserve"> озеро» и «Строительство туристско-оздоровительного комплекса «Сана» были представлены на Международном форуме Н2О</w:t>
      </w:r>
      <w:r>
        <w:rPr>
          <w:sz w:val="28"/>
          <w:szCs w:val="28"/>
        </w:rPr>
        <w:t>;</w:t>
      </w:r>
    </w:p>
    <w:p w:rsidR="002676E8" w:rsidRPr="002676E8" w:rsidRDefault="002676E8" w:rsidP="0026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76E8">
        <w:rPr>
          <w:sz w:val="28"/>
          <w:szCs w:val="28"/>
        </w:rPr>
        <w:t>формирован земельный участок для размещения микрорайона «Западный». Сведения об участке внесены в государственный кадастр недвижимости (КН 26:33:060101:206), с видом разрешенного использования – «земельные участки, предназначенные для размещения домов многоэтажной жилой застройки»</w:t>
      </w:r>
      <w:r>
        <w:rPr>
          <w:sz w:val="28"/>
          <w:szCs w:val="28"/>
        </w:rPr>
        <w:t>;</w:t>
      </w:r>
    </w:p>
    <w:p w:rsidR="002676E8" w:rsidRPr="00C36BB1" w:rsidRDefault="00B1373B" w:rsidP="0026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76E8">
        <w:rPr>
          <w:sz w:val="28"/>
          <w:szCs w:val="28"/>
        </w:rPr>
        <w:t>елась</w:t>
      </w:r>
      <w:r w:rsidR="002676E8" w:rsidRPr="002676E8">
        <w:rPr>
          <w:sz w:val="28"/>
          <w:szCs w:val="28"/>
        </w:rPr>
        <w:t xml:space="preserve"> работа по формированию пакета документов инвестиционных проектов: СПА Пансионат «Анчар»</w:t>
      </w:r>
      <w:r w:rsidR="002676E8">
        <w:rPr>
          <w:sz w:val="28"/>
          <w:szCs w:val="28"/>
        </w:rPr>
        <w:t>;</w:t>
      </w:r>
      <w:r w:rsidR="002676E8" w:rsidRPr="002676E8">
        <w:rPr>
          <w:sz w:val="28"/>
          <w:szCs w:val="28"/>
        </w:rPr>
        <w:t xml:space="preserve"> АО «Санаторий «</w:t>
      </w:r>
      <w:proofErr w:type="spellStart"/>
      <w:r w:rsidR="002676E8" w:rsidRPr="002676E8">
        <w:rPr>
          <w:sz w:val="28"/>
          <w:szCs w:val="28"/>
        </w:rPr>
        <w:t>Пятигорье</w:t>
      </w:r>
      <w:proofErr w:type="spellEnd"/>
      <w:r w:rsidR="002676E8" w:rsidRPr="002676E8">
        <w:rPr>
          <w:sz w:val="28"/>
          <w:szCs w:val="28"/>
        </w:rPr>
        <w:t>»</w:t>
      </w:r>
      <w:r w:rsidR="002676E8">
        <w:rPr>
          <w:sz w:val="28"/>
          <w:szCs w:val="28"/>
        </w:rPr>
        <w:t>;</w:t>
      </w:r>
      <w:r w:rsidR="002676E8" w:rsidRPr="002676E8">
        <w:rPr>
          <w:sz w:val="28"/>
          <w:szCs w:val="28"/>
        </w:rPr>
        <w:t xml:space="preserve"> Термальный комплекс в г. Пятигорске</w:t>
      </w:r>
      <w:r w:rsidR="002676E8">
        <w:rPr>
          <w:sz w:val="28"/>
          <w:szCs w:val="28"/>
        </w:rPr>
        <w:t xml:space="preserve">; </w:t>
      </w:r>
      <w:r w:rsidR="002676E8" w:rsidRPr="002676E8">
        <w:rPr>
          <w:sz w:val="28"/>
          <w:szCs w:val="28"/>
        </w:rPr>
        <w:t xml:space="preserve">строительство современного </w:t>
      </w:r>
      <w:proofErr w:type="spellStart"/>
      <w:r w:rsidR="002676E8" w:rsidRPr="002676E8">
        <w:rPr>
          <w:sz w:val="28"/>
          <w:szCs w:val="28"/>
        </w:rPr>
        <w:t>офисно-складского</w:t>
      </w:r>
      <w:proofErr w:type="spellEnd"/>
      <w:r w:rsidR="002676E8" w:rsidRPr="002676E8">
        <w:rPr>
          <w:sz w:val="28"/>
          <w:szCs w:val="28"/>
        </w:rPr>
        <w:t xml:space="preserve"> комплекса оптово-розничной торговли</w:t>
      </w:r>
      <w:r w:rsidR="002676E8">
        <w:rPr>
          <w:sz w:val="28"/>
          <w:szCs w:val="28"/>
        </w:rPr>
        <w:t>.</w:t>
      </w:r>
      <w:r w:rsidR="002676E8" w:rsidRPr="002676E8">
        <w:rPr>
          <w:sz w:val="28"/>
          <w:szCs w:val="28"/>
        </w:rPr>
        <w:t xml:space="preserve"> </w:t>
      </w:r>
    </w:p>
    <w:p w:rsidR="00E54C55" w:rsidRPr="00DF3001" w:rsidRDefault="00E54C55" w:rsidP="00E54C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C55">
        <w:rPr>
          <w:rFonts w:ascii="Times New Roman" w:eastAsia="Calibri" w:hAnsi="Times New Roman"/>
          <w:sz w:val="28"/>
          <w:szCs w:val="28"/>
        </w:rPr>
        <w:t xml:space="preserve">В рамках подпрограммы «Развитие малого и среднего предпринимательства в городе-курорте Пятигорске» </w:t>
      </w:r>
      <w:r w:rsidRPr="00DF3001">
        <w:rPr>
          <w:rFonts w:ascii="Times New Roman" w:eastAsia="Calibri" w:hAnsi="Times New Roman"/>
          <w:sz w:val="28"/>
          <w:szCs w:val="28"/>
        </w:rPr>
        <w:t>разработан «Прогноз социально-экономического развития по малому и среднему предпринимательству»; проведено 2 заседания Совета по поддержке малого и среднего предпринимательства в городе-курорте Пятигорска; предоставлена имущественная поддержка в виде передачи в безвозмездное пользование муниципального имущества 7 субъектам малого и среднего предпринимательства; продолжено развитие системы информационной поддержки субъектов малого и среднего предпринимательства; о</w:t>
      </w:r>
      <w:r w:rsidRPr="00DF3001">
        <w:rPr>
          <w:rFonts w:ascii="Times New Roman" w:hAnsi="Times New Roman"/>
          <w:sz w:val="28"/>
          <w:szCs w:val="28"/>
        </w:rPr>
        <w:t>казана консультационная помощь субъектам малого и среднего предпринимательства (18 консультаций);</w:t>
      </w:r>
      <w:r w:rsidRPr="00DF3001">
        <w:rPr>
          <w:rFonts w:ascii="Times New Roman" w:eastAsia="Calibri" w:hAnsi="Times New Roman"/>
          <w:sz w:val="28"/>
          <w:szCs w:val="28"/>
        </w:rPr>
        <w:t xml:space="preserve"> </w:t>
      </w:r>
      <w:r w:rsidRPr="00DF3001">
        <w:rPr>
          <w:rFonts w:ascii="Times New Roman" w:hAnsi="Times New Roman"/>
          <w:sz w:val="28"/>
          <w:szCs w:val="28"/>
        </w:rPr>
        <w:t>проведен круглый стол для субъектов малого и среднего предпринимательства; проведен ежегодный городск</w:t>
      </w:r>
      <w:r>
        <w:rPr>
          <w:rFonts w:ascii="Times New Roman" w:hAnsi="Times New Roman"/>
          <w:sz w:val="28"/>
          <w:szCs w:val="28"/>
        </w:rPr>
        <w:t>ой</w:t>
      </w:r>
      <w:r w:rsidRPr="00DF3001">
        <w:rPr>
          <w:rFonts w:ascii="Times New Roman" w:hAnsi="Times New Roman"/>
          <w:sz w:val="28"/>
          <w:szCs w:val="28"/>
        </w:rPr>
        <w:t xml:space="preserve"> конкурс на звание «Предприниматель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001">
        <w:rPr>
          <w:rFonts w:ascii="Times New Roman" w:hAnsi="Times New Roman"/>
          <w:sz w:val="28"/>
          <w:szCs w:val="28"/>
        </w:rPr>
        <w:t>(6 субъектов МСП, занявших 1,2 и 3 места в двух номинациях);</w:t>
      </w:r>
      <w:r w:rsidRPr="00DF3001">
        <w:rPr>
          <w:rFonts w:ascii="Times New Roman" w:eastAsia="Calibri" w:hAnsi="Times New Roman"/>
          <w:sz w:val="28"/>
          <w:szCs w:val="28"/>
        </w:rPr>
        <w:t xml:space="preserve"> </w:t>
      </w:r>
      <w:r w:rsidRPr="00DF3001">
        <w:rPr>
          <w:rFonts w:ascii="Times New Roman" w:hAnsi="Times New Roman"/>
          <w:sz w:val="28"/>
          <w:szCs w:val="28"/>
        </w:rPr>
        <w:t>проведены обучающи</w:t>
      </w:r>
      <w:r>
        <w:rPr>
          <w:rFonts w:ascii="Times New Roman" w:hAnsi="Times New Roman"/>
          <w:sz w:val="28"/>
          <w:szCs w:val="28"/>
        </w:rPr>
        <w:t>е</w:t>
      </w:r>
      <w:r w:rsidRPr="00DF300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ы</w:t>
      </w:r>
      <w:r w:rsidRPr="00DF3001">
        <w:rPr>
          <w:rFonts w:ascii="Times New Roman" w:hAnsi="Times New Roman"/>
          <w:sz w:val="28"/>
          <w:szCs w:val="28"/>
        </w:rPr>
        <w:t xml:space="preserve"> для субъектов малого и среднего предпринимательства на тему «Маркетинг как основа высоких продаж. Инструменты развития бизнеса в современных условиях», «Подбор и сохранение высококвалифицированного персонала. Управление персоналом. Актуальные изменения земельного законодательства; проведена ежегодная конференция «Взаимодействие бизнеса и власти. Условия развития малого и среднего бизнеса в 2017 году»; организован и проведен обучающий семинар «Государственные и муниципальные закупки. Актуальные изменения в законодательстве. </w:t>
      </w:r>
      <w:proofErr w:type="gramStart"/>
      <w:r w:rsidRPr="00DF3001">
        <w:rPr>
          <w:rFonts w:ascii="Times New Roman" w:hAnsi="Times New Roman"/>
          <w:sz w:val="28"/>
          <w:szCs w:val="28"/>
        </w:rPr>
        <w:t xml:space="preserve">Продвижение </w:t>
      </w:r>
      <w:proofErr w:type="spellStart"/>
      <w:r w:rsidRPr="00DF3001">
        <w:rPr>
          <w:rFonts w:ascii="Times New Roman" w:hAnsi="Times New Roman"/>
          <w:sz w:val="28"/>
          <w:szCs w:val="28"/>
        </w:rPr>
        <w:t>турпродукта</w:t>
      </w:r>
      <w:proofErr w:type="spellEnd"/>
      <w:r w:rsidRPr="00DF3001">
        <w:rPr>
          <w:rFonts w:ascii="Times New Roman" w:hAnsi="Times New Roman"/>
          <w:sz w:val="28"/>
          <w:szCs w:val="28"/>
        </w:rPr>
        <w:t xml:space="preserve"> на Российский рынок»; проведен обучающий семинар «Социальный бизнес в сфере туризма и народных промыслов»; организована и проведена ежегодная выставка продукции и услуг «Пятигорск сегодня и завтра», в которой приняли участие  52 предприятия и </w:t>
      </w:r>
      <w:r w:rsidRPr="00DF3001">
        <w:rPr>
          <w:rFonts w:ascii="Times New Roman" w:hAnsi="Times New Roman"/>
          <w:sz w:val="28"/>
          <w:szCs w:val="28"/>
        </w:rPr>
        <w:lastRenderedPageBreak/>
        <w:t>организации города, из которых 36 субъектов малого и среднего предпринимательства города.</w:t>
      </w:r>
      <w:proofErr w:type="gramEnd"/>
    </w:p>
    <w:p w:rsidR="00E54C55" w:rsidRPr="00DF3001" w:rsidRDefault="00E54C55" w:rsidP="00E54C55">
      <w:pPr>
        <w:ind w:firstLine="709"/>
        <w:jc w:val="both"/>
        <w:rPr>
          <w:sz w:val="28"/>
          <w:szCs w:val="28"/>
        </w:rPr>
      </w:pPr>
      <w:r w:rsidRPr="00DF3001">
        <w:rPr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среднего предпринимательства, в 2016 году государственной поддержкой воспользовал</w:t>
      </w:r>
      <w:r>
        <w:rPr>
          <w:sz w:val="28"/>
          <w:szCs w:val="28"/>
        </w:rPr>
        <w:t>ся</w:t>
      </w:r>
      <w:r w:rsidRPr="00DF3001">
        <w:rPr>
          <w:sz w:val="28"/>
          <w:szCs w:val="28"/>
        </w:rPr>
        <w:t xml:space="preserve"> 31 субъект малого и среднего предпринимательства, </w:t>
      </w:r>
      <w:r>
        <w:rPr>
          <w:sz w:val="28"/>
          <w:szCs w:val="28"/>
        </w:rPr>
        <w:t>в том числе</w:t>
      </w:r>
      <w:r w:rsidRPr="00DF3001">
        <w:rPr>
          <w:sz w:val="28"/>
          <w:szCs w:val="28"/>
        </w:rPr>
        <w:t>:</w:t>
      </w:r>
    </w:p>
    <w:p w:rsidR="00E54C55" w:rsidRPr="00DF3001" w:rsidRDefault="00E54C55" w:rsidP="00E54C55">
      <w:pPr>
        <w:ind w:firstLine="709"/>
        <w:jc w:val="both"/>
        <w:rPr>
          <w:sz w:val="28"/>
          <w:szCs w:val="28"/>
        </w:rPr>
      </w:pPr>
      <w:r w:rsidRPr="00DF3001">
        <w:rPr>
          <w:sz w:val="28"/>
          <w:szCs w:val="28"/>
        </w:rPr>
        <w:t xml:space="preserve"> - 8 субъектов малого и среднего предпринимательства получили поддержку в ГУП СК «Гарантийный фонд поддержки субъектов малого и среднего предпринимательства в Ставропольском крае», сумма поручительств </w:t>
      </w:r>
      <w:r>
        <w:rPr>
          <w:sz w:val="28"/>
          <w:szCs w:val="28"/>
        </w:rPr>
        <w:t>–</w:t>
      </w:r>
      <w:r w:rsidRPr="00DF3001">
        <w:rPr>
          <w:sz w:val="28"/>
          <w:szCs w:val="28"/>
        </w:rPr>
        <w:t xml:space="preserve"> 66</w:t>
      </w:r>
      <w:r>
        <w:rPr>
          <w:sz w:val="28"/>
          <w:szCs w:val="28"/>
        </w:rPr>
        <w:t>,</w:t>
      </w:r>
      <w:r w:rsidRPr="00DF3001">
        <w:rPr>
          <w:sz w:val="28"/>
          <w:szCs w:val="28"/>
        </w:rPr>
        <w:t>6</w:t>
      </w:r>
      <w:r>
        <w:rPr>
          <w:sz w:val="28"/>
          <w:szCs w:val="28"/>
        </w:rPr>
        <w:t xml:space="preserve"> млн.</w:t>
      </w:r>
      <w:r w:rsidRPr="00DF300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F3001">
        <w:rPr>
          <w:sz w:val="28"/>
          <w:szCs w:val="28"/>
        </w:rPr>
        <w:t xml:space="preserve">, сумма кредитов </w:t>
      </w:r>
      <w:r>
        <w:rPr>
          <w:sz w:val="28"/>
          <w:szCs w:val="28"/>
        </w:rPr>
        <w:t>–</w:t>
      </w:r>
      <w:r w:rsidRPr="00DF3001">
        <w:rPr>
          <w:sz w:val="28"/>
          <w:szCs w:val="28"/>
        </w:rPr>
        <w:t xml:space="preserve"> 126</w:t>
      </w:r>
      <w:r>
        <w:rPr>
          <w:sz w:val="28"/>
          <w:szCs w:val="28"/>
        </w:rPr>
        <w:t>,</w:t>
      </w:r>
      <w:r w:rsidRPr="00DF3001">
        <w:rPr>
          <w:sz w:val="28"/>
          <w:szCs w:val="28"/>
        </w:rPr>
        <w:t>2</w:t>
      </w:r>
      <w:r>
        <w:rPr>
          <w:sz w:val="28"/>
          <w:szCs w:val="28"/>
        </w:rPr>
        <w:t xml:space="preserve"> млн</w:t>
      </w:r>
      <w:r w:rsidRPr="00DF3001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DF3001">
        <w:rPr>
          <w:sz w:val="28"/>
          <w:szCs w:val="28"/>
        </w:rPr>
        <w:t>.</w:t>
      </w:r>
    </w:p>
    <w:p w:rsidR="00E54C55" w:rsidRPr="00DF3001" w:rsidRDefault="00E54C55" w:rsidP="00E54C55">
      <w:pPr>
        <w:ind w:firstLine="709"/>
        <w:jc w:val="both"/>
        <w:rPr>
          <w:sz w:val="28"/>
          <w:szCs w:val="28"/>
        </w:rPr>
      </w:pPr>
      <w:r w:rsidRPr="00DF3001">
        <w:rPr>
          <w:sz w:val="28"/>
          <w:szCs w:val="28"/>
        </w:rPr>
        <w:t xml:space="preserve">- 21 субъект малого и среднего предпринимательства получили </w:t>
      </w:r>
      <w:proofErr w:type="spellStart"/>
      <w:r w:rsidRPr="00DF3001">
        <w:rPr>
          <w:sz w:val="28"/>
          <w:szCs w:val="28"/>
        </w:rPr>
        <w:t>микрозаймы</w:t>
      </w:r>
      <w:proofErr w:type="spellEnd"/>
      <w:r w:rsidRPr="00DF3001">
        <w:rPr>
          <w:rFonts w:eastAsia="Calibri"/>
          <w:sz w:val="28"/>
          <w:szCs w:val="28"/>
        </w:rPr>
        <w:t xml:space="preserve"> </w:t>
      </w:r>
      <w:r w:rsidRPr="00DF3001">
        <w:rPr>
          <w:sz w:val="28"/>
          <w:szCs w:val="28"/>
        </w:rPr>
        <w:t>на сумму 25</w:t>
      </w:r>
      <w:r>
        <w:rPr>
          <w:sz w:val="28"/>
          <w:szCs w:val="28"/>
        </w:rPr>
        <w:t>,</w:t>
      </w:r>
      <w:r w:rsidRPr="00DF3001">
        <w:rPr>
          <w:sz w:val="28"/>
          <w:szCs w:val="28"/>
        </w:rPr>
        <w:t>4</w:t>
      </w:r>
      <w:r>
        <w:rPr>
          <w:sz w:val="28"/>
          <w:szCs w:val="28"/>
        </w:rPr>
        <w:t xml:space="preserve"> млн.</w:t>
      </w:r>
      <w:r w:rsidRPr="00DF300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F3001">
        <w:rPr>
          <w:sz w:val="28"/>
          <w:szCs w:val="28"/>
        </w:rPr>
        <w:t xml:space="preserve"> </w:t>
      </w:r>
      <w:r w:rsidRPr="00DF3001">
        <w:rPr>
          <w:rFonts w:eastAsia="Calibri"/>
          <w:sz w:val="28"/>
          <w:szCs w:val="28"/>
        </w:rPr>
        <w:t xml:space="preserve">в </w:t>
      </w:r>
      <w:r w:rsidRPr="00DF3001">
        <w:rPr>
          <w:sz w:val="28"/>
          <w:szCs w:val="28"/>
        </w:rPr>
        <w:t xml:space="preserve">НО «Фонд </w:t>
      </w:r>
      <w:proofErr w:type="spellStart"/>
      <w:r w:rsidRPr="00DF3001">
        <w:rPr>
          <w:sz w:val="28"/>
          <w:szCs w:val="28"/>
        </w:rPr>
        <w:t>микрофинансирования</w:t>
      </w:r>
      <w:proofErr w:type="spellEnd"/>
      <w:r w:rsidRPr="00DF3001">
        <w:rPr>
          <w:sz w:val="28"/>
          <w:szCs w:val="28"/>
        </w:rPr>
        <w:t xml:space="preserve"> субъектов малого и среднего предпринимательства в Ставропольском крае»;</w:t>
      </w:r>
    </w:p>
    <w:p w:rsidR="00E54C55" w:rsidRPr="00DF3001" w:rsidRDefault="00E54C55" w:rsidP="00E54C55">
      <w:pPr>
        <w:ind w:firstLine="709"/>
        <w:jc w:val="both"/>
        <w:rPr>
          <w:rFonts w:eastAsia="Calibri"/>
          <w:sz w:val="28"/>
          <w:szCs w:val="28"/>
        </w:rPr>
      </w:pPr>
      <w:r w:rsidRPr="00DF3001">
        <w:rPr>
          <w:sz w:val="28"/>
          <w:szCs w:val="28"/>
        </w:rPr>
        <w:t xml:space="preserve">- </w:t>
      </w:r>
      <w:r w:rsidRPr="00DF3001">
        <w:rPr>
          <w:rFonts w:eastAsia="Calibri"/>
          <w:sz w:val="28"/>
          <w:szCs w:val="28"/>
        </w:rPr>
        <w:t>2 субъекта малого и среднего предпринимательства получили поддержку в виде субсидий в размере 4</w:t>
      </w:r>
      <w:r>
        <w:rPr>
          <w:rFonts w:eastAsia="Calibri"/>
          <w:sz w:val="28"/>
          <w:szCs w:val="28"/>
        </w:rPr>
        <w:t>,0</w:t>
      </w:r>
      <w:r w:rsidRPr="00DF3001">
        <w:rPr>
          <w:rFonts w:eastAsia="Calibri"/>
          <w:sz w:val="28"/>
          <w:szCs w:val="28"/>
        </w:rPr>
        <w:t xml:space="preserve"> млн. рублей в Министерстве экономического развития Ставропольского края;</w:t>
      </w:r>
    </w:p>
    <w:p w:rsidR="00E54C55" w:rsidRPr="00DF3001" w:rsidRDefault="00E54C55" w:rsidP="00E54C5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001">
        <w:rPr>
          <w:rFonts w:ascii="Times New Roman" w:hAnsi="Times New Roman"/>
          <w:sz w:val="28"/>
          <w:szCs w:val="28"/>
        </w:rPr>
        <w:t>Муниципальной финансовой поддержкой (в форме</w:t>
      </w:r>
      <w:r w:rsidRPr="00DF3001">
        <w:rPr>
          <w:rFonts w:ascii="Times New Roman" w:eastAsia="Calibri" w:hAnsi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оборудования; грантов администрации города Пятигорска в форме субсидий на поддержку инициативы в развитии туристического продукта города-курорта Пятигорска) воспользовалось 2 субъекта малого и среднего предпринимательства.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</w:p>
    <w:p w:rsidR="00B40955" w:rsidRPr="0010619E" w:rsidRDefault="00B40955" w:rsidP="005678ED">
      <w:pPr>
        <w:ind w:firstLine="720"/>
        <w:jc w:val="both"/>
        <w:rPr>
          <w:b/>
          <w:bCs/>
          <w:sz w:val="28"/>
          <w:szCs w:val="28"/>
        </w:rPr>
      </w:pPr>
      <w:r w:rsidRPr="0010619E">
        <w:rPr>
          <w:b/>
          <w:bCs/>
          <w:sz w:val="28"/>
          <w:szCs w:val="28"/>
        </w:rPr>
        <w:t>4. Сохранение и развитие уникального историко-культурного облика Пятигорска как национального достояния России</w:t>
      </w:r>
    </w:p>
    <w:p w:rsidR="00C7580A" w:rsidRDefault="00C7580A" w:rsidP="00CC6BD5">
      <w:pPr>
        <w:ind w:firstLine="567"/>
        <w:jc w:val="both"/>
        <w:rPr>
          <w:sz w:val="28"/>
          <w:szCs w:val="28"/>
          <w:highlight w:val="yellow"/>
        </w:rPr>
      </w:pPr>
    </w:p>
    <w:p w:rsidR="00AB2204" w:rsidRPr="00AB2204" w:rsidRDefault="00EE502C" w:rsidP="00AB2204">
      <w:pPr>
        <w:ind w:firstLine="567"/>
        <w:jc w:val="both"/>
        <w:rPr>
          <w:sz w:val="28"/>
          <w:szCs w:val="28"/>
        </w:rPr>
      </w:pPr>
      <w:r w:rsidRPr="00015992">
        <w:rPr>
          <w:sz w:val="28"/>
          <w:szCs w:val="28"/>
        </w:rPr>
        <w:t>Всего в городе Пятигорске насчитывается 158 памятников истории, культуры, архитектуры, из них 20 памятников - федерального значения, 93 – регионального значения, 44 – археологического наследия, 1 выявленный объект культурного наследия (</w:t>
      </w:r>
      <w:proofErr w:type="spellStart"/>
      <w:r w:rsidRPr="00015992">
        <w:rPr>
          <w:sz w:val="28"/>
          <w:szCs w:val="28"/>
        </w:rPr>
        <w:t>Пироговские</w:t>
      </w:r>
      <w:proofErr w:type="spellEnd"/>
      <w:r w:rsidRPr="00015992">
        <w:rPr>
          <w:sz w:val="28"/>
          <w:szCs w:val="28"/>
        </w:rPr>
        <w:t xml:space="preserve"> ванны, бульвар Гагарина, 4). В средствах массовых информации систематически проводилась разъяснительная работа по вопросам бережного отношения к памятникам истории и культуры</w:t>
      </w:r>
      <w:r w:rsidR="00AB2204">
        <w:rPr>
          <w:sz w:val="28"/>
          <w:szCs w:val="28"/>
        </w:rPr>
        <w:t>.</w:t>
      </w:r>
      <w:r w:rsidRPr="00015992">
        <w:rPr>
          <w:sz w:val="28"/>
          <w:szCs w:val="28"/>
        </w:rPr>
        <w:t xml:space="preserve"> </w:t>
      </w:r>
      <w:r w:rsidR="00AB2204">
        <w:rPr>
          <w:sz w:val="28"/>
          <w:szCs w:val="28"/>
        </w:rPr>
        <w:t xml:space="preserve">В 2016 году </w:t>
      </w:r>
      <w:r w:rsidR="00AB2204" w:rsidRPr="00AB2204">
        <w:rPr>
          <w:sz w:val="28"/>
          <w:szCs w:val="28"/>
        </w:rPr>
        <w:t xml:space="preserve">начала свою работу горячая линия «Народная дружина» на официальном сайте </w:t>
      </w:r>
      <w:r w:rsidR="00AB2204">
        <w:rPr>
          <w:sz w:val="28"/>
          <w:szCs w:val="28"/>
        </w:rPr>
        <w:t>а</w:t>
      </w:r>
      <w:r w:rsidR="00AB2204" w:rsidRPr="00AB2204">
        <w:rPr>
          <w:sz w:val="28"/>
          <w:szCs w:val="28"/>
        </w:rPr>
        <w:t>дминистрации города Пятигорска в целях обращения неравнодушных жителей и гостей города-курорта Пятигорска по интересующим вопросам и пожеланиям для улучшения работы в области сохранения культурного наследия.</w:t>
      </w:r>
    </w:p>
    <w:p w:rsidR="00AB2204" w:rsidRDefault="00A013E2" w:rsidP="0001599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015992">
        <w:rPr>
          <w:rFonts w:ascii="Times New Roman" w:hAnsi="Times New Roman"/>
          <w:sz w:val="28"/>
          <w:szCs w:val="28"/>
        </w:rPr>
        <w:t xml:space="preserve"> Ежемесячно проводилась плановая инспекция всех памятников истории, культуры и архитектуры Пятигорска. По факту обнаружения повреждений или актов вандализма </w:t>
      </w:r>
      <w:r w:rsidR="0067674B">
        <w:rPr>
          <w:rFonts w:ascii="Times New Roman" w:hAnsi="Times New Roman"/>
          <w:sz w:val="28"/>
          <w:szCs w:val="28"/>
        </w:rPr>
        <w:t>составлялись</w:t>
      </w:r>
      <w:r w:rsidRPr="00015992">
        <w:rPr>
          <w:rFonts w:ascii="Times New Roman" w:hAnsi="Times New Roman"/>
          <w:sz w:val="28"/>
          <w:szCs w:val="28"/>
        </w:rPr>
        <w:t xml:space="preserve"> запросы в соответствующие органы и управления для устранения их неудовлетворительного состояния.</w:t>
      </w:r>
      <w:r w:rsidR="00015992">
        <w:rPr>
          <w:rFonts w:ascii="Times New Roman" w:hAnsi="Times New Roman"/>
          <w:sz w:val="28"/>
          <w:szCs w:val="28"/>
        </w:rPr>
        <w:t xml:space="preserve"> </w:t>
      </w:r>
    </w:p>
    <w:p w:rsidR="00AB2204" w:rsidRPr="00AB2204" w:rsidRDefault="00AB2204" w:rsidP="00AB2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составлены </w:t>
      </w:r>
      <w:r w:rsidRPr="00AB2204">
        <w:rPr>
          <w:sz w:val="28"/>
          <w:szCs w:val="28"/>
        </w:rPr>
        <w:t xml:space="preserve">эскизные проекты и локальные сметные расчеты на объекты Воинской Славы, нуждающиеся в капитальном ремонте и реставрации (Парк Победы, Братская могила </w:t>
      </w:r>
      <w:proofErr w:type="spellStart"/>
      <w:r w:rsidRPr="00AB2204">
        <w:rPr>
          <w:sz w:val="28"/>
          <w:szCs w:val="28"/>
        </w:rPr>
        <w:t>Воинов-ставропольчан</w:t>
      </w:r>
      <w:proofErr w:type="spellEnd"/>
      <w:r w:rsidRPr="00AB2204">
        <w:rPr>
          <w:sz w:val="28"/>
          <w:szCs w:val="28"/>
        </w:rPr>
        <w:t xml:space="preserve"> и Братская </w:t>
      </w:r>
      <w:r w:rsidRPr="00AB2204">
        <w:rPr>
          <w:sz w:val="28"/>
          <w:szCs w:val="28"/>
        </w:rPr>
        <w:lastRenderedPageBreak/>
        <w:t xml:space="preserve">могила жертв фашистского террора, гора Машук). </w:t>
      </w:r>
    </w:p>
    <w:p w:rsidR="00AB2204" w:rsidRPr="00AB2204" w:rsidRDefault="00AB2204" w:rsidP="00AB2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B2204">
        <w:rPr>
          <w:sz w:val="28"/>
          <w:szCs w:val="28"/>
        </w:rPr>
        <w:t>тарое кладбище «Некрополь»</w:t>
      </w:r>
      <w:r>
        <w:rPr>
          <w:sz w:val="28"/>
          <w:szCs w:val="28"/>
        </w:rPr>
        <w:t xml:space="preserve"> </w:t>
      </w:r>
      <w:r w:rsidRPr="00AB2204">
        <w:rPr>
          <w:sz w:val="28"/>
          <w:szCs w:val="28"/>
        </w:rPr>
        <w:t>признано выявленным объектом культурного наследия и подлежит государственному учету и охране.</w:t>
      </w:r>
    </w:p>
    <w:p w:rsidR="00015992" w:rsidRDefault="00015992" w:rsidP="0001599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AB0ABB">
        <w:rPr>
          <w:rFonts w:ascii="Times New Roman" w:hAnsi="Times New Roman"/>
          <w:sz w:val="28"/>
          <w:szCs w:val="28"/>
        </w:rPr>
        <w:t xml:space="preserve">Доля недвижимых памятников истории, находящихся в удовлетворительном состоянии, в 2015 году составила </w:t>
      </w:r>
      <w:r w:rsidR="00AB0ABB" w:rsidRPr="00AB0ABB">
        <w:rPr>
          <w:rFonts w:ascii="Times New Roman" w:hAnsi="Times New Roman"/>
          <w:sz w:val="28"/>
          <w:szCs w:val="28"/>
        </w:rPr>
        <w:t>63,</w:t>
      </w:r>
      <w:r w:rsidRPr="00AB0ABB">
        <w:rPr>
          <w:rFonts w:ascii="Times New Roman" w:hAnsi="Times New Roman"/>
          <w:sz w:val="28"/>
          <w:szCs w:val="28"/>
        </w:rPr>
        <w:t>0%, что на 5</w:t>
      </w:r>
      <w:r w:rsidR="00AB0ABB" w:rsidRPr="00AB0ABB">
        <w:rPr>
          <w:rFonts w:ascii="Times New Roman" w:hAnsi="Times New Roman"/>
          <w:sz w:val="28"/>
          <w:szCs w:val="28"/>
        </w:rPr>
        <w:t>,0</w:t>
      </w:r>
      <w:r w:rsidRPr="00AB0ABB">
        <w:rPr>
          <w:rFonts w:ascii="Times New Roman" w:hAnsi="Times New Roman"/>
          <w:sz w:val="28"/>
          <w:szCs w:val="28"/>
        </w:rPr>
        <w:t xml:space="preserve"> % превышает уровень 201</w:t>
      </w:r>
      <w:r w:rsidR="00AB0ABB" w:rsidRPr="00AB0ABB">
        <w:rPr>
          <w:rFonts w:ascii="Times New Roman" w:hAnsi="Times New Roman"/>
          <w:sz w:val="28"/>
          <w:szCs w:val="28"/>
        </w:rPr>
        <w:t>5</w:t>
      </w:r>
      <w:r w:rsidRPr="00AB0ABB">
        <w:rPr>
          <w:rFonts w:ascii="Times New Roman" w:hAnsi="Times New Roman"/>
          <w:sz w:val="28"/>
          <w:szCs w:val="28"/>
        </w:rPr>
        <w:t xml:space="preserve"> года.</w:t>
      </w:r>
    </w:p>
    <w:p w:rsidR="00D319F2" w:rsidRDefault="00EE7CC7" w:rsidP="00136383">
      <w:pPr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В 201</w:t>
      </w:r>
      <w:r w:rsidR="00D319F2">
        <w:rPr>
          <w:sz w:val="28"/>
          <w:szCs w:val="28"/>
        </w:rPr>
        <w:t>6</w:t>
      </w:r>
      <w:r w:rsidRPr="00DF22DA">
        <w:rPr>
          <w:sz w:val="28"/>
          <w:szCs w:val="28"/>
        </w:rPr>
        <w:t xml:space="preserve"> год</w:t>
      </w:r>
      <w:r w:rsidR="00E103B1" w:rsidRPr="00DF22DA">
        <w:rPr>
          <w:sz w:val="28"/>
          <w:szCs w:val="28"/>
        </w:rPr>
        <w:t>у</w:t>
      </w:r>
      <w:r w:rsidRPr="00DF22DA">
        <w:rPr>
          <w:sz w:val="28"/>
          <w:szCs w:val="28"/>
        </w:rPr>
        <w:t xml:space="preserve"> </w:t>
      </w:r>
      <w:r w:rsidR="00DF22DA" w:rsidRPr="00DF22DA">
        <w:rPr>
          <w:sz w:val="28"/>
          <w:szCs w:val="28"/>
        </w:rPr>
        <w:t>п</w:t>
      </w:r>
      <w:r w:rsidR="00560876" w:rsidRPr="00DF22DA">
        <w:rPr>
          <w:sz w:val="28"/>
          <w:szCs w:val="28"/>
        </w:rPr>
        <w:t>родолжалась модернизация материальной базы, технического и технологического оснащения учреждений культуры</w:t>
      </w:r>
      <w:r w:rsidR="00D319F2">
        <w:rPr>
          <w:sz w:val="28"/>
          <w:szCs w:val="28"/>
        </w:rPr>
        <w:t>:</w:t>
      </w:r>
    </w:p>
    <w:p w:rsidR="00D319F2" w:rsidRDefault="00D319F2" w:rsidP="00136383">
      <w:pPr>
        <w:ind w:firstLine="567"/>
        <w:jc w:val="both"/>
        <w:rPr>
          <w:sz w:val="28"/>
          <w:szCs w:val="28"/>
        </w:rPr>
      </w:pPr>
      <w:proofErr w:type="gramStart"/>
      <w:r w:rsidRPr="00D319F2">
        <w:rPr>
          <w:sz w:val="28"/>
          <w:szCs w:val="28"/>
        </w:rPr>
        <w:t>в основном здании Детской музыкальной  школы №2 (пр.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319F2">
        <w:rPr>
          <w:sz w:val="28"/>
          <w:szCs w:val="28"/>
        </w:rPr>
        <w:t>Советской Армии, 114)</w:t>
      </w:r>
      <w:r>
        <w:rPr>
          <w:sz w:val="28"/>
          <w:szCs w:val="28"/>
        </w:rPr>
        <w:t xml:space="preserve"> выполнен</w:t>
      </w:r>
      <w:r w:rsidRPr="00D319F2">
        <w:rPr>
          <w:sz w:val="28"/>
          <w:szCs w:val="28"/>
        </w:rPr>
        <w:t xml:space="preserve"> ремонт учебного корпуса</w:t>
      </w:r>
      <w:r>
        <w:rPr>
          <w:sz w:val="28"/>
          <w:szCs w:val="28"/>
        </w:rPr>
        <w:t>,</w:t>
      </w:r>
      <w:r w:rsidRPr="00D3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D319F2">
        <w:rPr>
          <w:sz w:val="28"/>
          <w:szCs w:val="28"/>
        </w:rPr>
        <w:t>полностью заменена система отопления и энергосбережения, проведен ремонт внутренних помещений, закуплена новая мебел</w:t>
      </w:r>
      <w:r>
        <w:rPr>
          <w:sz w:val="28"/>
          <w:szCs w:val="28"/>
        </w:rPr>
        <w:t>ь;</w:t>
      </w:r>
      <w:proofErr w:type="gramEnd"/>
    </w:p>
    <w:p w:rsidR="007F1F3C" w:rsidRPr="00DF22DA" w:rsidRDefault="00D319F2" w:rsidP="00136383">
      <w:pPr>
        <w:ind w:firstLine="567"/>
        <w:jc w:val="both"/>
        <w:rPr>
          <w:sz w:val="28"/>
          <w:szCs w:val="28"/>
        </w:rPr>
      </w:pPr>
      <w:r w:rsidRPr="00D319F2">
        <w:rPr>
          <w:sz w:val="28"/>
          <w:szCs w:val="28"/>
        </w:rPr>
        <w:t xml:space="preserve"> </w:t>
      </w:r>
      <w:r w:rsidR="00560876" w:rsidRPr="00DF22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19F2">
        <w:rPr>
          <w:sz w:val="28"/>
          <w:szCs w:val="28"/>
        </w:rPr>
        <w:t xml:space="preserve"> Детской школе искусств им.</w:t>
      </w:r>
      <w:r>
        <w:rPr>
          <w:sz w:val="28"/>
          <w:szCs w:val="28"/>
        </w:rPr>
        <w:t xml:space="preserve"> </w:t>
      </w:r>
      <w:r w:rsidRPr="00D319F2">
        <w:rPr>
          <w:sz w:val="28"/>
          <w:szCs w:val="28"/>
        </w:rPr>
        <w:t xml:space="preserve">В.И.Сафонова  </w:t>
      </w:r>
      <w:r>
        <w:rPr>
          <w:sz w:val="28"/>
          <w:szCs w:val="28"/>
        </w:rPr>
        <w:t xml:space="preserve">выполнен </w:t>
      </w:r>
      <w:r w:rsidRPr="00D319F2">
        <w:rPr>
          <w:sz w:val="28"/>
          <w:szCs w:val="28"/>
        </w:rPr>
        <w:t>текущий ремонт внутренних помещений</w:t>
      </w:r>
      <w:r>
        <w:rPr>
          <w:sz w:val="28"/>
          <w:szCs w:val="28"/>
        </w:rPr>
        <w:t xml:space="preserve"> </w:t>
      </w:r>
      <w:r w:rsidRPr="00D319F2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Pr="00D319F2">
        <w:rPr>
          <w:sz w:val="28"/>
          <w:szCs w:val="28"/>
        </w:rPr>
        <w:t>и 4-го этажей, осуществлена настройка музыкальных инструментов</w:t>
      </w:r>
      <w:r w:rsidR="002E7B6B">
        <w:rPr>
          <w:sz w:val="28"/>
          <w:szCs w:val="28"/>
        </w:rPr>
        <w:t>;</w:t>
      </w:r>
    </w:p>
    <w:p w:rsidR="00D319F2" w:rsidRPr="00D319F2" w:rsidRDefault="002E7B6B" w:rsidP="0002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2E7B6B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</w:t>
      </w:r>
      <w:r w:rsidRPr="002E7B6B">
        <w:rPr>
          <w:sz w:val="28"/>
          <w:szCs w:val="28"/>
        </w:rPr>
        <w:t xml:space="preserve">Детской  художественной  школы </w:t>
      </w:r>
      <w:r>
        <w:rPr>
          <w:sz w:val="28"/>
          <w:szCs w:val="28"/>
        </w:rPr>
        <w:t>переоборудованы</w:t>
      </w:r>
      <w:r w:rsidRPr="002E7B6B">
        <w:rPr>
          <w:sz w:val="28"/>
          <w:szCs w:val="28"/>
        </w:rPr>
        <w:t xml:space="preserve"> под  Детский Кукольный  театр</w:t>
      </w:r>
      <w:r>
        <w:rPr>
          <w:sz w:val="28"/>
          <w:szCs w:val="28"/>
        </w:rPr>
        <w:t>;</w:t>
      </w:r>
      <w:r w:rsidRPr="002E7B6B">
        <w:rPr>
          <w:sz w:val="28"/>
          <w:szCs w:val="28"/>
        </w:rPr>
        <w:t xml:space="preserve"> </w:t>
      </w:r>
    </w:p>
    <w:p w:rsidR="00CA0F93" w:rsidRDefault="002E7B6B" w:rsidP="000226D3">
      <w:pPr>
        <w:ind w:firstLine="709"/>
        <w:jc w:val="both"/>
        <w:rPr>
          <w:sz w:val="28"/>
          <w:szCs w:val="28"/>
        </w:rPr>
      </w:pPr>
      <w:r w:rsidRPr="002E7B6B">
        <w:rPr>
          <w:sz w:val="28"/>
          <w:szCs w:val="28"/>
        </w:rPr>
        <w:t>отремонтировано помещение</w:t>
      </w:r>
      <w:r>
        <w:rPr>
          <w:sz w:val="28"/>
          <w:szCs w:val="28"/>
        </w:rPr>
        <w:t xml:space="preserve"> и п</w:t>
      </w:r>
      <w:r w:rsidRPr="002E7B6B">
        <w:rPr>
          <w:sz w:val="28"/>
          <w:szCs w:val="28"/>
        </w:rPr>
        <w:t>риобретена новая мебель</w:t>
      </w:r>
      <w:r>
        <w:rPr>
          <w:sz w:val="28"/>
          <w:szCs w:val="28"/>
        </w:rPr>
        <w:t xml:space="preserve"> в</w:t>
      </w:r>
      <w:r w:rsidRPr="002E7B6B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у</w:t>
      </w:r>
      <w:r w:rsidRPr="002E7B6B">
        <w:rPr>
          <w:sz w:val="28"/>
          <w:szCs w:val="28"/>
        </w:rPr>
        <w:t>-филиал №</w:t>
      </w:r>
      <w:r>
        <w:rPr>
          <w:sz w:val="28"/>
          <w:szCs w:val="28"/>
        </w:rPr>
        <w:t xml:space="preserve"> </w:t>
      </w:r>
      <w:r w:rsidRPr="002E7B6B">
        <w:rPr>
          <w:sz w:val="28"/>
          <w:szCs w:val="28"/>
        </w:rPr>
        <w:t xml:space="preserve">1 ЦБС, </w:t>
      </w:r>
      <w:proofErr w:type="gramStart"/>
      <w:r w:rsidRPr="002E7B6B">
        <w:rPr>
          <w:sz w:val="28"/>
          <w:szCs w:val="28"/>
        </w:rPr>
        <w:t>находящейся</w:t>
      </w:r>
      <w:proofErr w:type="gramEnd"/>
      <w:r w:rsidRPr="002E7B6B">
        <w:rPr>
          <w:sz w:val="28"/>
          <w:szCs w:val="28"/>
        </w:rPr>
        <w:t xml:space="preserve"> в здании СОШ №</w:t>
      </w:r>
      <w:r w:rsidR="00CA0F93">
        <w:rPr>
          <w:sz w:val="28"/>
          <w:szCs w:val="28"/>
        </w:rPr>
        <w:t xml:space="preserve"> </w:t>
      </w:r>
      <w:r w:rsidRPr="002E7B6B">
        <w:rPr>
          <w:sz w:val="28"/>
          <w:szCs w:val="28"/>
        </w:rPr>
        <w:t>3</w:t>
      </w:r>
      <w:r w:rsidR="00CA0F93">
        <w:rPr>
          <w:sz w:val="28"/>
          <w:szCs w:val="28"/>
        </w:rPr>
        <w:t>;</w:t>
      </w:r>
    </w:p>
    <w:p w:rsidR="00CA0F93" w:rsidRDefault="00CA0F93" w:rsidP="00CA0F93">
      <w:pPr>
        <w:pStyle w:val="af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0F93">
        <w:rPr>
          <w:rFonts w:ascii="Times New Roman" w:hAnsi="Times New Roman"/>
          <w:sz w:val="28"/>
          <w:szCs w:val="28"/>
        </w:rPr>
        <w:t xml:space="preserve"> 2016 году на содержание дополнительного помещения  ДМШ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F93">
        <w:rPr>
          <w:rFonts w:ascii="Times New Roman" w:hAnsi="Times New Roman"/>
          <w:sz w:val="28"/>
          <w:szCs w:val="28"/>
        </w:rPr>
        <w:t>2 по адресу: ул. Куйбышева, 2,  клуб завода «Импульс»  выделено 1</w:t>
      </w:r>
      <w:r>
        <w:rPr>
          <w:rFonts w:ascii="Times New Roman" w:hAnsi="Times New Roman"/>
          <w:sz w:val="28"/>
          <w:szCs w:val="28"/>
        </w:rPr>
        <w:t>,5 млн.</w:t>
      </w:r>
      <w:r w:rsidRPr="00CA0F9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CA0F93">
        <w:rPr>
          <w:rFonts w:ascii="Times New Roman" w:hAnsi="Times New Roman"/>
          <w:sz w:val="28"/>
          <w:szCs w:val="28"/>
        </w:rPr>
        <w:t>. Планируется и впредь выделять средства на содержание дополнительного  помещения школы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0F93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</w:t>
      </w:r>
      <w:r w:rsidR="004019A7">
        <w:rPr>
          <w:rFonts w:ascii="Times New Roman" w:hAnsi="Times New Roman"/>
          <w:sz w:val="28"/>
          <w:szCs w:val="28"/>
        </w:rPr>
        <w:t>е</w:t>
      </w:r>
      <w:r w:rsidRPr="00CA0F93">
        <w:rPr>
          <w:rFonts w:ascii="Times New Roman" w:hAnsi="Times New Roman"/>
          <w:sz w:val="28"/>
          <w:szCs w:val="28"/>
        </w:rPr>
        <w:t xml:space="preserve"> учащихся школы  зрительным залом на 450 мест.</w:t>
      </w:r>
    </w:p>
    <w:p w:rsidR="007018EB" w:rsidRPr="007018EB" w:rsidRDefault="00FE2950" w:rsidP="007018EB">
      <w:pPr>
        <w:ind w:firstLine="709"/>
        <w:jc w:val="both"/>
        <w:rPr>
          <w:sz w:val="28"/>
          <w:szCs w:val="28"/>
        </w:rPr>
      </w:pPr>
      <w:r w:rsidRPr="007018EB">
        <w:rPr>
          <w:sz w:val="28"/>
        </w:rPr>
        <w:t>В городе 16 массовых библиотек, объединенных в единую централизованную библиотечную</w:t>
      </w:r>
      <w:r w:rsidRPr="007018EB">
        <w:t xml:space="preserve"> </w:t>
      </w:r>
      <w:r w:rsidRPr="007018EB">
        <w:rPr>
          <w:sz w:val="28"/>
        </w:rPr>
        <w:t>систему,</w:t>
      </w:r>
      <w:r w:rsidR="00B65879">
        <w:rPr>
          <w:sz w:val="28"/>
        </w:rPr>
        <w:t xml:space="preserve"> </w:t>
      </w:r>
      <w:r w:rsidRPr="007018EB">
        <w:rPr>
          <w:sz w:val="28"/>
        </w:rPr>
        <w:t xml:space="preserve">что соответствует нормативным требованиям обеспечения населения библиотеками. Для создания условий улучшения доступа к библиотечному информированию </w:t>
      </w:r>
      <w:r w:rsidR="00B65879">
        <w:rPr>
          <w:sz w:val="28"/>
        </w:rPr>
        <w:t>к</w:t>
      </w:r>
      <w:r w:rsidRPr="007018EB">
        <w:rPr>
          <w:sz w:val="28"/>
        </w:rPr>
        <w:t xml:space="preserve"> сети </w:t>
      </w:r>
      <w:r w:rsidR="00136383" w:rsidRPr="007018EB">
        <w:rPr>
          <w:sz w:val="28"/>
        </w:rPr>
        <w:t xml:space="preserve">Интернет </w:t>
      </w:r>
      <w:r w:rsidRPr="007018EB">
        <w:rPr>
          <w:sz w:val="28"/>
        </w:rPr>
        <w:t>из 16 библиотек подключено 1</w:t>
      </w:r>
      <w:r w:rsidR="00CA0F93">
        <w:rPr>
          <w:sz w:val="28"/>
        </w:rPr>
        <w:t>6</w:t>
      </w:r>
      <w:r w:rsidRPr="007018EB">
        <w:rPr>
          <w:sz w:val="28"/>
        </w:rPr>
        <w:t xml:space="preserve"> библиотек-филиал</w:t>
      </w:r>
      <w:r w:rsidR="00136383" w:rsidRPr="007018EB">
        <w:rPr>
          <w:sz w:val="28"/>
        </w:rPr>
        <w:t>ов</w:t>
      </w:r>
      <w:r w:rsidRPr="007018EB">
        <w:rPr>
          <w:sz w:val="28"/>
        </w:rPr>
        <w:t xml:space="preserve"> ЦБС. Оборудовано 1</w:t>
      </w:r>
      <w:r w:rsidR="00CA0F93">
        <w:rPr>
          <w:sz w:val="28"/>
        </w:rPr>
        <w:t>6</w:t>
      </w:r>
      <w:r w:rsidRPr="007018EB">
        <w:rPr>
          <w:sz w:val="28"/>
        </w:rPr>
        <w:t xml:space="preserve"> автоматизированных мест для пользователей с выходом в Интернет. На сайте  ЦБС </w:t>
      </w:r>
      <w:proofErr w:type="spellStart"/>
      <w:r w:rsidRPr="007018EB">
        <w:rPr>
          <w:sz w:val="28"/>
        </w:rPr>
        <w:t>http</w:t>
      </w:r>
      <w:proofErr w:type="spellEnd"/>
      <w:r w:rsidRPr="007018EB">
        <w:rPr>
          <w:sz w:val="28"/>
        </w:rPr>
        <w:t>//</w:t>
      </w:r>
      <w:proofErr w:type="spellStart"/>
      <w:r w:rsidRPr="007018EB">
        <w:rPr>
          <w:sz w:val="28"/>
        </w:rPr>
        <w:t>lib.kmv.ru</w:t>
      </w:r>
      <w:proofErr w:type="spellEnd"/>
      <w:r w:rsidRPr="007018EB">
        <w:rPr>
          <w:sz w:val="28"/>
        </w:rPr>
        <w:t>/ в свободном доступе размещен электронный каталог, полнотекстовые издания, ссылки на сайты бесплатных электронных библиотек, электронные ресурсы краеведческой направленности.</w:t>
      </w:r>
      <w:r w:rsidR="004019A7">
        <w:rPr>
          <w:sz w:val="28"/>
        </w:rPr>
        <w:t xml:space="preserve"> </w:t>
      </w:r>
      <w:r w:rsidR="00CA0F93">
        <w:rPr>
          <w:sz w:val="28"/>
          <w:szCs w:val="28"/>
        </w:rPr>
        <w:t>Н</w:t>
      </w:r>
      <w:r w:rsidR="007018EB" w:rsidRPr="007018EB">
        <w:rPr>
          <w:sz w:val="28"/>
          <w:szCs w:val="28"/>
        </w:rPr>
        <w:t>а базе Центральной Городской библиотеки им.</w:t>
      </w:r>
      <w:r w:rsidR="00EC1A23">
        <w:rPr>
          <w:sz w:val="28"/>
          <w:szCs w:val="28"/>
        </w:rPr>
        <w:t xml:space="preserve"> </w:t>
      </w:r>
      <w:r w:rsidR="007018EB" w:rsidRPr="007018EB">
        <w:rPr>
          <w:sz w:val="28"/>
          <w:szCs w:val="28"/>
        </w:rPr>
        <w:t>М.</w:t>
      </w:r>
      <w:r w:rsidR="00EC1A23">
        <w:rPr>
          <w:sz w:val="28"/>
          <w:szCs w:val="28"/>
        </w:rPr>
        <w:t>Г</w:t>
      </w:r>
      <w:r w:rsidR="007018EB" w:rsidRPr="007018EB">
        <w:rPr>
          <w:sz w:val="28"/>
          <w:szCs w:val="28"/>
        </w:rPr>
        <w:t xml:space="preserve">орького </w:t>
      </w:r>
      <w:r w:rsidR="004019A7">
        <w:rPr>
          <w:sz w:val="28"/>
          <w:szCs w:val="28"/>
        </w:rPr>
        <w:t xml:space="preserve"> с 2015 года действует</w:t>
      </w:r>
      <w:r w:rsidR="00CA0F93">
        <w:rPr>
          <w:sz w:val="28"/>
          <w:szCs w:val="28"/>
        </w:rPr>
        <w:t xml:space="preserve"> </w:t>
      </w:r>
      <w:r w:rsidR="007018EB" w:rsidRPr="007018EB">
        <w:rPr>
          <w:sz w:val="28"/>
          <w:szCs w:val="28"/>
        </w:rPr>
        <w:t xml:space="preserve">электронный читальный зал на </w:t>
      </w:r>
      <w:r w:rsidR="00CA0F93">
        <w:rPr>
          <w:sz w:val="28"/>
          <w:szCs w:val="28"/>
        </w:rPr>
        <w:t>7</w:t>
      </w:r>
      <w:r w:rsidR="007018EB" w:rsidRPr="007018EB">
        <w:rPr>
          <w:sz w:val="28"/>
          <w:szCs w:val="28"/>
        </w:rPr>
        <w:t xml:space="preserve"> рабочих мест.</w:t>
      </w:r>
    </w:p>
    <w:p w:rsidR="004B5891" w:rsidRPr="007018EB" w:rsidRDefault="00CA0F93" w:rsidP="004B589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2395" w:rsidRPr="007018EB">
        <w:rPr>
          <w:rFonts w:ascii="Times New Roman" w:hAnsi="Times New Roman"/>
          <w:sz w:val="28"/>
          <w:szCs w:val="28"/>
        </w:rPr>
        <w:t xml:space="preserve"> городе успешно работают </w:t>
      </w:r>
      <w:r w:rsidR="004B5891" w:rsidRPr="007018EB">
        <w:rPr>
          <w:rFonts w:ascii="Times New Roman" w:hAnsi="Times New Roman"/>
          <w:sz w:val="28"/>
          <w:szCs w:val="28"/>
        </w:rPr>
        <w:t xml:space="preserve">3 </w:t>
      </w:r>
      <w:r w:rsidR="007C2395" w:rsidRPr="007018EB">
        <w:rPr>
          <w:rFonts w:ascii="Times New Roman" w:hAnsi="Times New Roman"/>
          <w:sz w:val="28"/>
          <w:szCs w:val="28"/>
        </w:rPr>
        <w:t>муниципальны</w:t>
      </w:r>
      <w:r w:rsidR="004B5891" w:rsidRPr="007018EB">
        <w:rPr>
          <w:rFonts w:ascii="Times New Roman" w:hAnsi="Times New Roman"/>
          <w:sz w:val="28"/>
          <w:szCs w:val="28"/>
        </w:rPr>
        <w:t>х</w:t>
      </w:r>
      <w:r w:rsidR="007C2395" w:rsidRPr="007018EB">
        <w:rPr>
          <w:rFonts w:ascii="Times New Roman" w:hAnsi="Times New Roman"/>
          <w:sz w:val="28"/>
          <w:szCs w:val="28"/>
        </w:rPr>
        <w:t xml:space="preserve"> образовательны</w:t>
      </w:r>
      <w:r w:rsidR="004B5891" w:rsidRPr="007018EB">
        <w:rPr>
          <w:rFonts w:ascii="Times New Roman" w:hAnsi="Times New Roman"/>
          <w:sz w:val="28"/>
          <w:szCs w:val="28"/>
        </w:rPr>
        <w:t>х</w:t>
      </w:r>
      <w:r w:rsidR="007C2395" w:rsidRPr="007018EB">
        <w:rPr>
          <w:rFonts w:ascii="Times New Roman" w:hAnsi="Times New Roman"/>
          <w:sz w:val="28"/>
          <w:szCs w:val="28"/>
        </w:rPr>
        <w:t xml:space="preserve"> учреждени</w:t>
      </w:r>
      <w:r w:rsidR="00136383" w:rsidRPr="007018EB">
        <w:rPr>
          <w:rFonts w:ascii="Times New Roman" w:hAnsi="Times New Roman"/>
          <w:sz w:val="28"/>
          <w:szCs w:val="28"/>
        </w:rPr>
        <w:t>я</w:t>
      </w:r>
      <w:r w:rsidR="007C2395" w:rsidRPr="007018EB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4B5891" w:rsidRPr="007018EB">
        <w:rPr>
          <w:rFonts w:ascii="Times New Roman" w:hAnsi="Times New Roman"/>
          <w:sz w:val="28"/>
          <w:szCs w:val="28"/>
        </w:rPr>
        <w:t xml:space="preserve"> в сфере культуры: 2 детские музыкальные и 1 детская художественная школы.</w:t>
      </w:r>
      <w:r w:rsidR="007C2395" w:rsidRPr="007018EB">
        <w:rPr>
          <w:rFonts w:ascii="Times New Roman" w:hAnsi="Times New Roman"/>
          <w:sz w:val="28"/>
          <w:szCs w:val="28"/>
        </w:rPr>
        <w:t xml:space="preserve"> </w:t>
      </w:r>
    </w:p>
    <w:p w:rsidR="00CA0F93" w:rsidRPr="00CA0F93" w:rsidRDefault="00CA0F93" w:rsidP="00CA0F93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Pr="00CA0F93">
        <w:rPr>
          <w:sz w:val="28"/>
          <w:szCs w:val="28"/>
        </w:rPr>
        <w:t>Воспитанники музыкальной и школы искусств в отчетном периоде приняли участие</w:t>
      </w:r>
      <w:r w:rsidR="00685FB7">
        <w:rPr>
          <w:sz w:val="28"/>
          <w:szCs w:val="28"/>
        </w:rPr>
        <w:t xml:space="preserve"> </w:t>
      </w:r>
      <w:r w:rsidRPr="00CA0F93">
        <w:rPr>
          <w:sz w:val="28"/>
          <w:szCs w:val="28"/>
        </w:rPr>
        <w:t>в 86 международных, всероссийских, краевых, региональных, городских конкурсах и фестивалях, завоевав 535 дипломов различного уровня.</w:t>
      </w:r>
    </w:p>
    <w:p w:rsidR="00CA0F93" w:rsidRDefault="00CA0F93" w:rsidP="00BD23D0">
      <w:pPr>
        <w:jc w:val="both"/>
        <w:rPr>
          <w:sz w:val="28"/>
          <w:szCs w:val="28"/>
        </w:rPr>
      </w:pPr>
      <w:r w:rsidRPr="00CA0F93">
        <w:rPr>
          <w:sz w:val="28"/>
          <w:szCs w:val="28"/>
        </w:rPr>
        <w:t xml:space="preserve">         Коллектив ДХШ в течение года принимал участие во Всероссийских краевых, межрегиональных, городских конкурсах, выставках детского творчества (количество конкурсов </w:t>
      </w:r>
      <w:r w:rsidR="004019A7">
        <w:rPr>
          <w:sz w:val="28"/>
          <w:szCs w:val="28"/>
        </w:rPr>
        <w:t>-</w:t>
      </w:r>
      <w:r w:rsidRPr="00CA0F93">
        <w:rPr>
          <w:sz w:val="28"/>
          <w:szCs w:val="28"/>
        </w:rPr>
        <w:t xml:space="preserve"> 32, общее количество  участников </w:t>
      </w:r>
      <w:r w:rsidR="004019A7">
        <w:rPr>
          <w:sz w:val="28"/>
          <w:szCs w:val="28"/>
        </w:rPr>
        <w:t>-</w:t>
      </w:r>
      <w:r w:rsidRPr="00CA0F93">
        <w:rPr>
          <w:sz w:val="28"/>
          <w:szCs w:val="28"/>
        </w:rPr>
        <w:t xml:space="preserve"> более 3000). Детской художественной школой в 2016 году было организовано 74 </w:t>
      </w:r>
      <w:r w:rsidRPr="00CA0F93">
        <w:rPr>
          <w:sz w:val="28"/>
          <w:szCs w:val="28"/>
        </w:rPr>
        <w:lastRenderedPageBreak/>
        <w:t xml:space="preserve">выставки, в которых приняли участие учащиеся школы. </w:t>
      </w:r>
      <w:r w:rsidR="00BD23D0" w:rsidRPr="00BD23D0">
        <w:rPr>
          <w:sz w:val="28"/>
          <w:szCs w:val="28"/>
        </w:rPr>
        <w:t>В мае 2016 года состоялось вручение Премии Главы города Пятигорска  по  итогам  2015 года  6  одарённым детям, учащимся школ дополнительного образования.</w:t>
      </w:r>
    </w:p>
    <w:p w:rsidR="006B2C64" w:rsidRPr="008A6C99" w:rsidRDefault="006B2C64" w:rsidP="00AA2A1B">
      <w:pPr>
        <w:ind w:firstLine="567"/>
        <w:jc w:val="both"/>
        <w:rPr>
          <w:sz w:val="28"/>
          <w:szCs w:val="28"/>
        </w:rPr>
      </w:pPr>
      <w:r w:rsidRPr="008A6C99">
        <w:rPr>
          <w:sz w:val="28"/>
          <w:szCs w:val="28"/>
        </w:rPr>
        <w:t xml:space="preserve">Календарь массовых </w:t>
      </w:r>
      <w:r w:rsidR="008A0D64" w:rsidRPr="008A6C99">
        <w:rPr>
          <w:sz w:val="28"/>
          <w:szCs w:val="28"/>
        </w:rPr>
        <w:t xml:space="preserve">городских </w:t>
      </w:r>
      <w:r w:rsidRPr="008A6C99">
        <w:rPr>
          <w:sz w:val="28"/>
          <w:szCs w:val="28"/>
        </w:rPr>
        <w:t>мероприятий 201</w:t>
      </w:r>
      <w:r w:rsidR="008B4ED4">
        <w:rPr>
          <w:sz w:val="28"/>
          <w:szCs w:val="28"/>
        </w:rPr>
        <w:t>6</w:t>
      </w:r>
      <w:r w:rsidRPr="008A6C99">
        <w:rPr>
          <w:sz w:val="28"/>
          <w:szCs w:val="28"/>
        </w:rPr>
        <w:t xml:space="preserve"> года включал</w:t>
      </w:r>
      <w:r w:rsidR="00901E67" w:rsidRPr="008A6C99">
        <w:rPr>
          <w:sz w:val="28"/>
          <w:szCs w:val="28"/>
        </w:rPr>
        <w:t xml:space="preserve"> как</w:t>
      </w:r>
      <w:r w:rsidRPr="008A6C99">
        <w:rPr>
          <w:sz w:val="28"/>
          <w:szCs w:val="28"/>
        </w:rPr>
        <w:t xml:space="preserve"> </w:t>
      </w:r>
      <w:r w:rsidR="00BB799A" w:rsidRPr="008A6C99">
        <w:rPr>
          <w:sz w:val="28"/>
          <w:szCs w:val="28"/>
        </w:rPr>
        <w:t>т</w:t>
      </w:r>
      <w:r w:rsidRPr="008A6C99">
        <w:rPr>
          <w:sz w:val="28"/>
          <w:szCs w:val="28"/>
        </w:rPr>
        <w:t xml:space="preserve">радиционные праздники, полюбившиеся </w:t>
      </w:r>
      <w:proofErr w:type="spellStart"/>
      <w:r w:rsidRPr="008A6C99">
        <w:rPr>
          <w:sz w:val="28"/>
          <w:szCs w:val="28"/>
        </w:rPr>
        <w:t>пятигорчанам</w:t>
      </w:r>
      <w:proofErr w:type="spellEnd"/>
      <w:r w:rsidRPr="008A6C99">
        <w:rPr>
          <w:sz w:val="28"/>
          <w:szCs w:val="28"/>
        </w:rPr>
        <w:t xml:space="preserve"> и гостям города-курорта</w:t>
      </w:r>
      <w:r w:rsidRPr="008A6C99">
        <w:rPr>
          <w:sz w:val="28"/>
        </w:rPr>
        <w:t xml:space="preserve"> </w:t>
      </w:r>
      <w:r w:rsidR="00901E67" w:rsidRPr="008A6C99">
        <w:rPr>
          <w:sz w:val="28"/>
        </w:rPr>
        <w:t>(</w:t>
      </w:r>
      <w:r w:rsidR="00CC571F">
        <w:rPr>
          <w:sz w:val="28"/>
        </w:rPr>
        <w:t>7</w:t>
      </w:r>
      <w:r w:rsidR="008B4ED4">
        <w:rPr>
          <w:sz w:val="28"/>
        </w:rPr>
        <w:t>1</w:t>
      </w:r>
      <w:r w:rsidRPr="008A6C99">
        <w:rPr>
          <w:sz w:val="28"/>
        </w:rPr>
        <w:t xml:space="preserve">-летие Победы в Великой Отечественной войне, празднование Дня города, </w:t>
      </w:r>
      <w:r w:rsidR="00BB799A" w:rsidRPr="008A6C99">
        <w:rPr>
          <w:sz w:val="28"/>
        </w:rPr>
        <w:t>фестиваль «Курортные вечера-201</w:t>
      </w:r>
      <w:r w:rsidR="008B4ED4">
        <w:rPr>
          <w:sz w:val="28"/>
        </w:rPr>
        <w:t>6</w:t>
      </w:r>
      <w:r w:rsidR="00BB799A" w:rsidRPr="008A6C99">
        <w:rPr>
          <w:sz w:val="28"/>
        </w:rPr>
        <w:t>»,</w:t>
      </w:r>
      <w:r w:rsidR="00247F84" w:rsidRPr="008A6C99">
        <w:rPr>
          <w:sz w:val="28"/>
        </w:rPr>
        <w:t xml:space="preserve"> </w:t>
      </w:r>
      <w:r w:rsidRPr="008A6C99">
        <w:rPr>
          <w:sz w:val="28"/>
          <w:szCs w:val="28"/>
        </w:rPr>
        <w:t xml:space="preserve">Новогодние театрализованные </w:t>
      </w:r>
      <w:r w:rsidRPr="008A6C99">
        <w:rPr>
          <w:sz w:val="28"/>
        </w:rPr>
        <w:t>представления</w:t>
      </w:r>
      <w:r w:rsidR="00901E67" w:rsidRPr="008A6C99">
        <w:rPr>
          <w:sz w:val="28"/>
        </w:rPr>
        <w:t>)</w:t>
      </w:r>
      <w:r w:rsidR="00BB799A" w:rsidRPr="008A6C99">
        <w:rPr>
          <w:sz w:val="28"/>
        </w:rPr>
        <w:t>, так и новые</w:t>
      </w:r>
      <w:r w:rsidR="008B4ED4">
        <w:rPr>
          <w:sz w:val="28"/>
        </w:rPr>
        <w:t>.</w:t>
      </w:r>
      <w:r w:rsidR="00AA2A1B" w:rsidRPr="008A6C99">
        <w:rPr>
          <w:sz w:val="28"/>
          <w:szCs w:val="28"/>
        </w:rPr>
        <w:t xml:space="preserve"> На организацию более 200 культурно-массовых общегородских мероприятий в рамках муниципальной программы выделено  </w:t>
      </w:r>
      <w:r w:rsidR="008B4ED4">
        <w:rPr>
          <w:sz w:val="28"/>
          <w:szCs w:val="28"/>
        </w:rPr>
        <w:t>8,5</w:t>
      </w:r>
      <w:r w:rsidR="00AA2A1B" w:rsidRPr="008A6C99">
        <w:rPr>
          <w:sz w:val="28"/>
          <w:szCs w:val="28"/>
        </w:rPr>
        <w:t xml:space="preserve"> млн. рублей. </w:t>
      </w:r>
    </w:p>
    <w:p w:rsidR="00E47A25" w:rsidRDefault="00E47A25" w:rsidP="0014782B">
      <w:pPr>
        <w:tabs>
          <w:tab w:val="left" w:pos="567"/>
        </w:tabs>
        <w:jc w:val="both"/>
        <w:outlineLvl w:val="0"/>
        <w:rPr>
          <w:b/>
          <w:bCs/>
          <w:sz w:val="28"/>
          <w:szCs w:val="28"/>
        </w:rPr>
      </w:pPr>
    </w:p>
    <w:p w:rsidR="0010619E" w:rsidRPr="0010619E" w:rsidRDefault="0010619E" w:rsidP="0014782B">
      <w:pPr>
        <w:tabs>
          <w:tab w:val="left" w:pos="567"/>
        </w:tabs>
        <w:jc w:val="both"/>
        <w:outlineLvl w:val="0"/>
        <w:rPr>
          <w:b/>
          <w:sz w:val="28"/>
          <w:szCs w:val="28"/>
        </w:rPr>
      </w:pPr>
      <w:r w:rsidRPr="0010619E">
        <w:rPr>
          <w:b/>
          <w:bCs/>
          <w:sz w:val="28"/>
          <w:szCs w:val="28"/>
        </w:rPr>
        <w:t>5. Повышение удовлетворенности горожан уровнем и качеством  жизни – материальным положением, возможностями самореализации в труде и отдыхе, комфортной для проживания городской средой</w:t>
      </w:r>
    </w:p>
    <w:p w:rsidR="00C203F3" w:rsidRDefault="00C203F3" w:rsidP="00E07E58">
      <w:pPr>
        <w:pStyle w:val="1"/>
        <w:keepNext w:val="0"/>
        <w:autoSpaceDE/>
        <w:autoSpaceDN/>
        <w:adjustRightInd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Toc277751538"/>
      <w:bookmarkStart w:id="1" w:name="_Toc318196525"/>
    </w:p>
    <w:p w:rsidR="00092AFD" w:rsidRPr="0003303C" w:rsidRDefault="00092AFD" w:rsidP="00092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303C">
        <w:rPr>
          <w:sz w:val="28"/>
          <w:szCs w:val="28"/>
        </w:rPr>
        <w:t>Повышение удовлетворенности горожан уровнем и качеством  жизни предполагает: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CA2">
        <w:rPr>
          <w:sz w:val="28"/>
          <w:szCs w:val="28"/>
        </w:rPr>
        <w:t>укрепление здоровья населения на протяжении всей жизни;</w:t>
      </w:r>
    </w:p>
    <w:p w:rsidR="00FF4899" w:rsidRPr="0003303C" w:rsidRDefault="00FF4899" w:rsidP="00FF48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5CA2">
        <w:rPr>
          <w:sz w:val="28"/>
          <w:szCs w:val="28"/>
        </w:rPr>
        <w:t>формирование здорового образа жизни горожан и гостей города;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повышение качества и доступности медицинских услуг;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сбалансированности рынка труда;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увеличение объемов и повышение качества жилищного фонда;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создание условий для интеграции людей с ограниченными возможностями в городскую среду;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доступности и качества образования;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и расширение сети предприятий потребительского рынка и повышение качества и количества предоставляемых услуг;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дорожно-транспортной системы города</w:t>
      </w:r>
      <w:r w:rsidR="000474C4">
        <w:rPr>
          <w:sz w:val="28"/>
          <w:szCs w:val="28"/>
        </w:rPr>
        <w:t>.</w:t>
      </w:r>
    </w:p>
    <w:p w:rsidR="00D505E3" w:rsidRDefault="00D505E3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46185D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Укрепление здоровья населения,</w:t>
      </w:r>
      <w:r w:rsidR="00CC0A88" w:rsidRPr="00A966F7">
        <w:rPr>
          <w:sz w:val="28"/>
          <w:szCs w:val="28"/>
        </w:rPr>
        <w:t xml:space="preserve"> </w:t>
      </w:r>
      <w:r w:rsidRPr="00A966F7">
        <w:rPr>
          <w:sz w:val="28"/>
          <w:szCs w:val="28"/>
        </w:rPr>
        <w:t xml:space="preserve">формирование </w:t>
      </w: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здорового образа жизни горожан и гостей города</w:t>
      </w:r>
      <w:r w:rsidR="002533C4" w:rsidRPr="00A966F7">
        <w:rPr>
          <w:sz w:val="28"/>
          <w:szCs w:val="28"/>
        </w:rPr>
        <w:t>,</w:t>
      </w:r>
    </w:p>
    <w:p w:rsidR="002533C4" w:rsidRPr="00A966F7" w:rsidRDefault="002533C4" w:rsidP="002533C4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повышение качества и доступности медицинских услуг</w:t>
      </w:r>
    </w:p>
    <w:p w:rsidR="002533C4" w:rsidRPr="00A966F7" w:rsidRDefault="002533C4" w:rsidP="002533C4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092AFD" w:rsidRDefault="00092AFD" w:rsidP="00092AFD">
      <w:pPr>
        <w:ind w:firstLine="567"/>
        <w:jc w:val="both"/>
        <w:rPr>
          <w:sz w:val="28"/>
          <w:szCs w:val="28"/>
        </w:rPr>
      </w:pPr>
      <w:r w:rsidRPr="00092AFD">
        <w:rPr>
          <w:sz w:val="28"/>
          <w:szCs w:val="28"/>
        </w:rPr>
        <w:t xml:space="preserve">Одной из </w:t>
      </w:r>
      <w:r w:rsidR="000A1AE4">
        <w:rPr>
          <w:sz w:val="28"/>
          <w:szCs w:val="28"/>
        </w:rPr>
        <w:t>важнейших</w:t>
      </w:r>
      <w:r w:rsidRPr="00092AFD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Стратегии является</w:t>
      </w:r>
      <w:r w:rsidRPr="00092AFD">
        <w:rPr>
          <w:b/>
          <w:sz w:val="28"/>
          <w:szCs w:val="28"/>
        </w:rPr>
        <w:t xml:space="preserve"> </w:t>
      </w:r>
      <w:r w:rsidRPr="00092AFD">
        <w:rPr>
          <w:sz w:val="28"/>
          <w:szCs w:val="28"/>
        </w:rPr>
        <w:t>укрепление здоровья населения на протяжении всей жизни</w:t>
      </w:r>
      <w:r>
        <w:rPr>
          <w:sz w:val="28"/>
          <w:szCs w:val="28"/>
        </w:rPr>
        <w:t>, о</w:t>
      </w:r>
      <w:r w:rsidRPr="00092AFD">
        <w:rPr>
          <w:sz w:val="28"/>
          <w:szCs w:val="28"/>
        </w:rPr>
        <w:t xml:space="preserve">риентация молодежи и остальных возрастных групп населения </w:t>
      </w:r>
      <w:r w:rsidR="00592BC0">
        <w:rPr>
          <w:sz w:val="28"/>
          <w:szCs w:val="28"/>
        </w:rPr>
        <w:t xml:space="preserve"> на </w:t>
      </w:r>
      <w:r w:rsidRPr="00092AFD">
        <w:rPr>
          <w:sz w:val="28"/>
          <w:szCs w:val="28"/>
        </w:rPr>
        <w:t>ведение здорового образа</w:t>
      </w:r>
      <w:r w:rsidR="00592BC0">
        <w:rPr>
          <w:sz w:val="28"/>
          <w:szCs w:val="28"/>
        </w:rPr>
        <w:t xml:space="preserve"> жизни.</w:t>
      </w:r>
      <w:r w:rsidRPr="00092AFD">
        <w:rPr>
          <w:sz w:val="28"/>
          <w:szCs w:val="28"/>
        </w:rPr>
        <w:t xml:space="preserve"> </w:t>
      </w:r>
    </w:p>
    <w:p w:rsidR="00A2012A" w:rsidRPr="00A2012A" w:rsidRDefault="00A2012A" w:rsidP="00A2012A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12A">
        <w:rPr>
          <w:rFonts w:ascii="Times New Roman" w:hAnsi="Times New Roman"/>
          <w:sz w:val="28"/>
          <w:szCs w:val="28"/>
          <w:lang w:eastAsia="ru-RU"/>
        </w:rPr>
        <w:t>В 2016 году в государственных поликлиниках города Пятигорска прошли диспансеризацию 31536 человек.</w:t>
      </w:r>
    </w:p>
    <w:p w:rsidR="00AF37AD" w:rsidRPr="00AF37AD" w:rsidRDefault="00AF37AD" w:rsidP="00AF37AD">
      <w:pPr>
        <w:ind w:firstLine="567"/>
        <w:jc w:val="both"/>
        <w:rPr>
          <w:bCs/>
          <w:sz w:val="28"/>
          <w:szCs w:val="28"/>
        </w:rPr>
      </w:pPr>
      <w:r w:rsidRPr="00AF37A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r w:rsidRPr="00AF37AD">
        <w:rPr>
          <w:bCs/>
          <w:sz w:val="28"/>
          <w:szCs w:val="28"/>
        </w:rPr>
        <w:t>сего за 2016 год на территории г. Пятигорска было проведено 238 спортивных мероприятий по 28 видам спорта (в т.ч. 182 городских и 56 краевого и всероссийского масштаба) среди всех возрастных категорий, в которых приняло участие более 5 тысяч чел</w:t>
      </w:r>
      <w:r>
        <w:rPr>
          <w:bCs/>
          <w:sz w:val="28"/>
          <w:szCs w:val="28"/>
        </w:rPr>
        <w:t>овек</w:t>
      </w:r>
      <w:r w:rsidRPr="00AF37AD">
        <w:rPr>
          <w:bCs/>
          <w:sz w:val="28"/>
          <w:szCs w:val="28"/>
        </w:rPr>
        <w:t>, в том числе такие, как традиционный поход – пробег Пятигорск – Лермонтов, традиционные соревнования по спортивному ориентированию памяти А.В. Пастухова, Турнир</w:t>
      </w:r>
      <w:proofErr w:type="gramEnd"/>
      <w:r w:rsidRPr="00AF37AD">
        <w:rPr>
          <w:bCs/>
          <w:sz w:val="28"/>
          <w:szCs w:val="28"/>
        </w:rPr>
        <w:t xml:space="preserve"> по волейболу среди мужских команд, Традиционный турнир по фехтованию </w:t>
      </w:r>
      <w:r w:rsidRPr="00AF37AD">
        <w:rPr>
          <w:bCs/>
          <w:sz w:val="28"/>
          <w:szCs w:val="28"/>
        </w:rPr>
        <w:lastRenderedPageBreak/>
        <w:t xml:space="preserve">«Памяти А.А. </w:t>
      </w:r>
      <w:proofErr w:type="spellStart"/>
      <w:r w:rsidRPr="00AF37AD">
        <w:rPr>
          <w:bCs/>
          <w:sz w:val="28"/>
          <w:szCs w:val="28"/>
        </w:rPr>
        <w:t>Самбурова</w:t>
      </w:r>
      <w:proofErr w:type="spellEnd"/>
      <w:r w:rsidRPr="00AF37AD">
        <w:rPr>
          <w:bCs/>
          <w:sz w:val="28"/>
          <w:szCs w:val="28"/>
        </w:rPr>
        <w:t>», Первенство РФ по баскетболу и прочие.  Ко Дню города Пятигорска были проведены турнир по конному спорту «Кубок главы города Пятигорск», семейный спортивно-музыкальный турнир «</w:t>
      </w:r>
      <w:proofErr w:type="spellStart"/>
      <w:r w:rsidRPr="00AF37AD">
        <w:rPr>
          <w:bCs/>
          <w:sz w:val="28"/>
          <w:szCs w:val="28"/>
        </w:rPr>
        <w:t>СемьЯ</w:t>
      </w:r>
      <w:proofErr w:type="spellEnd"/>
      <w:r w:rsidRPr="00AF37AD">
        <w:rPr>
          <w:bCs/>
          <w:sz w:val="28"/>
          <w:szCs w:val="28"/>
        </w:rPr>
        <w:t>».</w:t>
      </w:r>
    </w:p>
    <w:p w:rsidR="009F3545" w:rsidRPr="009F3545" w:rsidRDefault="009F3545" w:rsidP="00021846">
      <w:pPr>
        <w:ind w:firstLine="567"/>
        <w:jc w:val="both"/>
        <w:rPr>
          <w:sz w:val="28"/>
          <w:szCs w:val="28"/>
        </w:rPr>
      </w:pPr>
      <w:r w:rsidRPr="009F3545">
        <w:rPr>
          <w:sz w:val="28"/>
          <w:szCs w:val="28"/>
        </w:rPr>
        <w:t>1012 спортсменов города стали победителями и призёрами всероссийских и региональных соревнований, что на 834 спортсмена больше, чем запланировано.</w:t>
      </w:r>
    </w:p>
    <w:p w:rsidR="00AF37AD" w:rsidRPr="00AF37AD" w:rsidRDefault="00AF37AD" w:rsidP="00AF37AD">
      <w:pPr>
        <w:ind w:firstLine="709"/>
        <w:jc w:val="both"/>
        <w:rPr>
          <w:sz w:val="28"/>
          <w:szCs w:val="28"/>
        </w:rPr>
      </w:pPr>
      <w:r w:rsidRPr="00AF37AD">
        <w:rPr>
          <w:sz w:val="28"/>
          <w:szCs w:val="28"/>
        </w:rPr>
        <w:t>Во всех общеобразовательных учреждениях в рамках учебно-воспитательного процесса проводятся 3 урока физической культуры.</w:t>
      </w:r>
    </w:p>
    <w:p w:rsidR="00AF37AD" w:rsidRPr="00AF37AD" w:rsidRDefault="00AF37AD" w:rsidP="00AF37AD">
      <w:pPr>
        <w:ind w:firstLine="709"/>
        <w:jc w:val="both"/>
        <w:rPr>
          <w:sz w:val="28"/>
          <w:szCs w:val="28"/>
        </w:rPr>
      </w:pPr>
      <w:r w:rsidRPr="00AF37AD">
        <w:rPr>
          <w:sz w:val="28"/>
          <w:szCs w:val="28"/>
        </w:rPr>
        <w:t>Общеобразовательные учреждения города принимали активное участие  в месячнике Здоровья; краевом конкурсе «Школа территория здоровья и без наркотиков»; месячнике «Оборонно-массовой и спортивной работы»;</w:t>
      </w:r>
      <w:r w:rsidR="0042286D">
        <w:rPr>
          <w:sz w:val="28"/>
          <w:szCs w:val="28"/>
        </w:rPr>
        <w:t xml:space="preserve"> </w:t>
      </w:r>
      <w:r w:rsidRPr="00AF37AD">
        <w:rPr>
          <w:sz w:val="28"/>
          <w:szCs w:val="28"/>
        </w:rPr>
        <w:t>акциях: «Спорт – альтернатива пагубным привычкам», «Белый цветок жизни»; краевом этапе конкурса «Учитель здоро</w:t>
      </w:r>
      <w:r>
        <w:rPr>
          <w:sz w:val="28"/>
          <w:szCs w:val="28"/>
        </w:rPr>
        <w:t>вь</w:t>
      </w:r>
      <w:r w:rsidRPr="00AF37AD">
        <w:rPr>
          <w:sz w:val="28"/>
          <w:szCs w:val="28"/>
        </w:rPr>
        <w:t>я-2016».</w:t>
      </w:r>
    </w:p>
    <w:p w:rsidR="00A2012A" w:rsidRPr="00A2012A" w:rsidRDefault="00A2012A" w:rsidP="00A2012A">
      <w:pPr>
        <w:ind w:firstLine="567"/>
        <w:jc w:val="both"/>
        <w:rPr>
          <w:sz w:val="28"/>
          <w:szCs w:val="28"/>
        </w:rPr>
      </w:pPr>
      <w:r w:rsidRPr="00A2012A">
        <w:rPr>
          <w:sz w:val="28"/>
          <w:szCs w:val="28"/>
        </w:rPr>
        <w:t xml:space="preserve">В 2016 году управлением образования совместно с ГБУЗ «ККНД» составлен межведомственный план работы лекторской группы, в рамках которого представителями </w:t>
      </w:r>
      <w:proofErr w:type="spellStart"/>
      <w:r w:rsidRPr="00A2012A">
        <w:rPr>
          <w:sz w:val="28"/>
          <w:szCs w:val="28"/>
        </w:rPr>
        <w:t>наркодиспансера</w:t>
      </w:r>
      <w:proofErr w:type="spellEnd"/>
      <w:r w:rsidRPr="00A2012A">
        <w:rPr>
          <w:sz w:val="28"/>
          <w:szCs w:val="28"/>
        </w:rPr>
        <w:t xml:space="preserve"> в школах провели лекции, беседы по формированию здорового образа жизни и правильных социальных установок.</w:t>
      </w:r>
      <w:r>
        <w:rPr>
          <w:sz w:val="28"/>
          <w:szCs w:val="28"/>
        </w:rPr>
        <w:t xml:space="preserve"> </w:t>
      </w:r>
      <w:r w:rsidRPr="00A2012A">
        <w:rPr>
          <w:sz w:val="28"/>
          <w:szCs w:val="28"/>
        </w:rPr>
        <w:t xml:space="preserve">В рамках профилактики развития негативных тенденций среди несовершеннолетних города Пятигорска в образовательных учреждениях города во Дворце детского творчества проводятся разноплановые тематические мероприятия (круглые столы, психологические тренинги, познавательные игровые программы, </w:t>
      </w:r>
      <w:proofErr w:type="spellStart"/>
      <w:r w:rsidRPr="00A2012A">
        <w:rPr>
          <w:sz w:val="28"/>
          <w:szCs w:val="28"/>
        </w:rPr>
        <w:t>флеш-моб</w:t>
      </w:r>
      <w:proofErr w:type="spellEnd"/>
      <w:r w:rsidRPr="00A2012A">
        <w:rPr>
          <w:sz w:val="28"/>
          <w:szCs w:val="28"/>
        </w:rPr>
        <w:t>, социально-значимые акции).</w:t>
      </w:r>
      <w:r w:rsidR="004228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2012A">
        <w:rPr>
          <w:sz w:val="28"/>
          <w:szCs w:val="28"/>
        </w:rPr>
        <w:t xml:space="preserve"> 2016 году проведены круглый стол «Независимость от зависимости», психологические тренинги «Мой выбор - здоровье, познавательные игровые программы по ОБЖ, социально-значимая акция «Давайте слышать», </w:t>
      </w:r>
      <w:proofErr w:type="spellStart"/>
      <w:r w:rsidRPr="00A2012A">
        <w:rPr>
          <w:sz w:val="28"/>
          <w:szCs w:val="28"/>
        </w:rPr>
        <w:t>флеш-моб</w:t>
      </w:r>
      <w:proofErr w:type="spellEnd"/>
      <w:r w:rsidRPr="00A2012A">
        <w:rPr>
          <w:sz w:val="28"/>
          <w:szCs w:val="28"/>
        </w:rPr>
        <w:t xml:space="preserve"> «Цветок здоровья». В данных мероприятиях приняли участие более 500 учащихся. </w:t>
      </w:r>
    </w:p>
    <w:p w:rsidR="00A2012A" w:rsidRPr="00A2012A" w:rsidRDefault="009A10A0" w:rsidP="00A2012A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0A0">
        <w:rPr>
          <w:rFonts w:ascii="Times New Roman" w:hAnsi="Times New Roman"/>
          <w:sz w:val="28"/>
          <w:szCs w:val="28"/>
          <w:lang w:eastAsia="ru-RU"/>
        </w:rPr>
        <w:t xml:space="preserve">Неотъемлемой частью </w:t>
      </w:r>
      <w:proofErr w:type="spellStart"/>
      <w:r w:rsidRPr="009A10A0"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9A10A0">
        <w:rPr>
          <w:rFonts w:ascii="Times New Roman" w:hAnsi="Times New Roman"/>
          <w:sz w:val="28"/>
          <w:szCs w:val="28"/>
          <w:lang w:eastAsia="ru-RU"/>
        </w:rPr>
        <w:t xml:space="preserve"> детского населения  является организация здорового питания в образовательных учреждениях.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2A" w:rsidRPr="00A2012A">
        <w:rPr>
          <w:rFonts w:ascii="Times New Roman" w:hAnsi="Times New Roman"/>
          <w:sz w:val="28"/>
          <w:szCs w:val="28"/>
          <w:lang w:eastAsia="ru-RU"/>
        </w:rPr>
        <w:t>В 28 общеобразовательных организациях реализуется программа «Разговор о правильном питании».</w:t>
      </w:r>
    </w:p>
    <w:p w:rsidR="00D505E3" w:rsidRDefault="00D505E3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FF4899" w:rsidRP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сбалансированности рынка труда</w:t>
      </w:r>
    </w:p>
    <w:p w:rsidR="00FF4899" w:rsidRPr="00751CE0" w:rsidRDefault="00FF4899" w:rsidP="00FF4899">
      <w:pPr>
        <w:jc w:val="center"/>
        <w:rPr>
          <w:b/>
        </w:rPr>
      </w:pPr>
    </w:p>
    <w:p w:rsidR="007E54BF" w:rsidRPr="007E54BF" w:rsidRDefault="007E54BF" w:rsidP="007E54BF">
      <w:pPr>
        <w:jc w:val="both"/>
        <w:rPr>
          <w:sz w:val="28"/>
          <w:szCs w:val="28"/>
        </w:rPr>
      </w:pPr>
      <w:r w:rsidRPr="007E54B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7E54BF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7E54BF">
        <w:rPr>
          <w:sz w:val="28"/>
          <w:szCs w:val="28"/>
        </w:rPr>
        <w:t xml:space="preserve"> за содействием в поиске подходящей работы в</w:t>
      </w:r>
      <w:r>
        <w:rPr>
          <w:sz w:val="28"/>
          <w:szCs w:val="28"/>
        </w:rPr>
        <w:t xml:space="preserve"> ГКУ</w:t>
      </w:r>
      <w:r w:rsidRPr="007E54BF">
        <w:rPr>
          <w:sz w:val="28"/>
          <w:szCs w:val="28"/>
        </w:rPr>
        <w:t xml:space="preserve"> «Центр занятости населения города-курорта Пятигорска» обратилось 2022 человека, из них незанятые граждане – 1451 человек, занятые – 571 человек. Трудоустроен</w:t>
      </w:r>
      <w:r>
        <w:rPr>
          <w:sz w:val="28"/>
          <w:szCs w:val="28"/>
        </w:rPr>
        <w:t>о</w:t>
      </w:r>
      <w:r w:rsidRPr="007E54BF">
        <w:rPr>
          <w:sz w:val="28"/>
          <w:szCs w:val="28"/>
        </w:rPr>
        <w:t xml:space="preserve"> 1280 человек, что составляет 63,3% от числа обратившихся, из них 675 человек на постоянную работу, 605 человек на временную работу. </w:t>
      </w:r>
    </w:p>
    <w:p w:rsidR="007E54BF" w:rsidRPr="007E54BF" w:rsidRDefault="007E54BF" w:rsidP="007E54BF">
      <w:pPr>
        <w:jc w:val="both"/>
        <w:rPr>
          <w:sz w:val="28"/>
          <w:szCs w:val="28"/>
        </w:rPr>
      </w:pPr>
      <w:r w:rsidRPr="007E54BF">
        <w:rPr>
          <w:sz w:val="28"/>
          <w:szCs w:val="28"/>
        </w:rPr>
        <w:t xml:space="preserve">        </w:t>
      </w:r>
      <w:r>
        <w:rPr>
          <w:sz w:val="28"/>
          <w:szCs w:val="28"/>
        </w:rPr>
        <w:t>У</w:t>
      </w:r>
      <w:r w:rsidRPr="007E54BF">
        <w:rPr>
          <w:sz w:val="28"/>
          <w:szCs w:val="28"/>
        </w:rPr>
        <w:t xml:space="preserve">ровень зарегистрированной безработицы на рынке труда </w:t>
      </w:r>
      <w:proofErr w:type="gramStart"/>
      <w:r w:rsidRPr="007E54BF">
        <w:rPr>
          <w:sz w:val="28"/>
          <w:szCs w:val="28"/>
        </w:rPr>
        <w:t>г</w:t>
      </w:r>
      <w:proofErr w:type="gramEnd"/>
      <w:r w:rsidRPr="007E54BF">
        <w:rPr>
          <w:sz w:val="28"/>
          <w:szCs w:val="28"/>
        </w:rPr>
        <w:t xml:space="preserve">. Пятигорска </w:t>
      </w:r>
      <w:r>
        <w:rPr>
          <w:sz w:val="28"/>
          <w:szCs w:val="28"/>
        </w:rPr>
        <w:t>н</w:t>
      </w:r>
      <w:r w:rsidRPr="007E54BF">
        <w:rPr>
          <w:sz w:val="28"/>
          <w:szCs w:val="28"/>
        </w:rPr>
        <w:t>а 1 января 2017 года составил 0,4%.</w:t>
      </w:r>
    </w:p>
    <w:p w:rsidR="00FC4AB5" w:rsidRPr="00FC4AB5" w:rsidRDefault="007E54BF" w:rsidP="00FC4AB5">
      <w:pPr>
        <w:jc w:val="both"/>
        <w:rPr>
          <w:sz w:val="28"/>
          <w:szCs w:val="28"/>
        </w:rPr>
      </w:pPr>
      <w:r w:rsidRPr="007E54BF">
        <w:rPr>
          <w:sz w:val="28"/>
          <w:szCs w:val="28"/>
        </w:rPr>
        <w:t xml:space="preserve">        </w:t>
      </w:r>
      <w:r w:rsidR="00FC4AB5" w:rsidRPr="00FC4AB5">
        <w:rPr>
          <w:sz w:val="28"/>
          <w:szCs w:val="28"/>
        </w:rPr>
        <w:t>С начала 2016 года работодателями была заявлена потребность в работниках в количестве 13500 вакансий, на конец периода число вакансий  составило 4607, из них для замещения рабочих профессий 2934 вакансии (63,7%).</w:t>
      </w:r>
      <w:r w:rsidR="00FC4AB5">
        <w:rPr>
          <w:sz w:val="28"/>
          <w:szCs w:val="28"/>
        </w:rPr>
        <w:t xml:space="preserve"> </w:t>
      </w:r>
      <w:proofErr w:type="gramStart"/>
      <w:r w:rsidR="00FC4AB5" w:rsidRPr="00FC4AB5">
        <w:rPr>
          <w:sz w:val="28"/>
          <w:szCs w:val="28"/>
        </w:rPr>
        <w:t>Наиболее востребованные специальности: врачи, медицинские сестры, воспитатели, помощники воспитателя, учителя</w:t>
      </w:r>
      <w:r w:rsidR="00FC4AB5">
        <w:rPr>
          <w:sz w:val="28"/>
          <w:szCs w:val="28"/>
        </w:rPr>
        <w:t>,</w:t>
      </w:r>
      <w:r w:rsidR="00FC4AB5" w:rsidRPr="00FC4AB5">
        <w:rPr>
          <w:sz w:val="28"/>
          <w:szCs w:val="28"/>
        </w:rPr>
        <w:t xml:space="preserve"> водители, продавцы, инженеры, </w:t>
      </w:r>
      <w:r w:rsidR="00FC4AB5" w:rsidRPr="00FC4AB5">
        <w:rPr>
          <w:sz w:val="28"/>
          <w:szCs w:val="28"/>
        </w:rPr>
        <w:lastRenderedPageBreak/>
        <w:t>охранники, слесари, механики, повара и уборщики.</w:t>
      </w:r>
      <w:proofErr w:type="gramEnd"/>
      <w:r w:rsidR="00FC4AB5">
        <w:rPr>
          <w:sz w:val="28"/>
          <w:szCs w:val="28"/>
        </w:rPr>
        <w:t xml:space="preserve"> </w:t>
      </w:r>
      <w:r w:rsidR="00FC4AB5" w:rsidRPr="00FC4AB5">
        <w:rPr>
          <w:sz w:val="28"/>
          <w:szCs w:val="28"/>
        </w:rPr>
        <w:t>В центре занятости формир</w:t>
      </w:r>
      <w:r w:rsidR="00FC4AB5">
        <w:rPr>
          <w:sz w:val="28"/>
          <w:szCs w:val="28"/>
        </w:rPr>
        <w:t>овался</w:t>
      </w:r>
      <w:r w:rsidR="00FC4AB5" w:rsidRPr="00FC4AB5">
        <w:rPr>
          <w:sz w:val="28"/>
          <w:szCs w:val="28"/>
        </w:rPr>
        <w:t xml:space="preserve"> единый банк вакансий,</w:t>
      </w:r>
      <w:r w:rsidR="00F466C6">
        <w:rPr>
          <w:sz w:val="28"/>
          <w:szCs w:val="28"/>
        </w:rPr>
        <w:t xml:space="preserve"> </w:t>
      </w:r>
      <w:r w:rsidR="00F466C6" w:rsidRPr="00FC4AB5">
        <w:rPr>
          <w:sz w:val="28"/>
          <w:szCs w:val="28"/>
        </w:rPr>
        <w:t>информация о вакантных местах</w:t>
      </w:r>
      <w:r w:rsidR="00F466C6">
        <w:rPr>
          <w:sz w:val="28"/>
          <w:szCs w:val="28"/>
        </w:rPr>
        <w:t xml:space="preserve"> </w:t>
      </w:r>
      <w:r w:rsidR="00FC4AB5" w:rsidRPr="00FC4AB5">
        <w:rPr>
          <w:sz w:val="28"/>
          <w:szCs w:val="28"/>
        </w:rPr>
        <w:t>размещ</w:t>
      </w:r>
      <w:r w:rsidR="00F466C6">
        <w:rPr>
          <w:sz w:val="28"/>
          <w:szCs w:val="28"/>
        </w:rPr>
        <w:t>алась</w:t>
      </w:r>
      <w:r w:rsidR="00FC4AB5" w:rsidRPr="00FC4AB5">
        <w:rPr>
          <w:sz w:val="28"/>
          <w:szCs w:val="28"/>
        </w:rPr>
        <w:t xml:space="preserve"> на информационных стендах, просмотровых киосках. </w:t>
      </w:r>
      <w:r w:rsidR="00FC4AB5">
        <w:rPr>
          <w:sz w:val="28"/>
          <w:szCs w:val="28"/>
        </w:rPr>
        <w:t>Е</w:t>
      </w:r>
      <w:r w:rsidR="00FC4AB5" w:rsidRPr="00FC4AB5">
        <w:rPr>
          <w:sz w:val="28"/>
          <w:szCs w:val="28"/>
        </w:rPr>
        <w:t xml:space="preserve">жедневно </w:t>
      </w:r>
      <w:r w:rsidR="00F466C6">
        <w:rPr>
          <w:sz w:val="28"/>
          <w:szCs w:val="28"/>
        </w:rPr>
        <w:t>выгружались</w:t>
      </w:r>
      <w:r w:rsidR="00FC4AB5" w:rsidRPr="00FC4AB5">
        <w:rPr>
          <w:sz w:val="28"/>
          <w:szCs w:val="28"/>
        </w:rPr>
        <w:t xml:space="preserve"> вакансии на сайт </w:t>
      </w:r>
      <w:proofErr w:type="spellStart"/>
      <w:r w:rsidR="00FC4AB5" w:rsidRPr="00FC4AB5">
        <w:rPr>
          <w:sz w:val="28"/>
          <w:szCs w:val="28"/>
        </w:rPr>
        <w:t>www</w:t>
      </w:r>
      <w:proofErr w:type="spellEnd"/>
      <w:r w:rsidR="00FC4AB5" w:rsidRPr="00FC4AB5">
        <w:rPr>
          <w:sz w:val="28"/>
          <w:szCs w:val="28"/>
        </w:rPr>
        <w:t xml:space="preserve">. </w:t>
      </w:r>
      <w:proofErr w:type="spellStart"/>
      <w:r w:rsidR="00FC4AB5" w:rsidRPr="00FC4AB5">
        <w:rPr>
          <w:sz w:val="28"/>
          <w:szCs w:val="28"/>
        </w:rPr>
        <w:t>Trudvsem.ru</w:t>
      </w:r>
      <w:proofErr w:type="spellEnd"/>
      <w:r w:rsidR="00FC4AB5" w:rsidRPr="00FC4AB5">
        <w:rPr>
          <w:sz w:val="28"/>
          <w:szCs w:val="28"/>
        </w:rPr>
        <w:t xml:space="preserve"> и </w:t>
      </w:r>
      <w:proofErr w:type="spellStart"/>
      <w:r w:rsidR="00FC4AB5" w:rsidRPr="00FC4AB5">
        <w:rPr>
          <w:sz w:val="28"/>
          <w:szCs w:val="28"/>
        </w:rPr>
        <w:t>Stavzan.ru</w:t>
      </w:r>
      <w:proofErr w:type="spellEnd"/>
      <w:r w:rsidR="00FC4AB5" w:rsidRPr="00FC4AB5">
        <w:rPr>
          <w:sz w:val="28"/>
          <w:szCs w:val="28"/>
        </w:rPr>
        <w:t>.</w:t>
      </w:r>
    </w:p>
    <w:p w:rsidR="00F466C6" w:rsidRPr="00F466C6" w:rsidRDefault="00F466C6" w:rsidP="00F46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Pr="00F466C6">
        <w:rPr>
          <w:sz w:val="28"/>
          <w:szCs w:val="28"/>
        </w:rPr>
        <w:t>016 год ГКУ «Центр занятости населения города-курорта Пятигорска» было организовано и проведено 9 ярмарок вакансий: 2 городских и 7 мини-ярмарок</w:t>
      </w:r>
      <w:r>
        <w:rPr>
          <w:sz w:val="28"/>
          <w:szCs w:val="28"/>
        </w:rPr>
        <w:t xml:space="preserve"> </w:t>
      </w:r>
      <w:r w:rsidRPr="00F466C6">
        <w:rPr>
          <w:sz w:val="28"/>
          <w:szCs w:val="28"/>
        </w:rPr>
        <w:t>вакансий, в</w:t>
      </w:r>
      <w:r>
        <w:rPr>
          <w:sz w:val="28"/>
          <w:szCs w:val="28"/>
        </w:rPr>
        <w:t xml:space="preserve"> то числе</w:t>
      </w:r>
      <w:r w:rsidRPr="00F466C6">
        <w:rPr>
          <w:sz w:val="28"/>
          <w:szCs w:val="28"/>
        </w:rPr>
        <w:t xml:space="preserve"> 1 </w:t>
      </w:r>
      <w:proofErr w:type="gramStart"/>
      <w:r w:rsidRPr="00F466C6">
        <w:rPr>
          <w:sz w:val="28"/>
          <w:szCs w:val="28"/>
        </w:rPr>
        <w:t>специализированная</w:t>
      </w:r>
      <w:proofErr w:type="gramEnd"/>
      <w:r w:rsidRPr="00F466C6">
        <w:rPr>
          <w:sz w:val="28"/>
          <w:szCs w:val="28"/>
        </w:rPr>
        <w:t xml:space="preserve"> мини-ярмарка для трудоустройства инвалидов. </w:t>
      </w:r>
    </w:p>
    <w:p w:rsidR="00F466C6" w:rsidRPr="00F466C6" w:rsidRDefault="00F466C6" w:rsidP="00F466C6">
      <w:pPr>
        <w:tabs>
          <w:tab w:val="left" w:pos="720"/>
        </w:tabs>
        <w:jc w:val="both"/>
        <w:rPr>
          <w:sz w:val="28"/>
          <w:szCs w:val="28"/>
        </w:rPr>
      </w:pPr>
      <w:r w:rsidRPr="00F466C6">
        <w:rPr>
          <w:sz w:val="28"/>
          <w:szCs w:val="28"/>
        </w:rPr>
        <w:t xml:space="preserve">         В целях повышения конкурентоспособности безработных граждан для дальнейшего трудоустройства организовано их профессиональное обучение. В  2016 году на профессиональное обучение были направлены 88 безработных граждан. Обучение проводилось по следующим востребованным профессиям: «бухгалтер», «оператор ЭВМ», «охранник», «водитель», «массажист».</w:t>
      </w:r>
    </w:p>
    <w:p w:rsidR="004931CD" w:rsidRPr="004931CD" w:rsidRDefault="004931CD" w:rsidP="004931CD">
      <w:pPr>
        <w:ind w:firstLine="708"/>
        <w:jc w:val="both"/>
        <w:rPr>
          <w:sz w:val="28"/>
          <w:szCs w:val="28"/>
        </w:rPr>
      </w:pPr>
      <w:r w:rsidRPr="004931CD">
        <w:rPr>
          <w:sz w:val="28"/>
          <w:szCs w:val="28"/>
        </w:rPr>
        <w:t xml:space="preserve">В отчетном периоде было заключено 34 договора на организацию общественных работ в </w:t>
      </w:r>
      <w:proofErr w:type="gramStart"/>
      <w:r w:rsidRPr="004931CD">
        <w:rPr>
          <w:sz w:val="28"/>
          <w:szCs w:val="28"/>
        </w:rPr>
        <w:t>г</w:t>
      </w:r>
      <w:proofErr w:type="gramEnd"/>
      <w:r w:rsidRPr="004931CD">
        <w:rPr>
          <w:sz w:val="28"/>
          <w:szCs w:val="28"/>
        </w:rPr>
        <w:t>. Пятигорске.</w:t>
      </w:r>
      <w:r>
        <w:rPr>
          <w:sz w:val="28"/>
          <w:szCs w:val="28"/>
        </w:rPr>
        <w:t xml:space="preserve"> </w:t>
      </w:r>
      <w:r w:rsidRPr="004931CD">
        <w:rPr>
          <w:sz w:val="28"/>
          <w:szCs w:val="28"/>
        </w:rPr>
        <w:t>Численность граждан, направленных на оплачиваемые общественные работы в 2016 году</w:t>
      </w:r>
      <w:r>
        <w:rPr>
          <w:sz w:val="28"/>
          <w:szCs w:val="28"/>
        </w:rPr>
        <w:t>,</w:t>
      </w:r>
      <w:r w:rsidRPr="004931CD">
        <w:rPr>
          <w:sz w:val="28"/>
          <w:szCs w:val="28"/>
        </w:rPr>
        <w:t xml:space="preserve"> составила 49 человек (из них женщины – 40 человек, безработные граждане, которым работа не является подходящей – 43 человека).</w:t>
      </w:r>
    </w:p>
    <w:p w:rsidR="001648E1" w:rsidRPr="001648E1" w:rsidRDefault="001648E1" w:rsidP="001648E1">
      <w:pPr>
        <w:tabs>
          <w:tab w:val="left" w:pos="202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Организованы мероприятия </w:t>
      </w:r>
      <w:r w:rsidRPr="001648E1">
        <w:rPr>
          <w:sz w:val="28"/>
          <w:szCs w:val="28"/>
        </w:rPr>
        <w:t>по трудоустройству несовершеннолетних граждан в свободное от учебы время и в период весенних каникул</w:t>
      </w:r>
      <w:r>
        <w:rPr>
          <w:sz w:val="28"/>
          <w:szCs w:val="28"/>
        </w:rPr>
        <w:t>, н</w:t>
      </w:r>
      <w:r w:rsidRPr="001648E1">
        <w:rPr>
          <w:sz w:val="28"/>
          <w:szCs w:val="28"/>
        </w:rPr>
        <w:t xml:space="preserve">а </w:t>
      </w:r>
      <w:r>
        <w:rPr>
          <w:sz w:val="28"/>
          <w:szCs w:val="28"/>
        </w:rPr>
        <w:t>их реализацию</w:t>
      </w:r>
      <w:r w:rsidRPr="00164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местного бюджета</w:t>
      </w:r>
      <w:r w:rsidRPr="001648E1">
        <w:rPr>
          <w:sz w:val="28"/>
          <w:szCs w:val="28"/>
        </w:rPr>
        <w:t xml:space="preserve"> выделен 1</w:t>
      </w:r>
      <w:r>
        <w:rPr>
          <w:sz w:val="28"/>
          <w:szCs w:val="28"/>
        </w:rPr>
        <w:t>,0 млн.</w:t>
      </w:r>
      <w:r w:rsidRPr="001648E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648E1">
        <w:rPr>
          <w:sz w:val="28"/>
          <w:szCs w:val="28"/>
        </w:rPr>
        <w:t>. В 2016 году во временных работах принял участие 551 подросток от 14 до 18 лет</w:t>
      </w:r>
      <w:r>
        <w:rPr>
          <w:sz w:val="28"/>
          <w:szCs w:val="28"/>
        </w:rPr>
        <w:t>, из</w:t>
      </w:r>
      <w:r w:rsidRPr="001648E1">
        <w:rPr>
          <w:sz w:val="28"/>
          <w:szCs w:val="28"/>
        </w:rPr>
        <w:t xml:space="preserve"> них </w:t>
      </w:r>
      <w:r>
        <w:rPr>
          <w:sz w:val="28"/>
          <w:szCs w:val="28"/>
        </w:rPr>
        <w:t xml:space="preserve">110 </w:t>
      </w:r>
      <w:r w:rsidRPr="001648E1">
        <w:rPr>
          <w:sz w:val="28"/>
          <w:szCs w:val="28"/>
        </w:rPr>
        <w:t xml:space="preserve">детей из неполных, малообеспеченных, многодетных семей и детей, находящихся в трудной жизненной ситуации. </w:t>
      </w:r>
    </w:p>
    <w:p w:rsidR="001648E1" w:rsidRPr="001648E1" w:rsidRDefault="001648E1" w:rsidP="0016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48E1">
        <w:rPr>
          <w:sz w:val="28"/>
          <w:szCs w:val="28"/>
        </w:rPr>
        <w:t xml:space="preserve"> 2016  год</w:t>
      </w:r>
      <w:r>
        <w:rPr>
          <w:sz w:val="28"/>
          <w:szCs w:val="28"/>
        </w:rPr>
        <w:t>у</w:t>
      </w:r>
      <w:r w:rsidRPr="001648E1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ГКУ</w:t>
      </w:r>
      <w:r w:rsidRPr="001648E1">
        <w:rPr>
          <w:sz w:val="28"/>
          <w:szCs w:val="28"/>
        </w:rPr>
        <w:t xml:space="preserve"> «Центра занятости населения города</w:t>
      </w:r>
      <w:r>
        <w:rPr>
          <w:sz w:val="28"/>
          <w:szCs w:val="28"/>
        </w:rPr>
        <w:t>-</w:t>
      </w:r>
      <w:r w:rsidRPr="001648E1">
        <w:rPr>
          <w:sz w:val="28"/>
          <w:szCs w:val="28"/>
        </w:rPr>
        <w:t xml:space="preserve">курорта Пятигорска» проконсультировано по вопросам организации предпринимательской деятельности  51 человек, из них 41 человек получили организационно-консультационные услуги по курсу: «Содействие </w:t>
      </w:r>
      <w:proofErr w:type="spellStart"/>
      <w:r w:rsidRPr="001648E1">
        <w:rPr>
          <w:sz w:val="28"/>
          <w:szCs w:val="28"/>
        </w:rPr>
        <w:t>самозанятости</w:t>
      </w:r>
      <w:proofErr w:type="spellEnd"/>
      <w:r w:rsidRPr="001648E1">
        <w:rPr>
          <w:sz w:val="28"/>
          <w:szCs w:val="28"/>
        </w:rPr>
        <w:t xml:space="preserve"> безработным гражданам».</w:t>
      </w:r>
      <w:r>
        <w:rPr>
          <w:sz w:val="28"/>
          <w:szCs w:val="28"/>
        </w:rPr>
        <w:t xml:space="preserve"> </w:t>
      </w:r>
      <w:r w:rsidRPr="001648E1">
        <w:rPr>
          <w:sz w:val="28"/>
          <w:szCs w:val="28"/>
        </w:rPr>
        <w:t xml:space="preserve">Трем безработным гражданам, чьи бизнес-планы получили одобрение межведомственной комиссии по рассмотрению заявлений и бизнес-планов безработных граждан на получение субсидии по выбранному виду деятельности, оказана единовременная финансовая помощь на организацию </w:t>
      </w:r>
      <w:proofErr w:type="spellStart"/>
      <w:r w:rsidRPr="001648E1">
        <w:rPr>
          <w:sz w:val="28"/>
          <w:szCs w:val="28"/>
        </w:rPr>
        <w:t>самозанятости</w:t>
      </w:r>
      <w:proofErr w:type="spellEnd"/>
      <w:r w:rsidRPr="001648E1">
        <w:rPr>
          <w:sz w:val="28"/>
          <w:szCs w:val="28"/>
        </w:rPr>
        <w:t xml:space="preserve"> в размере 63,0 тыс. рублей.</w:t>
      </w:r>
    </w:p>
    <w:p w:rsidR="009218F4" w:rsidRPr="009218F4" w:rsidRDefault="009218F4" w:rsidP="009218F4">
      <w:pPr>
        <w:pStyle w:val="ab"/>
        <w:tabs>
          <w:tab w:val="left" w:pos="5103"/>
        </w:tabs>
        <w:ind w:left="0" w:firstLine="709"/>
        <w:jc w:val="both"/>
        <w:rPr>
          <w:sz w:val="28"/>
          <w:szCs w:val="28"/>
        </w:rPr>
      </w:pPr>
      <w:r w:rsidRPr="009218F4">
        <w:rPr>
          <w:sz w:val="28"/>
          <w:szCs w:val="28"/>
        </w:rPr>
        <w:t>Программа содействия трудоустройству инвалидов на оборудованные (оснащенные) для них рабочие места за счет грантов в 2016 году не финансировалась.</w:t>
      </w:r>
      <w:r>
        <w:rPr>
          <w:sz w:val="28"/>
          <w:szCs w:val="28"/>
        </w:rPr>
        <w:t xml:space="preserve"> </w:t>
      </w:r>
      <w:r w:rsidRPr="009218F4">
        <w:rPr>
          <w:sz w:val="28"/>
          <w:szCs w:val="28"/>
        </w:rPr>
        <w:t xml:space="preserve">С начала года за содействием в поиске работы в центр занятости населения обратились 47 инвалидов. </w:t>
      </w:r>
      <w:proofErr w:type="gramStart"/>
      <w:r w:rsidRPr="009218F4">
        <w:rPr>
          <w:sz w:val="28"/>
          <w:szCs w:val="28"/>
        </w:rPr>
        <w:t>Из числа обратившихся инвалидов трудоустроены 29 человек</w:t>
      </w:r>
      <w:r>
        <w:rPr>
          <w:sz w:val="28"/>
          <w:szCs w:val="28"/>
        </w:rPr>
        <w:t>.</w:t>
      </w:r>
      <w:proofErr w:type="gramEnd"/>
      <w:r w:rsidRPr="009218F4">
        <w:rPr>
          <w:sz w:val="28"/>
          <w:szCs w:val="28"/>
        </w:rPr>
        <w:t xml:space="preserve"> На квотируемые рабочие места в отчетном периоде трудоустроены 3 инвалида. </w:t>
      </w:r>
    </w:p>
    <w:p w:rsidR="00B11AB7" w:rsidRDefault="00B11AB7" w:rsidP="001F7100">
      <w:pPr>
        <w:jc w:val="center"/>
        <w:rPr>
          <w:sz w:val="28"/>
          <w:szCs w:val="28"/>
        </w:rPr>
      </w:pPr>
    </w:p>
    <w:p w:rsidR="00FF4899" w:rsidRPr="001F7100" w:rsidRDefault="00C4735D" w:rsidP="001F7100">
      <w:pPr>
        <w:jc w:val="center"/>
        <w:rPr>
          <w:sz w:val="28"/>
          <w:szCs w:val="28"/>
        </w:rPr>
      </w:pPr>
      <w:r w:rsidRPr="001F7100">
        <w:rPr>
          <w:sz w:val="28"/>
          <w:szCs w:val="28"/>
        </w:rPr>
        <w:t>У</w:t>
      </w:r>
      <w:r w:rsidR="00FF4899" w:rsidRPr="001F7100">
        <w:rPr>
          <w:sz w:val="28"/>
          <w:szCs w:val="28"/>
        </w:rPr>
        <w:t>величение объемов и повышение качества жилищного фонда</w:t>
      </w:r>
    </w:p>
    <w:p w:rsidR="00FF4899" w:rsidRPr="00A966F7" w:rsidRDefault="00FF4899" w:rsidP="00FF4899"/>
    <w:p w:rsidR="00B11AB7" w:rsidRPr="00B11AB7" w:rsidRDefault="00B11AB7" w:rsidP="00B11AB7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AB7">
        <w:rPr>
          <w:rFonts w:ascii="Times New Roman" w:hAnsi="Times New Roman"/>
          <w:sz w:val="28"/>
          <w:szCs w:val="28"/>
          <w:lang w:eastAsia="ru-RU"/>
        </w:rPr>
        <w:t xml:space="preserve">С целью выполнения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проживания, в рамках реализации </w:t>
      </w:r>
      <w:r w:rsidRPr="00B11AB7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программы города-курорта Пятигорска «Развитие жилищно-коммунального хозяйства, градостроительства, строительства и архитектуры» завершено строительство многоквартирного жилого дома по ул. Малиновского в г. Пятигорске, лимит бюджетных ассигнований в 2016 году – 69,5 млн.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B11AB7">
        <w:rPr>
          <w:rFonts w:ascii="Times New Roman" w:hAnsi="Times New Roman"/>
          <w:sz w:val="28"/>
          <w:szCs w:val="28"/>
          <w:lang w:eastAsia="ru-RU"/>
        </w:rPr>
        <w:t>, в том числе за</w:t>
      </w:r>
      <w:proofErr w:type="gramEnd"/>
      <w:r w:rsidRPr="00B11AB7">
        <w:rPr>
          <w:rFonts w:ascii="Times New Roman" w:hAnsi="Times New Roman"/>
          <w:sz w:val="28"/>
          <w:szCs w:val="28"/>
          <w:lang w:eastAsia="ru-RU"/>
        </w:rPr>
        <w:t xml:space="preserve"> счет сре</w:t>
      </w:r>
      <w:proofErr w:type="gramStart"/>
      <w:r w:rsidRPr="00B11AB7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B11AB7">
        <w:rPr>
          <w:rFonts w:ascii="Times New Roman" w:hAnsi="Times New Roman"/>
          <w:sz w:val="28"/>
          <w:szCs w:val="28"/>
          <w:lang w:eastAsia="ru-RU"/>
        </w:rPr>
        <w:t>аевого бюджета – 56,0 млн.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B11AB7">
        <w:rPr>
          <w:rFonts w:ascii="Times New Roman" w:hAnsi="Times New Roman"/>
          <w:sz w:val="28"/>
          <w:szCs w:val="28"/>
          <w:lang w:eastAsia="ru-RU"/>
        </w:rPr>
        <w:t>, за счет средств местного бюджета – 13,5 млн.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B11AB7">
        <w:rPr>
          <w:rFonts w:ascii="Times New Roman" w:hAnsi="Times New Roman"/>
          <w:sz w:val="28"/>
          <w:szCs w:val="28"/>
          <w:lang w:eastAsia="ru-RU"/>
        </w:rPr>
        <w:t>. Освоено – 65,6 млн. руб., введен в эксплуатацию жилой дом на 50 квартир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11AB7">
        <w:rPr>
          <w:rFonts w:ascii="Times New Roman" w:hAnsi="Times New Roman"/>
          <w:sz w:val="28"/>
          <w:szCs w:val="28"/>
        </w:rPr>
        <w:t>Переселено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AB7">
        <w:rPr>
          <w:rFonts w:ascii="Times New Roman" w:hAnsi="Times New Roman"/>
          <w:sz w:val="28"/>
          <w:szCs w:val="28"/>
        </w:rPr>
        <w:t>133 человека из жилых помещений 35 аварийных жилых домов, расположенных в опасных зонах схода оползней и признанных непригодными для дальнейшего проживания, в 43 жилые помещения (квартиры)</w:t>
      </w:r>
      <w:r>
        <w:rPr>
          <w:rFonts w:ascii="Times New Roman" w:hAnsi="Times New Roman"/>
          <w:sz w:val="28"/>
          <w:szCs w:val="28"/>
        </w:rPr>
        <w:t>.</w:t>
      </w:r>
    </w:p>
    <w:p w:rsidR="00B11AB7" w:rsidRPr="006D21C1" w:rsidRDefault="00B11AB7" w:rsidP="00B11A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 целью п</w:t>
      </w:r>
      <w:r w:rsidRPr="007B5BA7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7B5BA7">
        <w:rPr>
          <w:sz w:val="28"/>
          <w:szCs w:val="28"/>
        </w:rPr>
        <w:t xml:space="preserve"> </w:t>
      </w:r>
      <w:r w:rsidRPr="0042286D">
        <w:rPr>
          <w:sz w:val="28"/>
          <w:szCs w:val="28"/>
        </w:rPr>
        <w:t xml:space="preserve">адресного ремонта жилых помещений </w:t>
      </w:r>
      <w:r w:rsidRPr="007B5BA7">
        <w:rPr>
          <w:sz w:val="28"/>
          <w:szCs w:val="28"/>
        </w:rPr>
        <w:t>в рамках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</w:r>
      <w:r>
        <w:rPr>
          <w:sz w:val="28"/>
          <w:szCs w:val="28"/>
        </w:rPr>
        <w:t xml:space="preserve">  м</w:t>
      </w:r>
      <w:r w:rsidRPr="00D56419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5641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56419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 xml:space="preserve"> Социальная </w:t>
      </w:r>
      <w:r w:rsidRPr="00D56419">
        <w:rPr>
          <w:sz w:val="28"/>
          <w:szCs w:val="28"/>
        </w:rPr>
        <w:t>поддержка граждан»</w:t>
      </w:r>
      <w:r>
        <w:rPr>
          <w:sz w:val="28"/>
          <w:szCs w:val="28"/>
        </w:rPr>
        <w:t xml:space="preserve"> выделен лимит бюджетных ассигнований за счет средств местного бюджета в 2016 году – 4,8 млн. руб</w:t>
      </w:r>
      <w:r w:rsidR="0042286D">
        <w:rPr>
          <w:sz w:val="28"/>
          <w:szCs w:val="28"/>
        </w:rPr>
        <w:t>лей</w:t>
      </w:r>
      <w:r>
        <w:rPr>
          <w:sz w:val="28"/>
          <w:szCs w:val="28"/>
        </w:rPr>
        <w:t>, освоено – 4,0 млн. руб</w:t>
      </w:r>
      <w:r w:rsidR="0042286D">
        <w:rPr>
          <w:sz w:val="28"/>
          <w:szCs w:val="28"/>
        </w:rPr>
        <w:t>лей</w:t>
      </w:r>
      <w:r>
        <w:rPr>
          <w:sz w:val="28"/>
          <w:szCs w:val="28"/>
        </w:rPr>
        <w:t>, выполнен ремонт 95-ти жилых помещений.</w:t>
      </w:r>
      <w:proofErr w:type="gramEnd"/>
    </w:p>
    <w:p w:rsidR="0042286D" w:rsidRPr="0042286D" w:rsidRDefault="0042286D" w:rsidP="0042286D">
      <w:pPr>
        <w:jc w:val="both"/>
        <w:rPr>
          <w:sz w:val="28"/>
          <w:szCs w:val="28"/>
        </w:rPr>
      </w:pPr>
      <w:r w:rsidRPr="0042286D">
        <w:rPr>
          <w:sz w:val="28"/>
          <w:szCs w:val="28"/>
        </w:rPr>
        <w:t xml:space="preserve">      </w:t>
      </w:r>
      <w:proofErr w:type="gramStart"/>
      <w:r w:rsidRPr="0042286D">
        <w:rPr>
          <w:sz w:val="28"/>
          <w:szCs w:val="28"/>
        </w:rPr>
        <w:t>В рамках реализации мероприятий муниципальной программы  города-курорта Пятигорска «Развитие транспортной системы и обеспечение безопасности дорожного движения» осуществлен ремонт дворовых территорий многоквартирных домов, лимит бюджетных ассигнований в 2016 году составил 10,6 млн. руб</w:t>
      </w:r>
      <w:r>
        <w:rPr>
          <w:sz w:val="28"/>
          <w:szCs w:val="28"/>
        </w:rPr>
        <w:t>лей</w:t>
      </w:r>
      <w:r w:rsidRPr="0042286D">
        <w:rPr>
          <w:sz w:val="28"/>
          <w:szCs w:val="28"/>
        </w:rPr>
        <w:t>, в том числе за счет средств дорожного фонда Ставропольского края – 10,0 млн. руб</w:t>
      </w:r>
      <w:r>
        <w:rPr>
          <w:sz w:val="28"/>
          <w:szCs w:val="28"/>
        </w:rPr>
        <w:t>лей</w:t>
      </w:r>
      <w:r w:rsidRPr="0042286D">
        <w:rPr>
          <w:sz w:val="28"/>
          <w:szCs w:val="28"/>
        </w:rPr>
        <w:t>, за счет средств дорожного фонда города Пятигорска – 0,6 млн. руб</w:t>
      </w:r>
      <w:r>
        <w:rPr>
          <w:sz w:val="28"/>
          <w:szCs w:val="28"/>
        </w:rPr>
        <w:t>лей</w:t>
      </w:r>
      <w:r w:rsidRPr="0042286D">
        <w:rPr>
          <w:sz w:val="28"/>
          <w:szCs w:val="28"/>
        </w:rPr>
        <w:t>, освоено – 10,6 млн. руб</w:t>
      </w:r>
      <w:r>
        <w:rPr>
          <w:sz w:val="28"/>
          <w:szCs w:val="28"/>
        </w:rPr>
        <w:t>лей</w:t>
      </w:r>
      <w:r w:rsidRPr="0042286D">
        <w:rPr>
          <w:sz w:val="28"/>
          <w:szCs w:val="28"/>
        </w:rPr>
        <w:t>, выполнен</w:t>
      </w:r>
      <w:proofErr w:type="gramEnd"/>
      <w:r w:rsidRPr="0042286D">
        <w:rPr>
          <w:sz w:val="28"/>
          <w:szCs w:val="28"/>
        </w:rPr>
        <w:t xml:space="preserve"> ремонт дворовых территорий площадью 9898 м</w:t>
      </w:r>
      <w:proofErr w:type="gramStart"/>
      <w:r w:rsidRPr="0042286D">
        <w:rPr>
          <w:sz w:val="28"/>
          <w:szCs w:val="28"/>
          <w:vertAlign w:val="superscript"/>
        </w:rPr>
        <w:t>2</w:t>
      </w:r>
      <w:proofErr w:type="gramEnd"/>
      <w:r w:rsidRPr="0042286D">
        <w:rPr>
          <w:sz w:val="28"/>
          <w:szCs w:val="28"/>
        </w:rPr>
        <w:t>.</w:t>
      </w:r>
    </w:p>
    <w:p w:rsidR="0042286D" w:rsidRDefault="0042286D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Создание условий для интеграции людей </w:t>
      </w:r>
    </w:p>
    <w:p w:rsidR="00425CA2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 ограниченными возможностями в городскую среду</w:t>
      </w:r>
    </w:p>
    <w:p w:rsidR="00685FB7" w:rsidRDefault="00685FB7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A13677" w:rsidRDefault="00685FB7" w:rsidP="00A13677">
      <w:pPr>
        <w:tabs>
          <w:tab w:val="num" w:pos="900"/>
        </w:tabs>
        <w:ind w:firstLine="492"/>
        <w:jc w:val="both"/>
        <w:rPr>
          <w:sz w:val="28"/>
          <w:szCs w:val="28"/>
        </w:rPr>
      </w:pPr>
      <w:proofErr w:type="gramStart"/>
      <w:r w:rsidRPr="00685FB7">
        <w:rPr>
          <w:sz w:val="28"/>
          <w:szCs w:val="28"/>
        </w:rPr>
        <w:t xml:space="preserve">В соответствии с постановлением Правительства Ставропольского края № 286-п от 12 июля </w:t>
      </w:r>
      <w:smartTag w:uri="urn:schemas-microsoft-com:office:smarttags" w:element="metricconverter">
        <w:smartTagPr>
          <w:attr w:name="ProductID" w:val="2016 г"/>
        </w:smartTagPr>
        <w:r w:rsidRPr="00685FB7">
          <w:rPr>
            <w:sz w:val="28"/>
            <w:szCs w:val="28"/>
          </w:rPr>
          <w:t>2016 г</w:t>
        </w:r>
      </w:smartTag>
      <w:r w:rsidRPr="00685FB7">
        <w:rPr>
          <w:sz w:val="28"/>
          <w:szCs w:val="28"/>
        </w:rPr>
        <w:t xml:space="preserve">. сумма субсидий в 2016 году, выделяемых из бюджета Ставропольского края бюджету города Пятигорска на </w:t>
      </w:r>
      <w:proofErr w:type="spellStart"/>
      <w:r w:rsidRPr="00685FB7">
        <w:rPr>
          <w:sz w:val="28"/>
          <w:szCs w:val="28"/>
        </w:rPr>
        <w:t>софинансирование</w:t>
      </w:r>
      <w:proofErr w:type="spellEnd"/>
      <w:r w:rsidRPr="00685FB7">
        <w:rPr>
          <w:sz w:val="28"/>
          <w:szCs w:val="28"/>
        </w:rPr>
        <w:t xml:space="preserve"> мероприятий по исполнению требований доступности для инвалидов и других </w:t>
      </w:r>
      <w:proofErr w:type="spellStart"/>
      <w:r w:rsidRPr="00685FB7">
        <w:rPr>
          <w:sz w:val="28"/>
          <w:szCs w:val="28"/>
        </w:rPr>
        <w:t>маломобильных</w:t>
      </w:r>
      <w:proofErr w:type="spellEnd"/>
      <w:r w:rsidRPr="00685FB7">
        <w:rPr>
          <w:sz w:val="28"/>
          <w:szCs w:val="28"/>
        </w:rPr>
        <w:t xml:space="preserve"> групп населения объектов, находящихся в муниципальной собственности,</w:t>
      </w:r>
      <w:r>
        <w:rPr>
          <w:sz w:val="28"/>
          <w:szCs w:val="28"/>
        </w:rPr>
        <w:t xml:space="preserve"> </w:t>
      </w:r>
      <w:r w:rsidRPr="00685FB7">
        <w:rPr>
          <w:sz w:val="28"/>
          <w:szCs w:val="28"/>
        </w:rPr>
        <w:t>в рамках реализации подпрограммы «Доступная среда» государственной программы Ставропольского края «Социальная поддержка граждан» составила 1272,</w:t>
      </w:r>
      <w:r>
        <w:rPr>
          <w:sz w:val="28"/>
          <w:szCs w:val="28"/>
        </w:rPr>
        <w:t>3</w:t>
      </w:r>
      <w:proofErr w:type="gramEnd"/>
      <w:r w:rsidRPr="00685F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85FB7">
        <w:rPr>
          <w:sz w:val="28"/>
          <w:szCs w:val="28"/>
        </w:rPr>
        <w:t xml:space="preserve">, размер </w:t>
      </w:r>
      <w:proofErr w:type="spellStart"/>
      <w:r w:rsidRPr="00685FB7">
        <w:rPr>
          <w:sz w:val="28"/>
          <w:szCs w:val="28"/>
        </w:rPr>
        <w:t>софинансирования</w:t>
      </w:r>
      <w:proofErr w:type="spellEnd"/>
      <w:r w:rsidRPr="00685FB7">
        <w:rPr>
          <w:sz w:val="28"/>
          <w:szCs w:val="28"/>
        </w:rPr>
        <w:t xml:space="preserve"> за счет средств местного бюджета составил 545,</w:t>
      </w:r>
      <w:r w:rsidR="00A13677">
        <w:rPr>
          <w:sz w:val="28"/>
          <w:szCs w:val="28"/>
        </w:rPr>
        <w:t>2</w:t>
      </w:r>
      <w:r w:rsidRPr="00685F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85FB7">
        <w:rPr>
          <w:sz w:val="28"/>
          <w:szCs w:val="28"/>
        </w:rPr>
        <w:t>.</w:t>
      </w:r>
      <w:r w:rsidR="00A13677">
        <w:rPr>
          <w:sz w:val="28"/>
          <w:szCs w:val="28"/>
        </w:rPr>
        <w:t xml:space="preserve"> </w:t>
      </w:r>
    </w:p>
    <w:p w:rsidR="00A13677" w:rsidRDefault="00A13677" w:rsidP="00A13677">
      <w:pPr>
        <w:tabs>
          <w:tab w:val="num" w:pos="900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мероприятия:</w:t>
      </w:r>
    </w:p>
    <w:p w:rsidR="00A13677" w:rsidRDefault="00A13677" w:rsidP="00A13677">
      <w:pPr>
        <w:tabs>
          <w:tab w:val="num" w:pos="900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5FB7" w:rsidRPr="00685FB7">
        <w:rPr>
          <w:sz w:val="28"/>
          <w:szCs w:val="28"/>
        </w:rPr>
        <w:t xml:space="preserve"> сфере культур</w:t>
      </w:r>
      <w:r>
        <w:rPr>
          <w:sz w:val="28"/>
          <w:szCs w:val="28"/>
        </w:rPr>
        <w:t>ы</w:t>
      </w:r>
      <w:r w:rsidR="00685FB7" w:rsidRPr="00685F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5FB7" w:rsidRPr="00685FB7" w:rsidRDefault="00A13677" w:rsidP="00A13677">
      <w:pPr>
        <w:tabs>
          <w:tab w:val="num" w:pos="900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685FB7" w:rsidRPr="00685FB7">
        <w:rPr>
          <w:rStyle w:val="aff"/>
          <w:i w:val="0"/>
          <w:sz w:val="28"/>
          <w:szCs w:val="28"/>
        </w:rPr>
        <w:t>МБУК  КТ «Городской Дом культуры № 1» у</w:t>
      </w:r>
      <w:r w:rsidR="00685FB7" w:rsidRPr="00685FB7">
        <w:rPr>
          <w:sz w:val="28"/>
          <w:szCs w:val="28"/>
        </w:rPr>
        <w:t>становлены поручни, тактильная плитка, тактильные таблицы и кнопка вызова</w:t>
      </w:r>
      <w:r>
        <w:rPr>
          <w:sz w:val="28"/>
          <w:szCs w:val="28"/>
        </w:rPr>
        <w:t>;</w:t>
      </w:r>
    </w:p>
    <w:p w:rsidR="00685FB7" w:rsidRPr="00685FB7" w:rsidRDefault="00A13677" w:rsidP="00685FB7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685FB7" w:rsidRPr="00685FB7">
        <w:rPr>
          <w:sz w:val="28"/>
          <w:szCs w:val="28"/>
        </w:rPr>
        <w:t>МБУК «Центральная библиотечная система» приобретен лестничный подъемник</w:t>
      </w:r>
      <w:r>
        <w:rPr>
          <w:sz w:val="28"/>
          <w:szCs w:val="28"/>
        </w:rPr>
        <w:t>;</w:t>
      </w:r>
    </w:p>
    <w:p w:rsidR="00685FB7" w:rsidRPr="00685FB7" w:rsidRDefault="00A13677" w:rsidP="00685FB7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="00685FB7" w:rsidRPr="00685FB7">
        <w:rPr>
          <w:sz w:val="28"/>
          <w:szCs w:val="28"/>
        </w:rPr>
        <w:t>МБОУ ДОД  «Детская музыкальная школа №2» расширены дверные проемы.</w:t>
      </w:r>
    </w:p>
    <w:p w:rsidR="00685FB7" w:rsidRPr="00685FB7" w:rsidRDefault="00A13677" w:rsidP="00A13677">
      <w:pPr>
        <w:widowControl/>
        <w:autoSpaceDE/>
        <w:autoSpaceDN/>
        <w:adjustRightInd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5FB7" w:rsidRPr="00685FB7">
        <w:rPr>
          <w:sz w:val="28"/>
          <w:szCs w:val="28"/>
        </w:rPr>
        <w:t xml:space="preserve"> сфере транспорт</w:t>
      </w:r>
      <w:r>
        <w:rPr>
          <w:sz w:val="28"/>
          <w:szCs w:val="28"/>
        </w:rPr>
        <w:t>а</w:t>
      </w:r>
      <w:r w:rsidR="00685FB7" w:rsidRPr="00685FB7">
        <w:rPr>
          <w:sz w:val="28"/>
          <w:szCs w:val="28"/>
        </w:rPr>
        <w:t>:</w:t>
      </w:r>
    </w:p>
    <w:p w:rsidR="00685FB7" w:rsidRPr="00685FB7" w:rsidRDefault="00A13677" w:rsidP="00685FB7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п</w:t>
      </w:r>
      <w:r w:rsidR="00685FB7" w:rsidRPr="00685FB7">
        <w:rPr>
          <w:sz w:val="28"/>
          <w:szCs w:val="28"/>
        </w:rPr>
        <w:t>ересечени</w:t>
      </w:r>
      <w:r>
        <w:rPr>
          <w:sz w:val="28"/>
          <w:szCs w:val="28"/>
        </w:rPr>
        <w:t>и</w:t>
      </w:r>
      <w:r w:rsidR="00685FB7" w:rsidRPr="00685FB7">
        <w:rPr>
          <w:sz w:val="28"/>
          <w:szCs w:val="28"/>
        </w:rPr>
        <w:t xml:space="preserve"> ул. Бульварная к зданию </w:t>
      </w:r>
      <w:r w:rsidR="00685FB7" w:rsidRPr="00685FB7">
        <w:rPr>
          <w:rStyle w:val="aff"/>
          <w:i w:val="0"/>
          <w:sz w:val="28"/>
          <w:szCs w:val="28"/>
        </w:rPr>
        <w:t xml:space="preserve">МБУК  КТ «Городской Дом культуры № 1» </w:t>
      </w:r>
      <w:r w:rsidR="00685FB7" w:rsidRPr="00685FB7">
        <w:rPr>
          <w:sz w:val="28"/>
          <w:szCs w:val="28"/>
        </w:rPr>
        <w:t>установлен пандус, поручни, тактильная плитка, понижены бордюры, обустроены пологие спуски</w:t>
      </w:r>
      <w:r>
        <w:rPr>
          <w:sz w:val="28"/>
          <w:szCs w:val="28"/>
        </w:rPr>
        <w:t>;</w:t>
      </w:r>
    </w:p>
    <w:p w:rsidR="00685FB7" w:rsidRPr="00685FB7" w:rsidRDefault="00A13677" w:rsidP="00685FB7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685FB7" w:rsidRPr="00685FB7">
        <w:rPr>
          <w:sz w:val="28"/>
          <w:szCs w:val="28"/>
        </w:rPr>
        <w:t>ересечени</w:t>
      </w:r>
      <w:r>
        <w:rPr>
          <w:sz w:val="28"/>
          <w:szCs w:val="28"/>
        </w:rPr>
        <w:t>и</w:t>
      </w:r>
      <w:r w:rsidR="00685FB7" w:rsidRPr="00685FB7">
        <w:rPr>
          <w:sz w:val="28"/>
          <w:szCs w:val="28"/>
        </w:rPr>
        <w:t xml:space="preserve"> ул. 40-лет Октября к зданию </w:t>
      </w:r>
      <w:r w:rsidR="00685FB7" w:rsidRPr="00685FB7">
        <w:rPr>
          <w:rStyle w:val="aff"/>
          <w:i w:val="0"/>
          <w:sz w:val="28"/>
          <w:szCs w:val="28"/>
        </w:rPr>
        <w:t xml:space="preserve">МБУК  КТ «Городской Дом культуры № 1» </w:t>
      </w:r>
      <w:r w:rsidR="00685FB7" w:rsidRPr="00685FB7">
        <w:rPr>
          <w:sz w:val="28"/>
          <w:szCs w:val="28"/>
        </w:rPr>
        <w:t>установлен пандус, поручни, тактильная плитка, обустроены пологие спуски.</w:t>
      </w:r>
    </w:p>
    <w:p w:rsidR="00265F99" w:rsidRPr="00DF13FC" w:rsidRDefault="002F6409" w:rsidP="002F6409">
      <w:pPr>
        <w:ind w:firstLine="720"/>
        <w:jc w:val="both"/>
        <w:rPr>
          <w:sz w:val="28"/>
          <w:szCs w:val="28"/>
        </w:rPr>
      </w:pPr>
      <w:r w:rsidRPr="00DF13FC">
        <w:rPr>
          <w:sz w:val="28"/>
          <w:szCs w:val="28"/>
        </w:rPr>
        <w:t>Подпрограммой «Доступная среда в городе-курорте Пятигорске» муниципальной программы</w:t>
      </w:r>
      <w:r w:rsidR="009B2B6F" w:rsidRPr="00DF13FC">
        <w:rPr>
          <w:sz w:val="28"/>
          <w:szCs w:val="28"/>
        </w:rPr>
        <w:t xml:space="preserve"> </w:t>
      </w:r>
      <w:r w:rsidRPr="00DF13FC">
        <w:rPr>
          <w:sz w:val="28"/>
          <w:szCs w:val="28"/>
        </w:rPr>
        <w:t xml:space="preserve">города-курорта Пятигорска «Социальная поддержка граждан» предусмотрено создание условий для формирования </w:t>
      </w:r>
      <w:r w:rsidR="00115CE1" w:rsidRPr="00DF13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F13FC">
        <w:rPr>
          <w:sz w:val="28"/>
          <w:szCs w:val="28"/>
        </w:rPr>
        <w:t xml:space="preserve">доступной среды жизнедеятельности для инвалидов и других </w:t>
      </w:r>
      <w:proofErr w:type="spellStart"/>
      <w:r w:rsidRPr="00DF13FC">
        <w:rPr>
          <w:sz w:val="28"/>
          <w:szCs w:val="28"/>
        </w:rPr>
        <w:t>маломобильных</w:t>
      </w:r>
      <w:proofErr w:type="spellEnd"/>
      <w:r w:rsidRPr="00DF13FC">
        <w:rPr>
          <w:sz w:val="28"/>
          <w:szCs w:val="28"/>
        </w:rPr>
        <w:t xml:space="preserve"> групп населения.</w:t>
      </w:r>
      <w:r w:rsidR="00BD417E" w:rsidRPr="00DF13FC">
        <w:rPr>
          <w:sz w:val="28"/>
          <w:szCs w:val="28"/>
        </w:rPr>
        <w:t xml:space="preserve"> </w:t>
      </w:r>
      <w:r w:rsidR="00265F99" w:rsidRPr="00DF13FC">
        <w:rPr>
          <w:sz w:val="28"/>
          <w:szCs w:val="28"/>
        </w:rPr>
        <w:t>В</w:t>
      </w:r>
      <w:r w:rsidRPr="00DF13FC">
        <w:rPr>
          <w:sz w:val="28"/>
          <w:szCs w:val="28"/>
        </w:rPr>
        <w:t xml:space="preserve"> 201</w:t>
      </w:r>
      <w:r w:rsidR="00DF13FC" w:rsidRPr="00DF13FC">
        <w:rPr>
          <w:sz w:val="28"/>
          <w:szCs w:val="28"/>
        </w:rPr>
        <w:t>6</w:t>
      </w:r>
      <w:r w:rsidRPr="00DF13FC">
        <w:rPr>
          <w:sz w:val="28"/>
          <w:szCs w:val="28"/>
        </w:rPr>
        <w:t xml:space="preserve"> год</w:t>
      </w:r>
      <w:r w:rsidR="00265F99" w:rsidRPr="00DF13FC">
        <w:rPr>
          <w:sz w:val="28"/>
          <w:szCs w:val="28"/>
        </w:rPr>
        <w:t>у</w:t>
      </w:r>
      <w:r w:rsidRPr="00DF13FC">
        <w:rPr>
          <w:sz w:val="28"/>
          <w:szCs w:val="28"/>
        </w:rPr>
        <w:t xml:space="preserve"> в рамках подпрограммы</w:t>
      </w:r>
      <w:r w:rsidR="00BD417E" w:rsidRPr="00DF13FC">
        <w:rPr>
          <w:sz w:val="28"/>
          <w:szCs w:val="28"/>
        </w:rPr>
        <w:t xml:space="preserve"> </w:t>
      </w:r>
      <w:r w:rsidR="00DF13FC" w:rsidRPr="00DF13FC">
        <w:rPr>
          <w:sz w:val="28"/>
          <w:szCs w:val="28"/>
        </w:rPr>
        <w:t>321</w:t>
      </w:r>
      <w:r w:rsidRPr="00DF13FC">
        <w:rPr>
          <w:sz w:val="28"/>
          <w:szCs w:val="28"/>
        </w:rPr>
        <w:t xml:space="preserve"> инвалид воспользовал</w:t>
      </w:r>
      <w:r w:rsidR="00DF13FC" w:rsidRPr="00DF13FC">
        <w:rPr>
          <w:sz w:val="28"/>
          <w:szCs w:val="28"/>
        </w:rPr>
        <w:t>ся</w:t>
      </w:r>
      <w:r w:rsidRPr="00DF13FC">
        <w:rPr>
          <w:sz w:val="28"/>
          <w:szCs w:val="28"/>
        </w:rPr>
        <w:t xml:space="preserve"> услугами «Социального такси»</w:t>
      </w:r>
      <w:r w:rsidR="00BD417E" w:rsidRPr="00DF13FC">
        <w:rPr>
          <w:sz w:val="28"/>
          <w:szCs w:val="28"/>
        </w:rPr>
        <w:t xml:space="preserve"> и </w:t>
      </w:r>
      <w:r w:rsidR="00DF13FC" w:rsidRPr="00DF13FC">
        <w:rPr>
          <w:sz w:val="28"/>
          <w:szCs w:val="28"/>
        </w:rPr>
        <w:t>188</w:t>
      </w:r>
      <w:r w:rsidR="00265F99" w:rsidRPr="00DF13FC">
        <w:rPr>
          <w:sz w:val="28"/>
          <w:szCs w:val="28"/>
        </w:rPr>
        <w:t xml:space="preserve"> инвалидов по слуху </w:t>
      </w:r>
      <w:r w:rsidRPr="00DF13FC">
        <w:rPr>
          <w:sz w:val="28"/>
          <w:szCs w:val="28"/>
        </w:rPr>
        <w:t xml:space="preserve">обеспечено услугами по </w:t>
      </w:r>
      <w:proofErr w:type="spellStart"/>
      <w:r w:rsidRPr="00DF13FC">
        <w:rPr>
          <w:sz w:val="28"/>
          <w:szCs w:val="28"/>
        </w:rPr>
        <w:t>сурдопереводу</w:t>
      </w:r>
      <w:proofErr w:type="spellEnd"/>
      <w:r w:rsidR="00BD417E" w:rsidRPr="00DF13FC">
        <w:rPr>
          <w:sz w:val="28"/>
          <w:szCs w:val="28"/>
        </w:rPr>
        <w:t>.</w:t>
      </w:r>
    </w:p>
    <w:p w:rsidR="006C1134" w:rsidRPr="006C1134" w:rsidRDefault="00BD417E" w:rsidP="006C113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В 201</w:t>
      </w:r>
      <w:r w:rsidR="00DF13FC" w:rsidRPr="00DF13FC">
        <w:rPr>
          <w:rFonts w:ascii="Times New Roman" w:hAnsi="Times New Roman" w:cs="Times New Roman"/>
          <w:sz w:val="28"/>
          <w:szCs w:val="28"/>
        </w:rPr>
        <w:t>6</w:t>
      </w:r>
      <w:r w:rsidRPr="00DF13FC">
        <w:rPr>
          <w:rFonts w:ascii="Times New Roman" w:hAnsi="Times New Roman" w:cs="Times New Roman"/>
          <w:sz w:val="28"/>
          <w:szCs w:val="28"/>
        </w:rPr>
        <w:t xml:space="preserve"> году в рамках мероприятий подпрограммы «Реабилитация инвалидов, ветеранов и иных категорий </w:t>
      </w:r>
      <w:proofErr w:type="gramStart"/>
      <w:r w:rsidRPr="00DF13F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F13FC">
        <w:rPr>
          <w:rFonts w:ascii="Times New Roman" w:hAnsi="Times New Roman" w:cs="Times New Roman"/>
          <w:sz w:val="28"/>
          <w:szCs w:val="28"/>
        </w:rPr>
        <w:t xml:space="preserve">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городским общественным организациям ветеранов и городским общественным организациям инвалидов из местного бюджета выделены субсидии</w:t>
      </w:r>
      <w:r w:rsidR="00DF13FC" w:rsidRPr="00DF13FC">
        <w:rPr>
          <w:rFonts w:ascii="Times New Roman" w:hAnsi="Times New Roman" w:cs="Times New Roman"/>
          <w:sz w:val="28"/>
          <w:szCs w:val="28"/>
        </w:rPr>
        <w:t xml:space="preserve"> в размере 636 тыс. рублей</w:t>
      </w:r>
      <w:r w:rsidRPr="00DF13FC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культурно-массовых и спортивно-оздоровительных мероприятий для ветеранов и людей с ограниченными возможностями, экскурсий для ветеранов и людей с ограниченными возможностями, участие в конкурсах, фестивалях регионального и федерального значения, включая обеспечение конкурсантов костюмами и необходимым реквизитом, а также другие мероприятия</w:t>
      </w:r>
      <w:r w:rsidR="006C1134">
        <w:rPr>
          <w:rFonts w:ascii="Times New Roman" w:hAnsi="Times New Roman" w:cs="Times New Roman"/>
          <w:sz w:val="28"/>
          <w:szCs w:val="28"/>
        </w:rPr>
        <w:t>,</w:t>
      </w:r>
      <w:r w:rsidR="006C1134" w:rsidRPr="006C1134">
        <w:rPr>
          <w:rFonts w:ascii="Times New Roman" w:hAnsi="Times New Roman" w:cs="Times New Roman"/>
          <w:sz w:val="22"/>
          <w:szCs w:val="22"/>
        </w:rPr>
        <w:t xml:space="preserve"> </w:t>
      </w:r>
      <w:r w:rsidR="006C1134" w:rsidRPr="006C1134">
        <w:rPr>
          <w:rFonts w:ascii="Times New Roman" w:hAnsi="Times New Roman" w:cs="Times New Roman"/>
          <w:sz w:val="28"/>
          <w:szCs w:val="28"/>
        </w:rPr>
        <w:t>направленные на реабилитаци</w:t>
      </w:r>
      <w:r w:rsidR="006C1134">
        <w:rPr>
          <w:rFonts w:ascii="Times New Roman" w:hAnsi="Times New Roman" w:cs="Times New Roman"/>
          <w:sz w:val="28"/>
          <w:szCs w:val="28"/>
        </w:rPr>
        <w:t>ю</w:t>
      </w:r>
      <w:r w:rsidR="006C1134" w:rsidRPr="006C1134">
        <w:rPr>
          <w:rFonts w:ascii="Times New Roman" w:hAnsi="Times New Roman" w:cs="Times New Roman"/>
          <w:sz w:val="28"/>
          <w:szCs w:val="28"/>
        </w:rPr>
        <w:t xml:space="preserve"> инвалидов, ветеранов и иных категорий граждан, нуждающихся в реабилитации. </w:t>
      </w:r>
    </w:p>
    <w:p w:rsidR="006C1134" w:rsidRPr="008E51AF" w:rsidRDefault="006C1134" w:rsidP="006C113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51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514" w:rsidRPr="00A966F7" w:rsidRDefault="00A86B4E" w:rsidP="00A86B4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доступности и качества образования</w:t>
      </w:r>
    </w:p>
    <w:p w:rsidR="00A86B4E" w:rsidRPr="00A966F7" w:rsidRDefault="00A86B4E" w:rsidP="00A86B4E">
      <w:pPr>
        <w:jc w:val="center"/>
        <w:rPr>
          <w:sz w:val="28"/>
          <w:szCs w:val="28"/>
        </w:rPr>
      </w:pPr>
    </w:p>
    <w:p w:rsidR="006C1134" w:rsidRDefault="006C1134" w:rsidP="006C1134">
      <w:pPr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Завершено строительство </w:t>
      </w:r>
      <w:r w:rsidRPr="006C1134">
        <w:rPr>
          <w:sz w:val="28"/>
          <w:szCs w:val="28"/>
        </w:rPr>
        <w:t>дошкольного образовательного учреждения на 100 мест в пос. Энергетик, лимит бюджетных ассигнований в 2016 году всего – 56,4 млн. руб</w:t>
      </w:r>
      <w:r>
        <w:rPr>
          <w:sz w:val="28"/>
          <w:szCs w:val="28"/>
        </w:rPr>
        <w:t>лей</w:t>
      </w:r>
      <w:r w:rsidRPr="006C1134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– 54,6 млн. рублей, местного бюджета – 1,8 млн. руб. </w:t>
      </w:r>
    </w:p>
    <w:p w:rsidR="006C1134" w:rsidRDefault="006C1134" w:rsidP="006C1134">
      <w:pPr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Продолжено строительство муниципального </w:t>
      </w:r>
      <w:r w:rsidRPr="006C1134">
        <w:rPr>
          <w:sz w:val="28"/>
          <w:szCs w:val="28"/>
        </w:rPr>
        <w:t xml:space="preserve">общеобразовательного учреждения средней общеобразовательной школы на 500 мест по ул. Мира, </w:t>
      </w:r>
      <w:r>
        <w:rPr>
          <w:sz w:val="28"/>
          <w:szCs w:val="28"/>
        </w:rPr>
        <w:t xml:space="preserve">лимит бюджетных ассигнований в 2016 году – 502,9 млн. руб., в том числе за счет средств федерального бюджета </w:t>
      </w:r>
      <w:r w:rsidR="00652312">
        <w:rPr>
          <w:sz w:val="28"/>
          <w:szCs w:val="28"/>
        </w:rPr>
        <w:t>452,8</w:t>
      </w:r>
      <w:r>
        <w:rPr>
          <w:sz w:val="28"/>
          <w:szCs w:val="28"/>
        </w:rPr>
        <w:t xml:space="preserve"> млн. руб</w:t>
      </w:r>
      <w:r w:rsidR="00652312">
        <w:rPr>
          <w:sz w:val="28"/>
          <w:szCs w:val="28"/>
        </w:rPr>
        <w:t>лей</w:t>
      </w:r>
      <w:r>
        <w:rPr>
          <w:sz w:val="28"/>
          <w:szCs w:val="28"/>
        </w:rPr>
        <w:t>, краевого бюджета</w:t>
      </w:r>
      <w:r w:rsidR="00652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2312">
        <w:rPr>
          <w:sz w:val="28"/>
          <w:szCs w:val="28"/>
        </w:rPr>
        <w:t xml:space="preserve">25,7 </w:t>
      </w:r>
      <w:r>
        <w:rPr>
          <w:sz w:val="28"/>
          <w:szCs w:val="28"/>
        </w:rPr>
        <w:t>млн. руб</w:t>
      </w:r>
      <w:r w:rsidR="00652312">
        <w:rPr>
          <w:sz w:val="28"/>
          <w:szCs w:val="28"/>
        </w:rPr>
        <w:t>лей</w:t>
      </w:r>
      <w:r>
        <w:rPr>
          <w:sz w:val="28"/>
          <w:szCs w:val="28"/>
        </w:rPr>
        <w:t xml:space="preserve">,  за счет средств местного бюджета – </w:t>
      </w:r>
      <w:r w:rsidR="00652312">
        <w:rPr>
          <w:sz w:val="28"/>
          <w:szCs w:val="28"/>
        </w:rPr>
        <w:t>24.4</w:t>
      </w:r>
      <w:r>
        <w:rPr>
          <w:sz w:val="28"/>
          <w:szCs w:val="28"/>
        </w:rPr>
        <w:t xml:space="preserve"> млн. руб</w:t>
      </w:r>
      <w:r w:rsidR="00652312">
        <w:rPr>
          <w:sz w:val="28"/>
          <w:szCs w:val="28"/>
        </w:rPr>
        <w:t>лей</w:t>
      </w:r>
      <w:r>
        <w:rPr>
          <w:sz w:val="28"/>
          <w:szCs w:val="28"/>
        </w:rPr>
        <w:t>.  Освоено за 2016 год 403,8 млн. руб</w:t>
      </w:r>
      <w:r w:rsidR="00652312">
        <w:rPr>
          <w:sz w:val="28"/>
          <w:szCs w:val="28"/>
        </w:rPr>
        <w:t>лей</w:t>
      </w:r>
      <w:r>
        <w:rPr>
          <w:sz w:val="28"/>
          <w:szCs w:val="28"/>
        </w:rPr>
        <w:t>, ввод объекта в эксплуатацию в 2017 году.</w:t>
      </w:r>
    </w:p>
    <w:p w:rsidR="006C1134" w:rsidRPr="00652312" w:rsidRDefault="00652312" w:rsidP="00A86B4E">
      <w:pPr>
        <w:ind w:firstLine="567"/>
        <w:jc w:val="both"/>
        <w:rPr>
          <w:sz w:val="28"/>
          <w:szCs w:val="28"/>
        </w:rPr>
      </w:pPr>
      <w:r w:rsidRPr="00652312">
        <w:rPr>
          <w:sz w:val="28"/>
          <w:szCs w:val="28"/>
        </w:rPr>
        <w:t xml:space="preserve">В 2016 году проводились мероприятия по капитальному и текущему </w:t>
      </w:r>
      <w:r w:rsidRPr="00652312">
        <w:rPr>
          <w:sz w:val="28"/>
          <w:szCs w:val="28"/>
        </w:rPr>
        <w:lastRenderedPageBreak/>
        <w:t>ремонту школ, модернизации материальной базы, технического и технологического оснащения учреждений образования</w:t>
      </w:r>
      <w:r>
        <w:rPr>
          <w:sz w:val="28"/>
          <w:szCs w:val="28"/>
        </w:rPr>
        <w:t>.</w:t>
      </w:r>
      <w:r w:rsidRPr="00652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 капитальный ремонт </w:t>
      </w:r>
      <w:r w:rsidRPr="00652312">
        <w:rPr>
          <w:sz w:val="28"/>
          <w:szCs w:val="28"/>
        </w:rPr>
        <w:t>актовы</w:t>
      </w:r>
      <w:r>
        <w:rPr>
          <w:sz w:val="28"/>
          <w:szCs w:val="28"/>
        </w:rPr>
        <w:t>х</w:t>
      </w:r>
      <w:r w:rsidRPr="00652312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ов школ </w:t>
      </w:r>
      <w:r w:rsidRPr="00652312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Pr="00652312">
        <w:rPr>
          <w:sz w:val="28"/>
          <w:szCs w:val="28"/>
        </w:rPr>
        <w:t>1,5,6,12,16,23,27,30, спортивны</w:t>
      </w:r>
      <w:r>
        <w:rPr>
          <w:sz w:val="28"/>
          <w:szCs w:val="28"/>
        </w:rPr>
        <w:t>х</w:t>
      </w:r>
      <w:r w:rsidRPr="00652312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ов школ </w:t>
      </w:r>
      <w:r w:rsidRPr="00652312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Pr="0065231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652312">
        <w:rPr>
          <w:sz w:val="28"/>
          <w:szCs w:val="28"/>
        </w:rPr>
        <w:t>5,6,30, открыты тренажерные залы</w:t>
      </w:r>
      <w:r>
        <w:rPr>
          <w:sz w:val="28"/>
          <w:szCs w:val="28"/>
        </w:rPr>
        <w:t xml:space="preserve"> в</w:t>
      </w:r>
      <w:r w:rsidRPr="00652312">
        <w:rPr>
          <w:sz w:val="28"/>
          <w:szCs w:val="28"/>
        </w:rPr>
        <w:t xml:space="preserve"> </w:t>
      </w:r>
      <w:r>
        <w:rPr>
          <w:sz w:val="28"/>
          <w:szCs w:val="28"/>
        </w:rPr>
        <w:t>школах №</w:t>
      </w:r>
      <w:r w:rsidRPr="006523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52312">
        <w:rPr>
          <w:sz w:val="28"/>
          <w:szCs w:val="28"/>
        </w:rPr>
        <w:t xml:space="preserve">12,29,30, приведены в соответствие с современными нормами и требованиями </w:t>
      </w:r>
      <w:proofErr w:type="spellStart"/>
      <w:r w:rsidRPr="00652312">
        <w:rPr>
          <w:sz w:val="28"/>
          <w:szCs w:val="28"/>
        </w:rPr>
        <w:t>СанПин</w:t>
      </w:r>
      <w:proofErr w:type="spellEnd"/>
      <w:r w:rsidRPr="00652312">
        <w:rPr>
          <w:sz w:val="28"/>
          <w:szCs w:val="28"/>
        </w:rPr>
        <w:t xml:space="preserve"> пищеблоки и школьные столовые </w:t>
      </w:r>
      <w:r>
        <w:rPr>
          <w:sz w:val="28"/>
          <w:szCs w:val="28"/>
        </w:rPr>
        <w:t>в школах №</w:t>
      </w:r>
      <w:r w:rsidRPr="00652312">
        <w:rPr>
          <w:sz w:val="28"/>
          <w:szCs w:val="28"/>
        </w:rPr>
        <w:t xml:space="preserve"> </w:t>
      </w:r>
      <w:proofErr w:type="spellStart"/>
      <w:r w:rsidRPr="00652312">
        <w:rPr>
          <w:sz w:val="28"/>
          <w:szCs w:val="28"/>
        </w:rPr>
        <w:t>№</w:t>
      </w:r>
      <w:proofErr w:type="spellEnd"/>
      <w:r w:rsidRPr="00652312">
        <w:rPr>
          <w:sz w:val="28"/>
          <w:szCs w:val="28"/>
        </w:rPr>
        <w:t xml:space="preserve"> 5,7,23,20, созданы условия для занятий детей во внеурочное время (хореографические классы, музеи, </w:t>
      </w:r>
      <w:proofErr w:type="spellStart"/>
      <w:proofErr w:type="gramStart"/>
      <w:r w:rsidRPr="00652312">
        <w:rPr>
          <w:sz w:val="28"/>
          <w:szCs w:val="28"/>
        </w:rPr>
        <w:t>изо-студии</w:t>
      </w:r>
      <w:proofErr w:type="spellEnd"/>
      <w:proofErr w:type="gramEnd"/>
      <w:r w:rsidRPr="00652312">
        <w:rPr>
          <w:sz w:val="28"/>
          <w:szCs w:val="28"/>
        </w:rPr>
        <w:t>, конференц-залы, кабинеты педагогов-психологов и др.)</w:t>
      </w:r>
      <w:r>
        <w:rPr>
          <w:sz w:val="28"/>
          <w:szCs w:val="28"/>
        </w:rPr>
        <w:t xml:space="preserve">. </w:t>
      </w:r>
      <w:r w:rsidRPr="00652312">
        <w:rPr>
          <w:sz w:val="28"/>
          <w:szCs w:val="28"/>
        </w:rPr>
        <w:t>Выполнены подготовительные работы под устройство спортивной площадки в СОШ № 2 и лице</w:t>
      </w:r>
      <w:r>
        <w:rPr>
          <w:sz w:val="28"/>
          <w:szCs w:val="28"/>
        </w:rPr>
        <w:t>е №</w:t>
      </w:r>
      <w:r w:rsidR="00A71F97">
        <w:rPr>
          <w:sz w:val="28"/>
          <w:szCs w:val="28"/>
        </w:rPr>
        <w:t xml:space="preserve"> </w:t>
      </w:r>
      <w:r w:rsidRPr="00652312">
        <w:rPr>
          <w:sz w:val="28"/>
          <w:szCs w:val="28"/>
        </w:rPr>
        <w:t>20, ремонтно-восстановительные работы, в том числе усиление конструктивных элементов межэтажного перекрытия</w:t>
      </w:r>
      <w:r>
        <w:rPr>
          <w:sz w:val="28"/>
          <w:szCs w:val="28"/>
        </w:rPr>
        <w:t xml:space="preserve"> -</w:t>
      </w:r>
      <w:r w:rsidRPr="00652312">
        <w:rPr>
          <w:sz w:val="28"/>
          <w:szCs w:val="28"/>
        </w:rPr>
        <w:t xml:space="preserve"> в МБОУ СОШ №</w:t>
      </w:r>
      <w:r w:rsidR="00A71F97">
        <w:rPr>
          <w:sz w:val="28"/>
          <w:szCs w:val="28"/>
        </w:rPr>
        <w:t xml:space="preserve"> </w:t>
      </w:r>
      <w:r w:rsidRPr="00652312">
        <w:rPr>
          <w:sz w:val="28"/>
          <w:szCs w:val="28"/>
        </w:rPr>
        <w:t>22.</w:t>
      </w:r>
    </w:p>
    <w:p w:rsidR="000C736C" w:rsidRDefault="00652312" w:rsidP="000C736C">
      <w:pPr>
        <w:ind w:firstLine="567"/>
        <w:jc w:val="both"/>
        <w:rPr>
          <w:sz w:val="28"/>
          <w:szCs w:val="28"/>
        </w:rPr>
      </w:pPr>
      <w:r w:rsidRPr="00652312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</w:t>
      </w:r>
      <w:r w:rsidRPr="00652312">
        <w:rPr>
          <w:sz w:val="28"/>
          <w:szCs w:val="28"/>
        </w:rPr>
        <w:t xml:space="preserve">на </w:t>
      </w:r>
      <w:r>
        <w:rPr>
          <w:sz w:val="28"/>
          <w:szCs w:val="28"/>
        </w:rPr>
        <w:t>м</w:t>
      </w:r>
      <w:r w:rsidRPr="00652312">
        <w:rPr>
          <w:sz w:val="28"/>
          <w:szCs w:val="28"/>
        </w:rPr>
        <w:t>одернизацию материальной базы, технического и технологического оснащения учреждений образования</w:t>
      </w:r>
      <w:r>
        <w:rPr>
          <w:sz w:val="28"/>
          <w:szCs w:val="28"/>
        </w:rPr>
        <w:t xml:space="preserve"> и</w:t>
      </w:r>
      <w:r w:rsidRPr="00652312">
        <w:rPr>
          <w:sz w:val="28"/>
          <w:szCs w:val="28"/>
        </w:rPr>
        <w:t xml:space="preserve"> </w:t>
      </w:r>
      <w:r w:rsidR="000C736C" w:rsidRPr="00652312">
        <w:rPr>
          <w:sz w:val="28"/>
          <w:szCs w:val="28"/>
        </w:rPr>
        <w:t xml:space="preserve">капитальный и текущий ремонт школ </w:t>
      </w:r>
      <w:r>
        <w:rPr>
          <w:sz w:val="28"/>
          <w:szCs w:val="28"/>
        </w:rPr>
        <w:t xml:space="preserve">в 2016 году выделено </w:t>
      </w:r>
      <w:r w:rsidR="0086771F">
        <w:rPr>
          <w:sz w:val="28"/>
          <w:szCs w:val="28"/>
        </w:rPr>
        <w:t>18794,7 тыс. рублей, в том числе из краевого бюджета – 14478,5 тыс. рублей, из местного – 687,3 тыс. рублей, внебюджетных средств - 36</w:t>
      </w:r>
      <w:r w:rsidR="00843240">
        <w:rPr>
          <w:sz w:val="28"/>
          <w:szCs w:val="28"/>
        </w:rPr>
        <w:t>2</w:t>
      </w:r>
      <w:r w:rsidR="0086771F">
        <w:rPr>
          <w:sz w:val="28"/>
          <w:szCs w:val="28"/>
        </w:rPr>
        <w:t>8,9 тыс. рублей</w:t>
      </w:r>
      <w:r w:rsidR="000C736C" w:rsidRPr="000C736C">
        <w:rPr>
          <w:sz w:val="28"/>
          <w:szCs w:val="28"/>
        </w:rPr>
        <w:t>.</w:t>
      </w:r>
    </w:p>
    <w:p w:rsidR="003F2057" w:rsidRPr="000C736C" w:rsidRDefault="003F2057" w:rsidP="000C736C">
      <w:pPr>
        <w:ind w:firstLine="567"/>
        <w:jc w:val="both"/>
        <w:rPr>
          <w:sz w:val="28"/>
          <w:szCs w:val="28"/>
        </w:rPr>
      </w:pPr>
    </w:p>
    <w:p w:rsid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Развитие и расширение сети предприятий потребительского рынка </w:t>
      </w:r>
    </w:p>
    <w:p w:rsidR="00FF4899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и повышение качества и количества предоставляемых услуг</w:t>
      </w:r>
    </w:p>
    <w:p w:rsidR="00A65C60" w:rsidRPr="00A65C60" w:rsidRDefault="00A65C60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65C60" w:rsidRPr="00A65C60" w:rsidRDefault="00A65C60" w:rsidP="00A65C60">
      <w:pPr>
        <w:shd w:val="clear" w:color="auto" w:fill="FFFFFF"/>
        <w:ind w:left="48" w:right="5" w:firstLine="710"/>
        <w:jc w:val="both"/>
        <w:rPr>
          <w:color w:val="000000"/>
          <w:spacing w:val="9"/>
          <w:sz w:val="28"/>
          <w:szCs w:val="28"/>
        </w:rPr>
      </w:pPr>
      <w:r w:rsidRPr="00A65C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65C60">
        <w:rPr>
          <w:color w:val="000000"/>
          <w:sz w:val="28"/>
          <w:szCs w:val="28"/>
        </w:rPr>
        <w:t xml:space="preserve">Пятигорске сформирована крупнейшая в крае инфраструктура торговли и сферы услуг, насчитывающая в своем составе </w:t>
      </w:r>
      <w:r w:rsidRPr="00A65C60">
        <w:rPr>
          <w:b/>
          <w:color w:val="000000"/>
          <w:spacing w:val="11"/>
          <w:sz w:val="28"/>
          <w:szCs w:val="28"/>
        </w:rPr>
        <w:t xml:space="preserve"> </w:t>
      </w:r>
      <w:r w:rsidRPr="00A65C60">
        <w:rPr>
          <w:color w:val="000000"/>
          <w:spacing w:val="11"/>
          <w:sz w:val="28"/>
          <w:szCs w:val="28"/>
        </w:rPr>
        <w:t xml:space="preserve">2293 предприятий торговли и общественного </w:t>
      </w:r>
      <w:r w:rsidRPr="00A65C60">
        <w:rPr>
          <w:color w:val="000000"/>
          <w:spacing w:val="1"/>
          <w:sz w:val="28"/>
          <w:szCs w:val="28"/>
        </w:rPr>
        <w:t>питания, в т</w:t>
      </w:r>
      <w:r>
        <w:rPr>
          <w:color w:val="000000"/>
          <w:spacing w:val="1"/>
          <w:sz w:val="28"/>
          <w:szCs w:val="28"/>
        </w:rPr>
        <w:t>ом числе</w:t>
      </w:r>
      <w:r w:rsidRPr="00A65C60">
        <w:rPr>
          <w:color w:val="000000"/>
          <w:spacing w:val="1"/>
          <w:sz w:val="28"/>
          <w:szCs w:val="28"/>
        </w:rPr>
        <w:t>. 1457 магазинов,</w:t>
      </w:r>
      <w:r w:rsidRPr="00A65C60">
        <w:rPr>
          <w:b/>
          <w:color w:val="000000"/>
          <w:spacing w:val="1"/>
          <w:sz w:val="28"/>
          <w:szCs w:val="28"/>
        </w:rPr>
        <w:t xml:space="preserve"> </w:t>
      </w:r>
      <w:r w:rsidRPr="00A65C60">
        <w:rPr>
          <w:color w:val="000000"/>
          <w:spacing w:val="1"/>
          <w:sz w:val="28"/>
          <w:szCs w:val="28"/>
        </w:rPr>
        <w:t>435 предприятий мелкорозничной торговли</w:t>
      </w:r>
      <w:r>
        <w:rPr>
          <w:color w:val="000000"/>
          <w:spacing w:val="1"/>
          <w:sz w:val="28"/>
          <w:szCs w:val="28"/>
        </w:rPr>
        <w:t xml:space="preserve"> с общ</w:t>
      </w:r>
      <w:r w:rsidRPr="00A65C60">
        <w:rPr>
          <w:color w:val="000000"/>
          <w:spacing w:val="1"/>
          <w:sz w:val="28"/>
          <w:szCs w:val="28"/>
        </w:rPr>
        <w:t>ей торговой площадью 219,</w:t>
      </w:r>
      <w:r>
        <w:rPr>
          <w:color w:val="000000"/>
          <w:spacing w:val="1"/>
          <w:sz w:val="28"/>
          <w:szCs w:val="28"/>
        </w:rPr>
        <w:t>2</w:t>
      </w:r>
      <w:r w:rsidRPr="00A65C60">
        <w:rPr>
          <w:color w:val="000000"/>
          <w:spacing w:val="1"/>
          <w:sz w:val="28"/>
          <w:szCs w:val="28"/>
        </w:rPr>
        <w:t xml:space="preserve"> тыс. м</w:t>
      </w:r>
      <w:proofErr w:type="gramStart"/>
      <w:r w:rsidRPr="00A65C60">
        <w:rPr>
          <w:color w:val="000000"/>
          <w:spacing w:val="1"/>
          <w:sz w:val="28"/>
          <w:szCs w:val="28"/>
          <w:vertAlign w:val="superscript"/>
        </w:rPr>
        <w:t>2</w:t>
      </w:r>
      <w:proofErr w:type="gramEnd"/>
      <w:r w:rsidRPr="00A65C60">
        <w:rPr>
          <w:color w:val="000000"/>
          <w:spacing w:val="1"/>
          <w:sz w:val="28"/>
          <w:szCs w:val="28"/>
        </w:rPr>
        <w:t xml:space="preserve">, </w:t>
      </w:r>
      <w:r w:rsidRPr="00A65C60">
        <w:rPr>
          <w:color w:val="000000"/>
          <w:spacing w:val="19"/>
          <w:sz w:val="28"/>
          <w:szCs w:val="28"/>
        </w:rPr>
        <w:t>401 предприятие</w:t>
      </w:r>
      <w:r>
        <w:rPr>
          <w:color w:val="000000"/>
          <w:spacing w:val="19"/>
          <w:sz w:val="28"/>
          <w:szCs w:val="28"/>
        </w:rPr>
        <w:t xml:space="preserve"> </w:t>
      </w:r>
      <w:r w:rsidRPr="00A65C60">
        <w:rPr>
          <w:color w:val="000000"/>
          <w:spacing w:val="1"/>
          <w:sz w:val="28"/>
          <w:szCs w:val="28"/>
        </w:rPr>
        <w:t>общественного питания на</w:t>
      </w:r>
      <w:r w:rsidRPr="00A65C60">
        <w:rPr>
          <w:b/>
          <w:color w:val="000000"/>
          <w:spacing w:val="1"/>
          <w:sz w:val="28"/>
          <w:szCs w:val="28"/>
        </w:rPr>
        <w:t xml:space="preserve"> </w:t>
      </w:r>
      <w:r w:rsidRPr="00A65C60">
        <w:rPr>
          <w:color w:val="000000"/>
          <w:spacing w:val="1"/>
          <w:sz w:val="28"/>
          <w:szCs w:val="28"/>
        </w:rPr>
        <w:t>14934</w:t>
      </w:r>
      <w:r>
        <w:rPr>
          <w:color w:val="000000"/>
          <w:spacing w:val="1"/>
          <w:sz w:val="28"/>
          <w:szCs w:val="28"/>
        </w:rPr>
        <w:t xml:space="preserve"> </w:t>
      </w:r>
      <w:r w:rsidRPr="00A65C60">
        <w:rPr>
          <w:color w:val="000000"/>
          <w:spacing w:val="1"/>
          <w:sz w:val="28"/>
          <w:szCs w:val="28"/>
        </w:rPr>
        <w:t xml:space="preserve">посадочных места, из них 324 - массового питания  на 10,39 </w:t>
      </w:r>
      <w:r>
        <w:rPr>
          <w:color w:val="000000"/>
          <w:spacing w:val="1"/>
          <w:sz w:val="28"/>
          <w:szCs w:val="28"/>
        </w:rPr>
        <w:t xml:space="preserve">тыс. </w:t>
      </w:r>
      <w:r w:rsidRPr="00A65C60">
        <w:rPr>
          <w:color w:val="000000"/>
          <w:spacing w:val="1"/>
          <w:sz w:val="28"/>
          <w:szCs w:val="28"/>
        </w:rPr>
        <w:t>посадочных мест</w:t>
      </w:r>
      <w:r w:rsidRPr="00A65C60">
        <w:rPr>
          <w:color w:val="000000"/>
          <w:spacing w:val="10"/>
          <w:sz w:val="28"/>
          <w:szCs w:val="28"/>
        </w:rPr>
        <w:t xml:space="preserve">, </w:t>
      </w:r>
      <w:r w:rsidRPr="00A65C60">
        <w:rPr>
          <w:color w:val="000000"/>
          <w:spacing w:val="3"/>
          <w:sz w:val="28"/>
          <w:szCs w:val="28"/>
        </w:rPr>
        <w:t>58 школьных и студенческих столовых на 3725</w:t>
      </w:r>
      <w:r w:rsidRPr="00A65C60">
        <w:rPr>
          <w:color w:val="000000"/>
          <w:spacing w:val="2"/>
          <w:sz w:val="28"/>
          <w:szCs w:val="28"/>
        </w:rPr>
        <w:t xml:space="preserve"> посадочных мест</w:t>
      </w:r>
      <w:r>
        <w:rPr>
          <w:color w:val="000000"/>
          <w:spacing w:val="2"/>
          <w:sz w:val="28"/>
          <w:szCs w:val="28"/>
        </w:rPr>
        <w:t>.</w:t>
      </w:r>
      <w:r w:rsidRPr="00A65C60">
        <w:rPr>
          <w:color w:val="000000"/>
          <w:spacing w:val="2"/>
          <w:sz w:val="28"/>
          <w:szCs w:val="28"/>
        </w:rPr>
        <w:t xml:space="preserve"> </w:t>
      </w:r>
    </w:p>
    <w:p w:rsidR="00A65C60" w:rsidRDefault="00A65C60" w:rsidP="00A65C60">
      <w:pPr>
        <w:shd w:val="clear" w:color="auto" w:fill="FFFFFF"/>
        <w:ind w:left="19" w:right="29" w:firstLine="730"/>
        <w:jc w:val="both"/>
        <w:rPr>
          <w:color w:val="000000"/>
          <w:spacing w:val="-1"/>
          <w:sz w:val="28"/>
          <w:szCs w:val="28"/>
        </w:rPr>
      </w:pPr>
      <w:r w:rsidRPr="00A65C60">
        <w:rPr>
          <w:color w:val="000000"/>
          <w:spacing w:val="1"/>
          <w:sz w:val="28"/>
          <w:szCs w:val="28"/>
        </w:rPr>
        <w:t xml:space="preserve">Бытовые услуги оказываются в 456 предприятиях бытового </w:t>
      </w:r>
      <w:r w:rsidRPr="00A65C60">
        <w:rPr>
          <w:color w:val="000000"/>
          <w:spacing w:val="-1"/>
          <w:sz w:val="28"/>
          <w:szCs w:val="28"/>
        </w:rPr>
        <w:t>обслуживания.</w:t>
      </w:r>
    </w:p>
    <w:p w:rsidR="00103002" w:rsidRPr="00103002" w:rsidRDefault="00103002" w:rsidP="00103002">
      <w:pPr>
        <w:shd w:val="clear" w:color="auto" w:fill="FFFFFF"/>
        <w:ind w:left="19" w:right="29" w:firstLine="730"/>
        <w:jc w:val="both"/>
        <w:rPr>
          <w:color w:val="000000"/>
          <w:spacing w:val="1"/>
          <w:sz w:val="28"/>
          <w:szCs w:val="28"/>
        </w:rPr>
      </w:pPr>
      <w:r w:rsidRPr="00103002">
        <w:rPr>
          <w:color w:val="000000"/>
          <w:spacing w:val="1"/>
          <w:sz w:val="28"/>
          <w:szCs w:val="28"/>
        </w:rPr>
        <w:t>Под  размещение 6-и рынков на  3083 торговых места, отведено 11</w:t>
      </w:r>
      <w:r>
        <w:rPr>
          <w:color w:val="000000"/>
          <w:spacing w:val="1"/>
          <w:sz w:val="28"/>
          <w:szCs w:val="28"/>
        </w:rPr>
        <w:t>,</w:t>
      </w:r>
      <w:r w:rsidRPr="00103002">
        <w:rPr>
          <w:color w:val="000000"/>
          <w:spacing w:val="1"/>
          <w:sz w:val="28"/>
          <w:szCs w:val="28"/>
        </w:rPr>
        <w:t xml:space="preserve">30 </w:t>
      </w:r>
      <w:r>
        <w:rPr>
          <w:color w:val="000000"/>
          <w:spacing w:val="1"/>
          <w:sz w:val="28"/>
          <w:szCs w:val="28"/>
        </w:rPr>
        <w:t>гектаров</w:t>
      </w:r>
      <w:r w:rsidRPr="00103002">
        <w:rPr>
          <w:color w:val="000000"/>
          <w:spacing w:val="1"/>
          <w:sz w:val="28"/>
          <w:szCs w:val="28"/>
        </w:rPr>
        <w:t xml:space="preserve"> земли</w:t>
      </w:r>
      <w:r>
        <w:rPr>
          <w:color w:val="000000"/>
          <w:spacing w:val="1"/>
          <w:sz w:val="28"/>
          <w:szCs w:val="28"/>
        </w:rPr>
        <w:t xml:space="preserve">, в том числе </w:t>
      </w:r>
      <w:r w:rsidRPr="00103002">
        <w:rPr>
          <w:color w:val="000000"/>
          <w:spacing w:val="1"/>
          <w:sz w:val="28"/>
          <w:szCs w:val="28"/>
        </w:rPr>
        <w:t>4 рынка</w:t>
      </w:r>
      <w:r>
        <w:rPr>
          <w:color w:val="000000"/>
          <w:spacing w:val="1"/>
          <w:sz w:val="28"/>
          <w:szCs w:val="28"/>
        </w:rPr>
        <w:t>:</w:t>
      </w:r>
      <w:r w:rsidRPr="00103002">
        <w:rPr>
          <w:color w:val="000000"/>
          <w:spacing w:val="1"/>
          <w:sz w:val="28"/>
          <w:szCs w:val="28"/>
        </w:rPr>
        <w:t xml:space="preserve"> - универсальны</w:t>
      </w:r>
      <w:r>
        <w:rPr>
          <w:color w:val="000000"/>
          <w:spacing w:val="1"/>
          <w:sz w:val="28"/>
          <w:szCs w:val="28"/>
        </w:rPr>
        <w:t>е</w:t>
      </w:r>
      <w:r w:rsidRPr="00103002">
        <w:rPr>
          <w:color w:val="000000"/>
          <w:spacing w:val="1"/>
          <w:sz w:val="28"/>
          <w:szCs w:val="28"/>
        </w:rPr>
        <w:t xml:space="preserve"> на 2764 торговых места, 2- специализированны</w:t>
      </w:r>
      <w:r>
        <w:rPr>
          <w:color w:val="000000"/>
          <w:spacing w:val="1"/>
          <w:sz w:val="28"/>
          <w:szCs w:val="28"/>
        </w:rPr>
        <w:t>е</w:t>
      </w:r>
      <w:r w:rsidRPr="00103002">
        <w:rPr>
          <w:color w:val="000000"/>
          <w:spacing w:val="1"/>
          <w:sz w:val="28"/>
          <w:szCs w:val="28"/>
        </w:rPr>
        <w:t xml:space="preserve"> на 319 </w:t>
      </w:r>
      <w:r>
        <w:rPr>
          <w:color w:val="000000"/>
          <w:spacing w:val="1"/>
          <w:sz w:val="28"/>
          <w:szCs w:val="28"/>
        </w:rPr>
        <w:t>торговых мест (из них 1</w:t>
      </w:r>
      <w:r w:rsidRPr="00103002">
        <w:rPr>
          <w:color w:val="000000"/>
          <w:spacing w:val="1"/>
          <w:sz w:val="28"/>
          <w:szCs w:val="28"/>
        </w:rPr>
        <w:t xml:space="preserve"> сельскохозяйственный рынок на 95 торговых мест</w:t>
      </w:r>
      <w:r>
        <w:rPr>
          <w:color w:val="000000"/>
          <w:spacing w:val="1"/>
          <w:sz w:val="28"/>
          <w:szCs w:val="28"/>
        </w:rPr>
        <w:t>)</w:t>
      </w:r>
      <w:r w:rsidRPr="00103002">
        <w:rPr>
          <w:color w:val="000000"/>
          <w:spacing w:val="1"/>
          <w:sz w:val="28"/>
          <w:szCs w:val="28"/>
        </w:rPr>
        <w:t xml:space="preserve">.  </w:t>
      </w:r>
    </w:p>
    <w:p w:rsidR="00A65C60" w:rsidRPr="00A65C60" w:rsidRDefault="00A65C60" w:rsidP="00A65C60">
      <w:pPr>
        <w:ind w:firstLine="720"/>
        <w:jc w:val="both"/>
        <w:rPr>
          <w:sz w:val="28"/>
          <w:szCs w:val="28"/>
        </w:rPr>
      </w:pPr>
      <w:r w:rsidRPr="00A65C60">
        <w:rPr>
          <w:sz w:val="28"/>
          <w:szCs w:val="28"/>
        </w:rPr>
        <w:t xml:space="preserve">В отраслях торговли </w:t>
      </w:r>
      <w:r>
        <w:rPr>
          <w:sz w:val="28"/>
          <w:szCs w:val="28"/>
        </w:rPr>
        <w:t xml:space="preserve">и сферы услуг </w:t>
      </w:r>
      <w:r w:rsidRPr="00A65C60">
        <w:rPr>
          <w:sz w:val="28"/>
          <w:szCs w:val="28"/>
        </w:rPr>
        <w:t>работает</w:t>
      </w:r>
      <w:r w:rsidRPr="00A65C60">
        <w:rPr>
          <w:b/>
          <w:sz w:val="28"/>
          <w:szCs w:val="28"/>
        </w:rPr>
        <w:t xml:space="preserve"> </w:t>
      </w:r>
      <w:r w:rsidRPr="00A65C60">
        <w:rPr>
          <w:sz w:val="28"/>
          <w:szCs w:val="28"/>
        </w:rPr>
        <w:t>19</w:t>
      </w:r>
      <w:r>
        <w:rPr>
          <w:sz w:val="28"/>
          <w:szCs w:val="28"/>
        </w:rPr>
        <w:t>,8 тыс.</w:t>
      </w:r>
      <w:r w:rsidRPr="00A65C60">
        <w:rPr>
          <w:sz w:val="28"/>
          <w:szCs w:val="28"/>
        </w:rPr>
        <w:t xml:space="preserve"> человек, в том числе, в торговле и общественном питании</w:t>
      </w:r>
      <w:r>
        <w:rPr>
          <w:sz w:val="28"/>
          <w:szCs w:val="28"/>
        </w:rPr>
        <w:t xml:space="preserve"> –</w:t>
      </w:r>
      <w:r w:rsidRPr="00A65C60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,7 тыс. </w:t>
      </w:r>
      <w:r w:rsidRPr="00A65C60">
        <w:rPr>
          <w:sz w:val="28"/>
          <w:szCs w:val="28"/>
        </w:rPr>
        <w:t>человек, в сфере бытовых услуг – 3,1 тыс. человек.</w:t>
      </w:r>
    </w:p>
    <w:p w:rsidR="00A65C60" w:rsidRPr="00A65C60" w:rsidRDefault="00A65C60" w:rsidP="00A65C60">
      <w:pPr>
        <w:ind w:firstLine="720"/>
        <w:jc w:val="both"/>
        <w:rPr>
          <w:sz w:val="28"/>
          <w:szCs w:val="28"/>
        </w:rPr>
      </w:pPr>
      <w:r w:rsidRPr="00A65C60">
        <w:rPr>
          <w:color w:val="000000"/>
          <w:sz w:val="28"/>
          <w:szCs w:val="28"/>
        </w:rPr>
        <w:t>В городе хорошо развита торговая сеть от маленьких магазинов «шаговой» доступности до крупных торговых центров.</w:t>
      </w:r>
      <w:r w:rsidRPr="00A65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65C60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Pr="00A65C60">
        <w:rPr>
          <w:sz w:val="28"/>
          <w:szCs w:val="28"/>
        </w:rPr>
        <w:t xml:space="preserve"> открыто 20 предприятий торговли и общественного питания. </w:t>
      </w:r>
    </w:p>
    <w:p w:rsidR="00A65C60" w:rsidRPr="00A65C60" w:rsidRDefault="005B39CB" w:rsidP="00A65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т</w:t>
      </w:r>
      <w:r w:rsidR="00A65C60" w:rsidRPr="00A65C60">
        <w:rPr>
          <w:sz w:val="28"/>
          <w:szCs w:val="28"/>
        </w:rPr>
        <w:t xml:space="preserve">оварооборот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Пятигорску </w:t>
      </w:r>
      <w:r w:rsidR="00A65C60" w:rsidRPr="00A65C60">
        <w:rPr>
          <w:sz w:val="28"/>
          <w:szCs w:val="28"/>
        </w:rPr>
        <w:t>за 2016 г</w:t>
      </w:r>
      <w:r w:rsidR="00A65C60">
        <w:rPr>
          <w:sz w:val="28"/>
          <w:szCs w:val="28"/>
        </w:rPr>
        <w:t>од</w:t>
      </w:r>
      <w:r w:rsidR="00A65C60" w:rsidRPr="00A65C60">
        <w:rPr>
          <w:sz w:val="28"/>
          <w:szCs w:val="28"/>
        </w:rPr>
        <w:t xml:space="preserve"> составил 93,1 млрд. руб</w:t>
      </w:r>
      <w:r>
        <w:rPr>
          <w:sz w:val="28"/>
          <w:szCs w:val="28"/>
        </w:rPr>
        <w:t>лей</w:t>
      </w:r>
      <w:r w:rsidR="00A65C60" w:rsidRPr="00A65C60">
        <w:rPr>
          <w:sz w:val="28"/>
          <w:szCs w:val="28"/>
        </w:rPr>
        <w:t xml:space="preserve">, </w:t>
      </w:r>
      <w:r>
        <w:rPr>
          <w:sz w:val="28"/>
          <w:szCs w:val="28"/>
        </w:rPr>
        <w:t>оборот</w:t>
      </w:r>
      <w:r w:rsidR="00A65C60" w:rsidRPr="00A65C60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 - </w:t>
      </w:r>
      <w:r w:rsidR="00A65C60" w:rsidRPr="00A65C60">
        <w:rPr>
          <w:sz w:val="28"/>
          <w:szCs w:val="28"/>
        </w:rPr>
        <w:t xml:space="preserve"> 3,5 млрд. руб</w:t>
      </w:r>
      <w:r>
        <w:rPr>
          <w:sz w:val="28"/>
          <w:szCs w:val="28"/>
        </w:rPr>
        <w:t>лей</w:t>
      </w:r>
      <w:r w:rsidR="00A65C60" w:rsidRPr="00A65C60">
        <w:rPr>
          <w:sz w:val="28"/>
          <w:szCs w:val="28"/>
        </w:rPr>
        <w:t xml:space="preserve">. </w:t>
      </w:r>
    </w:p>
    <w:p w:rsidR="00A65C60" w:rsidRPr="00A65C60" w:rsidRDefault="00A65C60" w:rsidP="00A65C60">
      <w:pPr>
        <w:ind w:firstLine="720"/>
        <w:jc w:val="both"/>
        <w:rPr>
          <w:sz w:val="28"/>
          <w:szCs w:val="28"/>
        </w:rPr>
      </w:pPr>
      <w:r w:rsidRPr="00A65C60">
        <w:rPr>
          <w:sz w:val="28"/>
          <w:szCs w:val="28"/>
        </w:rPr>
        <w:t>С целью предоставления жителям города дополнительной возможности в приобретении  продовольственных и непродовольственных товаров по ценам товаропроизводителей и оптовых</w:t>
      </w:r>
      <w:r w:rsidR="00A659BB">
        <w:rPr>
          <w:sz w:val="28"/>
          <w:szCs w:val="28"/>
        </w:rPr>
        <w:t xml:space="preserve"> организаций</w:t>
      </w:r>
      <w:r w:rsidRPr="00A65C60">
        <w:rPr>
          <w:sz w:val="28"/>
          <w:szCs w:val="28"/>
        </w:rPr>
        <w:t xml:space="preserve">, </w:t>
      </w:r>
      <w:r w:rsidR="00A659BB">
        <w:rPr>
          <w:sz w:val="28"/>
          <w:szCs w:val="28"/>
        </w:rPr>
        <w:t>администрацией города Пятигорска в</w:t>
      </w:r>
      <w:r w:rsidRPr="00A65C60">
        <w:rPr>
          <w:sz w:val="28"/>
          <w:szCs w:val="28"/>
        </w:rPr>
        <w:t xml:space="preserve"> 2016 год</w:t>
      </w:r>
      <w:r w:rsidR="00A659BB">
        <w:rPr>
          <w:sz w:val="28"/>
          <w:szCs w:val="28"/>
        </w:rPr>
        <w:t>у</w:t>
      </w:r>
      <w:r w:rsidRPr="00A65C60">
        <w:rPr>
          <w:sz w:val="28"/>
          <w:szCs w:val="28"/>
        </w:rPr>
        <w:t xml:space="preserve">  организовано  и </w:t>
      </w:r>
      <w:r w:rsidRPr="00A659BB">
        <w:rPr>
          <w:sz w:val="28"/>
          <w:szCs w:val="28"/>
        </w:rPr>
        <w:t>проведено 20</w:t>
      </w:r>
      <w:r w:rsidRPr="00A65C60">
        <w:rPr>
          <w:b/>
          <w:sz w:val="28"/>
          <w:szCs w:val="28"/>
        </w:rPr>
        <w:t xml:space="preserve"> </w:t>
      </w:r>
      <w:r w:rsidRPr="00A65C60">
        <w:rPr>
          <w:sz w:val="28"/>
          <w:szCs w:val="28"/>
        </w:rPr>
        <w:t xml:space="preserve"> ярмарок  по реализации </w:t>
      </w:r>
      <w:r w:rsidRPr="00A65C60">
        <w:rPr>
          <w:sz w:val="28"/>
          <w:szCs w:val="28"/>
        </w:rPr>
        <w:lastRenderedPageBreak/>
        <w:t xml:space="preserve">промышленных и продовольственных  товаров, сельхозпродукции, саженцев и садово-огородного инвентаря. </w:t>
      </w:r>
      <w:proofErr w:type="gramStart"/>
      <w:r w:rsidRPr="00A65C60">
        <w:rPr>
          <w:sz w:val="28"/>
          <w:szCs w:val="28"/>
        </w:rPr>
        <w:t>В ярмарк</w:t>
      </w:r>
      <w:r w:rsidR="00A659BB">
        <w:rPr>
          <w:sz w:val="28"/>
          <w:szCs w:val="28"/>
        </w:rPr>
        <w:t>ах на постоянной основе</w:t>
      </w:r>
      <w:r w:rsidRPr="00A65C60">
        <w:rPr>
          <w:sz w:val="28"/>
          <w:szCs w:val="28"/>
        </w:rPr>
        <w:t xml:space="preserve"> прин</w:t>
      </w:r>
      <w:r w:rsidR="00A659BB">
        <w:rPr>
          <w:sz w:val="28"/>
          <w:szCs w:val="28"/>
        </w:rPr>
        <w:t xml:space="preserve">имают </w:t>
      </w:r>
      <w:r w:rsidRPr="00A65C60">
        <w:rPr>
          <w:sz w:val="28"/>
          <w:szCs w:val="28"/>
        </w:rPr>
        <w:t>участие  более 100 организаций и предприятий, личных подсобных хозяйств, фермеров</w:t>
      </w:r>
      <w:r w:rsidR="00A659BB">
        <w:rPr>
          <w:sz w:val="28"/>
          <w:szCs w:val="28"/>
        </w:rPr>
        <w:t xml:space="preserve"> г</w:t>
      </w:r>
      <w:r w:rsidRPr="00A65C60">
        <w:rPr>
          <w:sz w:val="28"/>
          <w:szCs w:val="28"/>
        </w:rPr>
        <w:t>орода Пятигорска, других городов КМВ и районов Ставропольского края (Предгорный</w:t>
      </w:r>
      <w:r w:rsidR="00A659BB">
        <w:rPr>
          <w:sz w:val="28"/>
          <w:szCs w:val="28"/>
        </w:rPr>
        <w:t xml:space="preserve">, </w:t>
      </w:r>
      <w:r w:rsidRPr="00A65C60">
        <w:rPr>
          <w:sz w:val="28"/>
          <w:szCs w:val="28"/>
        </w:rPr>
        <w:t>Минераловодский, Кировский</w:t>
      </w:r>
      <w:r w:rsidR="00A659BB">
        <w:rPr>
          <w:sz w:val="28"/>
          <w:szCs w:val="28"/>
        </w:rPr>
        <w:t>,</w:t>
      </w:r>
      <w:r w:rsidRPr="00A65C60">
        <w:rPr>
          <w:sz w:val="28"/>
          <w:szCs w:val="28"/>
        </w:rPr>
        <w:t xml:space="preserve"> Георгиевский</w:t>
      </w:r>
      <w:r w:rsidR="00A659BB">
        <w:rPr>
          <w:sz w:val="28"/>
          <w:szCs w:val="28"/>
        </w:rPr>
        <w:t xml:space="preserve"> районы</w:t>
      </w:r>
      <w:r w:rsidRPr="00A65C60">
        <w:rPr>
          <w:sz w:val="28"/>
          <w:szCs w:val="28"/>
        </w:rPr>
        <w:t xml:space="preserve"> и др.),  республик  </w:t>
      </w:r>
      <w:proofErr w:type="spellStart"/>
      <w:r w:rsidRPr="00A65C60">
        <w:rPr>
          <w:sz w:val="28"/>
          <w:szCs w:val="28"/>
        </w:rPr>
        <w:t>Карачаево-Черкессии</w:t>
      </w:r>
      <w:proofErr w:type="spellEnd"/>
      <w:r w:rsidRPr="00A65C60">
        <w:rPr>
          <w:sz w:val="28"/>
          <w:szCs w:val="28"/>
        </w:rPr>
        <w:t xml:space="preserve">,  Кабардино-Балкарии и др. </w:t>
      </w:r>
      <w:r w:rsidR="00A659BB">
        <w:rPr>
          <w:sz w:val="28"/>
          <w:szCs w:val="28"/>
        </w:rPr>
        <w:t>Общий объем реализованной</w:t>
      </w:r>
      <w:r w:rsidRPr="00A65C60">
        <w:rPr>
          <w:sz w:val="28"/>
          <w:szCs w:val="28"/>
        </w:rPr>
        <w:t xml:space="preserve"> на ярмарк</w:t>
      </w:r>
      <w:r w:rsidR="00A659BB">
        <w:rPr>
          <w:sz w:val="28"/>
          <w:szCs w:val="28"/>
        </w:rPr>
        <w:t>ах</w:t>
      </w:r>
      <w:r w:rsidRPr="00A65C60">
        <w:rPr>
          <w:sz w:val="28"/>
          <w:szCs w:val="28"/>
        </w:rPr>
        <w:t xml:space="preserve"> </w:t>
      </w:r>
      <w:r w:rsidR="00A659BB">
        <w:rPr>
          <w:sz w:val="28"/>
          <w:szCs w:val="28"/>
        </w:rPr>
        <w:t>продукции в 2016 году составил</w:t>
      </w:r>
      <w:r w:rsidRPr="00A65C60">
        <w:rPr>
          <w:sz w:val="28"/>
          <w:szCs w:val="28"/>
        </w:rPr>
        <w:t xml:space="preserve"> более </w:t>
      </w:r>
      <w:r w:rsidR="00A659BB">
        <w:rPr>
          <w:sz w:val="28"/>
          <w:szCs w:val="28"/>
        </w:rPr>
        <w:t>37,7</w:t>
      </w:r>
      <w:r w:rsidRPr="00A65C60">
        <w:rPr>
          <w:sz w:val="28"/>
          <w:szCs w:val="28"/>
        </w:rPr>
        <w:t xml:space="preserve"> м</w:t>
      </w:r>
      <w:r w:rsidR="00A659BB">
        <w:rPr>
          <w:sz w:val="28"/>
          <w:szCs w:val="28"/>
        </w:rPr>
        <w:t>лн.</w:t>
      </w:r>
      <w:r w:rsidRPr="00A65C60">
        <w:rPr>
          <w:sz w:val="28"/>
          <w:szCs w:val="28"/>
        </w:rPr>
        <w:t xml:space="preserve">  рублей.</w:t>
      </w:r>
      <w:proofErr w:type="gramEnd"/>
    </w:p>
    <w:p w:rsidR="00A659BB" w:rsidRPr="00A65C60" w:rsidRDefault="00A659BB" w:rsidP="00A65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5C60">
        <w:rPr>
          <w:sz w:val="28"/>
          <w:szCs w:val="28"/>
        </w:rPr>
        <w:t xml:space="preserve"> рамках проведения акции «Овощи к подъезду» за 2016 год  выдано 272 приглашения сельхозпроизводителям  на право торговли плодоовощной продукцией  вблизи жилых массивов.</w:t>
      </w:r>
    </w:p>
    <w:p w:rsidR="00F4669F" w:rsidRPr="00242120" w:rsidRDefault="00F4669F" w:rsidP="00F4669F">
      <w:pPr>
        <w:ind w:firstLine="567"/>
        <w:jc w:val="both"/>
        <w:rPr>
          <w:sz w:val="28"/>
          <w:szCs w:val="28"/>
        </w:rPr>
      </w:pPr>
      <w:proofErr w:type="gramStart"/>
      <w:r w:rsidRPr="00F4669F">
        <w:rPr>
          <w:sz w:val="28"/>
          <w:szCs w:val="28"/>
        </w:rPr>
        <w:t>В целях улучшения социально-экономического положения населения, нуждающегося в социальной поддержке, повышения качества и расширения объема услуг, предоставляемых населению, нуждающемуся в социальной поддержке, в городе Пятигорске с 2009 года реализуется муниципальная программа «Социальная карта», дающая право на предоставление скидки в размере: 10% на приобретение продовольственных и промышленных товаров и на приобретение лекарственных препаратов и медикаментов;</w:t>
      </w:r>
      <w:proofErr w:type="gramEnd"/>
      <w:r w:rsidRPr="00F4669F">
        <w:rPr>
          <w:sz w:val="28"/>
          <w:szCs w:val="28"/>
        </w:rPr>
        <w:t xml:space="preserve"> 30% на ремонт обуви; 50% на обед социальной столовой и на стрижку в парикмахерской; 15% на поездку в такси</w:t>
      </w:r>
      <w:r w:rsidRPr="00242120">
        <w:rPr>
          <w:sz w:val="28"/>
          <w:szCs w:val="28"/>
        </w:rPr>
        <w:t>. В 201</w:t>
      </w:r>
      <w:r w:rsidR="00242120" w:rsidRPr="00242120">
        <w:rPr>
          <w:sz w:val="28"/>
          <w:szCs w:val="28"/>
        </w:rPr>
        <w:t>6</w:t>
      </w:r>
      <w:r w:rsidRPr="00242120">
        <w:rPr>
          <w:sz w:val="28"/>
          <w:szCs w:val="28"/>
        </w:rPr>
        <w:t xml:space="preserve"> год</w:t>
      </w:r>
      <w:r w:rsidR="00242120" w:rsidRPr="00242120">
        <w:rPr>
          <w:sz w:val="28"/>
          <w:szCs w:val="28"/>
        </w:rPr>
        <w:t>у</w:t>
      </w:r>
      <w:r w:rsidRPr="00242120">
        <w:rPr>
          <w:sz w:val="28"/>
          <w:szCs w:val="28"/>
        </w:rPr>
        <w:t xml:space="preserve"> в программе принимали участие </w:t>
      </w:r>
      <w:r w:rsidR="00242120" w:rsidRPr="00242120">
        <w:rPr>
          <w:sz w:val="28"/>
          <w:szCs w:val="28"/>
        </w:rPr>
        <w:t>31</w:t>
      </w:r>
      <w:r w:rsidRPr="00242120">
        <w:rPr>
          <w:sz w:val="28"/>
          <w:szCs w:val="28"/>
        </w:rPr>
        <w:t xml:space="preserve"> магазин, 2</w:t>
      </w:r>
      <w:r w:rsidR="00242120" w:rsidRPr="00242120">
        <w:rPr>
          <w:sz w:val="28"/>
          <w:szCs w:val="28"/>
        </w:rPr>
        <w:t>9</w:t>
      </w:r>
      <w:r w:rsidRPr="00242120">
        <w:rPr>
          <w:sz w:val="28"/>
          <w:szCs w:val="28"/>
        </w:rPr>
        <w:t xml:space="preserve"> аптек, </w:t>
      </w:r>
      <w:r w:rsidR="00242120" w:rsidRPr="00242120">
        <w:rPr>
          <w:sz w:val="28"/>
          <w:szCs w:val="28"/>
        </w:rPr>
        <w:t>6</w:t>
      </w:r>
      <w:r w:rsidRPr="00242120">
        <w:rPr>
          <w:sz w:val="28"/>
          <w:szCs w:val="28"/>
        </w:rPr>
        <w:t xml:space="preserve"> парикмахерских, </w:t>
      </w:r>
      <w:r w:rsidR="00242120" w:rsidRPr="00242120">
        <w:rPr>
          <w:sz w:val="28"/>
          <w:szCs w:val="28"/>
        </w:rPr>
        <w:t>2 организации такси</w:t>
      </w:r>
      <w:r w:rsidR="00242120">
        <w:rPr>
          <w:sz w:val="28"/>
          <w:szCs w:val="28"/>
        </w:rPr>
        <w:t>,</w:t>
      </w:r>
      <w:r w:rsidR="00242120" w:rsidRPr="00242120">
        <w:rPr>
          <w:sz w:val="28"/>
          <w:szCs w:val="28"/>
        </w:rPr>
        <w:t xml:space="preserve"> </w:t>
      </w:r>
      <w:r w:rsidRPr="00242120">
        <w:rPr>
          <w:sz w:val="28"/>
          <w:szCs w:val="28"/>
        </w:rPr>
        <w:t xml:space="preserve">социальная столовая </w:t>
      </w:r>
      <w:r w:rsidR="00242120" w:rsidRPr="00242120">
        <w:rPr>
          <w:sz w:val="28"/>
          <w:szCs w:val="28"/>
        </w:rPr>
        <w:t>и пункт проведения технического осмотра транспортн</w:t>
      </w:r>
      <w:r w:rsidR="00242120">
        <w:rPr>
          <w:sz w:val="28"/>
          <w:szCs w:val="28"/>
        </w:rPr>
        <w:t>ых</w:t>
      </w:r>
      <w:r w:rsidR="00242120" w:rsidRPr="00242120">
        <w:rPr>
          <w:sz w:val="28"/>
          <w:szCs w:val="28"/>
        </w:rPr>
        <w:t xml:space="preserve"> средств</w:t>
      </w:r>
      <w:r w:rsidRPr="00242120">
        <w:rPr>
          <w:sz w:val="28"/>
          <w:szCs w:val="28"/>
        </w:rPr>
        <w:t>.</w:t>
      </w:r>
    </w:p>
    <w:p w:rsidR="00C14836" w:rsidRPr="00C14836" w:rsidRDefault="00C14836" w:rsidP="00C14836">
      <w:pPr>
        <w:ind w:firstLine="709"/>
        <w:jc w:val="both"/>
        <w:rPr>
          <w:sz w:val="28"/>
          <w:szCs w:val="28"/>
        </w:rPr>
      </w:pPr>
      <w:r w:rsidRPr="00C14836">
        <w:rPr>
          <w:sz w:val="28"/>
          <w:szCs w:val="28"/>
        </w:rPr>
        <w:t>В</w:t>
      </w:r>
      <w:r w:rsidR="00F4669F" w:rsidRPr="00C14836">
        <w:rPr>
          <w:sz w:val="28"/>
          <w:szCs w:val="28"/>
        </w:rPr>
        <w:t xml:space="preserve"> 201</w:t>
      </w:r>
      <w:r w:rsidRPr="00C14836">
        <w:rPr>
          <w:sz w:val="28"/>
          <w:szCs w:val="28"/>
        </w:rPr>
        <w:t>6</w:t>
      </w:r>
      <w:r w:rsidR="00F4669F" w:rsidRPr="00C14836">
        <w:rPr>
          <w:sz w:val="28"/>
          <w:szCs w:val="28"/>
        </w:rPr>
        <w:t xml:space="preserve"> год  выдано </w:t>
      </w:r>
      <w:r w:rsidRPr="00C14836">
        <w:rPr>
          <w:sz w:val="28"/>
          <w:szCs w:val="28"/>
        </w:rPr>
        <w:t xml:space="preserve">146 </w:t>
      </w:r>
      <w:r w:rsidR="00F4669F" w:rsidRPr="00C14836">
        <w:rPr>
          <w:sz w:val="28"/>
          <w:szCs w:val="28"/>
        </w:rPr>
        <w:t xml:space="preserve">социальных карт. </w:t>
      </w:r>
      <w:r w:rsidRPr="00C14836">
        <w:rPr>
          <w:sz w:val="28"/>
          <w:szCs w:val="28"/>
        </w:rPr>
        <w:t>По выданным социальным картам мерами социальной поддержки пользуются более 5100 граждан.</w:t>
      </w:r>
    </w:p>
    <w:p w:rsidR="00F4669F" w:rsidRPr="00CD261D" w:rsidRDefault="00F4669F" w:rsidP="00C14836">
      <w:pPr>
        <w:ind w:firstLine="567"/>
        <w:jc w:val="both"/>
        <w:rPr>
          <w:sz w:val="28"/>
          <w:szCs w:val="28"/>
        </w:rPr>
      </w:pPr>
      <w:proofErr w:type="gramStart"/>
      <w:r w:rsidRPr="00C14836">
        <w:rPr>
          <w:sz w:val="28"/>
          <w:szCs w:val="28"/>
        </w:rPr>
        <w:t>Согласно соглашениям, заключенным администрацией города с розничными рынками, на 5-и продовольственных и сельскохозяйственном рынках города предоставляется 165 бесплатных торговых мест гражданам (жителям) города Пятигорска (незащищенным категориям населения при предоставлении соответствующих документов), имеющим личные подсобные хозяйства.</w:t>
      </w:r>
      <w:proofErr w:type="gramEnd"/>
    </w:p>
    <w:p w:rsidR="00A966F7" w:rsidRDefault="00A966F7" w:rsidP="00CC0A88">
      <w:pPr>
        <w:tabs>
          <w:tab w:val="left" w:pos="567"/>
        </w:tabs>
        <w:jc w:val="center"/>
        <w:rPr>
          <w:sz w:val="28"/>
          <w:szCs w:val="28"/>
        </w:rPr>
      </w:pPr>
    </w:p>
    <w:p w:rsidR="00CC0A88" w:rsidRDefault="00CC0A88" w:rsidP="00CC0A88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Развитие дорожно-транспортной системы города</w:t>
      </w:r>
    </w:p>
    <w:p w:rsidR="009C18EE" w:rsidRPr="00A966F7" w:rsidRDefault="009C18EE" w:rsidP="00CC0A88">
      <w:pPr>
        <w:tabs>
          <w:tab w:val="left" w:pos="567"/>
        </w:tabs>
        <w:jc w:val="center"/>
        <w:rPr>
          <w:sz w:val="28"/>
          <w:szCs w:val="28"/>
        </w:rPr>
      </w:pPr>
    </w:p>
    <w:p w:rsidR="00DB3ED3" w:rsidRPr="00DB3ED3" w:rsidRDefault="00DB3ED3" w:rsidP="00DB3ED3">
      <w:pPr>
        <w:ind w:firstLine="567"/>
        <w:jc w:val="both"/>
        <w:rPr>
          <w:bCs/>
          <w:sz w:val="28"/>
          <w:szCs w:val="28"/>
        </w:rPr>
      </w:pPr>
      <w:r w:rsidRPr="00DB3ED3">
        <w:rPr>
          <w:bCs/>
          <w:sz w:val="28"/>
          <w:szCs w:val="28"/>
        </w:rPr>
        <w:t>В рамках выполнения мероприятий муниципальной программы  города-курорта Пятигорска «Развитие транспортной системы и обеспечение безопасности дорожного движения» осуществлено строительство подъездной дороги</w:t>
      </w:r>
      <w:r>
        <w:rPr>
          <w:bCs/>
          <w:sz w:val="28"/>
          <w:szCs w:val="28"/>
        </w:rPr>
        <w:t xml:space="preserve"> </w:t>
      </w:r>
      <w:r w:rsidRPr="00DB3ED3">
        <w:rPr>
          <w:bCs/>
          <w:sz w:val="28"/>
          <w:szCs w:val="28"/>
        </w:rPr>
        <w:t xml:space="preserve">к дошкольному образовательному учреждению в п. Энергетик  </w:t>
      </w:r>
      <w:proofErr w:type="gramStart"/>
      <w:r w:rsidRPr="00DB3ED3">
        <w:rPr>
          <w:bCs/>
          <w:sz w:val="28"/>
          <w:szCs w:val="28"/>
        </w:rPr>
        <w:t>г</w:t>
      </w:r>
      <w:proofErr w:type="gramEnd"/>
      <w:r w:rsidRPr="00DB3ED3">
        <w:rPr>
          <w:bCs/>
          <w:sz w:val="28"/>
          <w:szCs w:val="28"/>
        </w:rPr>
        <w:t>. Пятигорска, лимит бюджетных ассигнований в 2016 году – 4,6 млн. руб</w:t>
      </w:r>
      <w:r>
        <w:rPr>
          <w:bCs/>
          <w:sz w:val="28"/>
          <w:szCs w:val="28"/>
        </w:rPr>
        <w:t>лей</w:t>
      </w:r>
      <w:r w:rsidRPr="00DB3E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B3ED3">
        <w:rPr>
          <w:bCs/>
          <w:sz w:val="28"/>
          <w:szCs w:val="28"/>
        </w:rPr>
        <w:t>освоено – 4,5 млн. руб</w:t>
      </w:r>
      <w:r>
        <w:rPr>
          <w:bCs/>
          <w:sz w:val="28"/>
          <w:szCs w:val="28"/>
        </w:rPr>
        <w:t>лей</w:t>
      </w:r>
      <w:r w:rsidRPr="00DB3ED3">
        <w:rPr>
          <w:bCs/>
          <w:sz w:val="28"/>
          <w:szCs w:val="28"/>
        </w:rPr>
        <w:t>.</w:t>
      </w:r>
    </w:p>
    <w:p w:rsidR="00DB3ED3" w:rsidRPr="00DB3ED3" w:rsidRDefault="00DB3ED3" w:rsidP="00DB3ED3">
      <w:pPr>
        <w:pStyle w:val="Default0"/>
        <w:jc w:val="both"/>
        <w:rPr>
          <w:bCs/>
          <w:sz w:val="28"/>
          <w:szCs w:val="28"/>
        </w:rPr>
      </w:pPr>
      <w:r w:rsidRPr="00DA060A">
        <w:rPr>
          <w:color w:val="auto"/>
        </w:rPr>
        <w:t xml:space="preserve">        </w:t>
      </w:r>
      <w:proofErr w:type="gramStart"/>
      <w:r w:rsidRPr="00DB3ED3">
        <w:rPr>
          <w:bCs/>
          <w:color w:val="auto"/>
          <w:kern w:val="0"/>
          <w:sz w:val="28"/>
          <w:szCs w:val="28"/>
          <w:lang w:eastAsia="ru-RU" w:bidi="ar-SA"/>
        </w:rPr>
        <w:t xml:space="preserve">В рамках мероприятий подпрограммы «Ремонт и содержание покрытия дорог, тротуаров, путепроводов, мостов, подвесных пешеходных и подземных переходов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 на ремонт и содержание автомобильных дорог в 2016 году выделено за счет средств дорожного фонда города </w:t>
      </w:r>
      <w:r w:rsidRPr="00DB3ED3">
        <w:rPr>
          <w:bCs/>
          <w:color w:val="auto"/>
          <w:kern w:val="0"/>
          <w:sz w:val="28"/>
          <w:szCs w:val="28"/>
          <w:lang w:eastAsia="ru-RU" w:bidi="ar-SA"/>
        </w:rPr>
        <w:lastRenderedPageBreak/>
        <w:t>Пятигорска 56,1 млн. руб</w:t>
      </w:r>
      <w:r>
        <w:rPr>
          <w:bCs/>
          <w:color w:val="auto"/>
          <w:kern w:val="0"/>
          <w:sz w:val="28"/>
          <w:szCs w:val="28"/>
          <w:lang w:eastAsia="ru-RU" w:bidi="ar-SA"/>
        </w:rPr>
        <w:t>лей.</w:t>
      </w:r>
      <w:proofErr w:type="gramEnd"/>
      <w:r w:rsidRPr="00DB3ED3">
        <w:rPr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bCs/>
          <w:color w:val="auto"/>
          <w:kern w:val="0"/>
          <w:sz w:val="28"/>
          <w:szCs w:val="28"/>
          <w:lang w:eastAsia="ru-RU" w:bidi="ar-SA"/>
        </w:rPr>
        <w:t>Выполнены следующие работы:</w:t>
      </w:r>
      <w:r w:rsidRPr="00DB3ED3">
        <w:rPr>
          <w:bCs/>
          <w:sz w:val="28"/>
          <w:szCs w:val="28"/>
        </w:rPr>
        <w:t xml:space="preserve"> ремонт асфальтобетонного покрытия дорог площадью 32325 м</w:t>
      </w:r>
      <w:proofErr w:type="gramStart"/>
      <w:r w:rsidRPr="00DB3ED3">
        <w:rPr>
          <w:bCs/>
          <w:sz w:val="28"/>
          <w:szCs w:val="28"/>
          <w:vertAlign w:val="superscript"/>
        </w:rPr>
        <w:t>2</w:t>
      </w:r>
      <w:proofErr w:type="gramEnd"/>
      <w:r w:rsidR="002C12F8">
        <w:rPr>
          <w:bCs/>
          <w:sz w:val="28"/>
          <w:szCs w:val="28"/>
          <w:vertAlign w:val="superscript"/>
        </w:rPr>
        <w:t xml:space="preserve"> </w:t>
      </w:r>
      <w:r w:rsidR="002C12F8" w:rsidRPr="002C12F8">
        <w:rPr>
          <w:sz w:val="28"/>
          <w:szCs w:val="28"/>
        </w:rPr>
        <w:t>(в том числе по наказам избирателей 23918 м</w:t>
      </w:r>
      <w:r w:rsidR="002C12F8" w:rsidRPr="002C12F8">
        <w:rPr>
          <w:sz w:val="28"/>
          <w:szCs w:val="28"/>
          <w:vertAlign w:val="superscript"/>
        </w:rPr>
        <w:t>2</w:t>
      </w:r>
      <w:r w:rsidR="002C12F8" w:rsidRPr="002C12F8">
        <w:rPr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Pr="00DB3ED3">
        <w:rPr>
          <w:bCs/>
          <w:sz w:val="28"/>
          <w:szCs w:val="28"/>
        </w:rPr>
        <w:t xml:space="preserve"> ремонт дорог с гравийным покрытием площадью 24995 м</w:t>
      </w:r>
      <w:r w:rsidRPr="00DB3ED3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; </w:t>
      </w:r>
      <w:r w:rsidRPr="00DB3ED3">
        <w:rPr>
          <w:bCs/>
          <w:sz w:val="28"/>
          <w:szCs w:val="28"/>
        </w:rPr>
        <w:t>ремонт тротуаров общей площадью 3914 м</w:t>
      </w:r>
      <w:r w:rsidRPr="00DB3ED3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;</w:t>
      </w:r>
      <w:r w:rsidRPr="00DB3ED3">
        <w:rPr>
          <w:bCs/>
          <w:sz w:val="28"/>
          <w:szCs w:val="28"/>
        </w:rPr>
        <w:t xml:space="preserve"> ремонт трамвайных переездов</w:t>
      </w:r>
      <w:r w:rsidRPr="00DB3ED3">
        <w:rPr>
          <w:bCs/>
          <w:kern w:val="28"/>
          <w:sz w:val="28"/>
          <w:szCs w:val="28"/>
        </w:rPr>
        <w:t>;</w:t>
      </w:r>
      <w:r w:rsidRPr="00DB3ED3">
        <w:rPr>
          <w:bCs/>
          <w:sz w:val="28"/>
          <w:szCs w:val="28"/>
        </w:rPr>
        <w:t xml:space="preserve"> ремонт 4-х подземных пешеходных переходов;</w:t>
      </w:r>
      <w:r>
        <w:rPr>
          <w:bCs/>
          <w:sz w:val="28"/>
          <w:szCs w:val="28"/>
        </w:rPr>
        <w:t xml:space="preserve"> </w:t>
      </w:r>
      <w:r w:rsidRPr="00DB3ED3">
        <w:rPr>
          <w:bCs/>
          <w:sz w:val="28"/>
          <w:szCs w:val="28"/>
        </w:rPr>
        <w:t>ремонт деформационных швов путепровода по ул. 1-я Бульварная</w:t>
      </w:r>
      <w:r>
        <w:rPr>
          <w:bCs/>
          <w:sz w:val="28"/>
          <w:szCs w:val="28"/>
        </w:rPr>
        <w:t>.</w:t>
      </w:r>
    </w:p>
    <w:p w:rsidR="00DB3ED3" w:rsidRPr="00DB3ED3" w:rsidRDefault="00DB3ED3" w:rsidP="006052A7">
      <w:pPr>
        <w:jc w:val="both"/>
        <w:rPr>
          <w:bCs/>
          <w:sz w:val="28"/>
          <w:szCs w:val="28"/>
        </w:rPr>
      </w:pPr>
      <w:r w:rsidRPr="00DB3ED3">
        <w:rPr>
          <w:bCs/>
          <w:sz w:val="28"/>
          <w:szCs w:val="28"/>
        </w:rPr>
        <w:t xml:space="preserve">      </w:t>
      </w:r>
      <w:proofErr w:type="gramStart"/>
      <w:r w:rsidRPr="00DB3ED3">
        <w:rPr>
          <w:bCs/>
          <w:sz w:val="28"/>
          <w:szCs w:val="28"/>
        </w:rPr>
        <w:t>В рамках мероприятий подпрограммы «Ремонт и содержание покрытия дорог, тротуаров, путепроводов, мостов, подвесных пешеходных и подземных переходов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 на ремонт и содержание автомобильных дорог местного значения по наказам избирателей в 2016 году выделено бюджетных ассигнований за счет средств местного бюджета 16,5 млн. руб., освоено 16,5 млн</w:t>
      </w:r>
      <w:proofErr w:type="gramEnd"/>
      <w:r w:rsidRPr="00DB3ED3">
        <w:rPr>
          <w:bCs/>
          <w:sz w:val="28"/>
          <w:szCs w:val="28"/>
        </w:rPr>
        <w:t>. руб., выполнен ремонт дорог площадью 23918 м</w:t>
      </w:r>
      <w:proofErr w:type="gramStart"/>
      <w:r w:rsidRPr="00DB3ED3">
        <w:rPr>
          <w:bCs/>
          <w:sz w:val="28"/>
          <w:szCs w:val="28"/>
        </w:rPr>
        <w:t>2</w:t>
      </w:r>
      <w:proofErr w:type="gramEnd"/>
      <w:r w:rsidRPr="00DB3ED3">
        <w:rPr>
          <w:bCs/>
          <w:sz w:val="28"/>
          <w:szCs w:val="28"/>
        </w:rPr>
        <w:t xml:space="preserve">. </w:t>
      </w:r>
    </w:p>
    <w:p w:rsidR="00DB3ED3" w:rsidRPr="00DB3ED3" w:rsidRDefault="00DB3ED3" w:rsidP="006052A7">
      <w:pPr>
        <w:ind w:firstLine="709"/>
        <w:jc w:val="both"/>
        <w:rPr>
          <w:bCs/>
          <w:sz w:val="28"/>
          <w:szCs w:val="28"/>
        </w:rPr>
      </w:pPr>
    </w:p>
    <w:bookmarkEnd w:id="0"/>
    <w:bookmarkEnd w:id="1"/>
    <w:p w:rsidR="004A34D0" w:rsidRPr="004A34D0" w:rsidRDefault="004A34D0" w:rsidP="004A34D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6. 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</w:t>
      </w:r>
    </w:p>
    <w:p w:rsidR="005226A4" w:rsidRDefault="005226A4" w:rsidP="005226A4">
      <w:pPr>
        <w:pStyle w:val="Style1"/>
        <w:widowControl/>
        <w:rPr>
          <w:sz w:val="28"/>
          <w:szCs w:val="28"/>
          <w:highlight w:val="yellow"/>
        </w:rPr>
      </w:pPr>
    </w:p>
    <w:p w:rsidR="005226A4" w:rsidRPr="005226A4" w:rsidRDefault="005226A4" w:rsidP="005226A4">
      <w:pPr>
        <w:pStyle w:val="Style1"/>
        <w:widowControl/>
        <w:rPr>
          <w:sz w:val="28"/>
          <w:szCs w:val="28"/>
        </w:rPr>
      </w:pPr>
      <w:r w:rsidRPr="005226A4">
        <w:rPr>
          <w:sz w:val="28"/>
          <w:szCs w:val="28"/>
        </w:rPr>
        <w:t>В целях оптимизации структурно-функциональных характеристик муниципальных органов и муниципальных учреждений в целях эффективного исполнения управленческих функций и обеспечения высокого качества и доступности муниципальных услуг в Пятигорске действ</w:t>
      </w:r>
      <w:r w:rsidR="0077617D">
        <w:rPr>
          <w:sz w:val="28"/>
          <w:szCs w:val="28"/>
        </w:rPr>
        <w:t>ует</w:t>
      </w:r>
      <w:r w:rsidRPr="005226A4">
        <w:rPr>
          <w:sz w:val="28"/>
          <w:szCs w:val="28"/>
        </w:rPr>
        <w:t xml:space="preserve"> муниципальная программа «Повышение открытости и эффективности деятельности администрации города Пятигорска».</w:t>
      </w:r>
    </w:p>
    <w:p w:rsidR="005226A4" w:rsidRDefault="00F0511A" w:rsidP="00D70F43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77617D">
        <w:rPr>
          <w:rFonts w:ascii="Times New Roman" w:eastAsia="Calibri" w:hAnsi="Times New Roman"/>
          <w:sz w:val="28"/>
          <w:szCs w:val="28"/>
        </w:rPr>
        <w:t xml:space="preserve"> 2016 году </w:t>
      </w:r>
      <w:r w:rsidR="005226A4" w:rsidRPr="00DF3001">
        <w:rPr>
          <w:rFonts w:ascii="Times New Roman" w:eastAsia="Calibri" w:hAnsi="Times New Roman"/>
          <w:sz w:val="28"/>
          <w:szCs w:val="28"/>
        </w:rPr>
        <w:t>проведены следующие</w:t>
      </w:r>
      <w:r>
        <w:rPr>
          <w:rFonts w:ascii="Times New Roman" w:eastAsia="Calibri" w:hAnsi="Times New Roman"/>
          <w:sz w:val="28"/>
          <w:szCs w:val="28"/>
        </w:rPr>
        <w:t xml:space="preserve"> основные</w:t>
      </w:r>
      <w:r w:rsidR="005226A4" w:rsidRPr="00DF3001">
        <w:rPr>
          <w:rFonts w:ascii="Times New Roman" w:eastAsia="Calibri" w:hAnsi="Times New Roman"/>
          <w:sz w:val="28"/>
          <w:szCs w:val="28"/>
        </w:rPr>
        <w:t xml:space="preserve"> мероприятия:</w:t>
      </w:r>
    </w:p>
    <w:p w:rsidR="00D70F43" w:rsidRPr="00D70F43" w:rsidRDefault="00D70F43" w:rsidP="00D70F43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D70F43">
        <w:rPr>
          <w:sz w:val="28"/>
          <w:szCs w:val="28"/>
        </w:rPr>
        <w:t>мероприятия по содержанию, развитию и модернизации аппаратно-программных сре</w:t>
      </w:r>
      <w:proofErr w:type="gramStart"/>
      <w:r w:rsidRPr="00D70F43">
        <w:rPr>
          <w:sz w:val="28"/>
          <w:szCs w:val="28"/>
        </w:rPr>
        <w:t>дств в ц</w:t>
      </w:r>
      <w:proofErr w:type="gramEnd"/>
      <w:r w:rsidRPr="00D70F43">
        <w:rPr>
          <w:sz w:val="28"/>
          <w:szCs w:val="28"/>
        </w:rPr>
        <w:t>елях оптимизации и автоматизации рабочего процесса в администрации города Пятигорска</w:t>
      </w:r>
      <w:r>
        <w:rPr>
          <w:sz w:val="28"/>
          <w:szCs w:val="28"/>
        </w:rPr>
        <w:t>;</w:t>
      </w:r>
    </w:p>
    <w:p w:rsidR="00F0511A" w:rsidRDefault="00F0511A" w:rsidP="00F0511A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001">
        <w:rPr>
          <w:rFonts w:ascii="Times New Roman" w:eastAsia="Calibri" w:hAnsi="Times New Roman"/>
          <w:sz w:val="28"/>
          <w:szCs w:val="28"/>
        </w:rPr>
        <w:t>в СМИ размещено 1703 материала</w:t>
      </w:r>
      <w:r>
        <w:rPr>
          <w:rFonts w:ascii="Times New Roman" w:eastAsia="Calibri" w:hAnsi="Times New Roman"/>
          <w:sz w:val="28"/>
          <w:szCs w:val="28"/>
        </w:rPr>
        <w:t xml:space="preserve"> о</w:t>
      </w:r>
      <w:r w:rsidRPr="00DF3001">
        <w:rPr>
          <w:rFonts w:ascii="Times New Roman" w:eastAsia="Calibri" w:hAnsi="Times New Roman"/>
          <w:sz w:val="28"/>
          <w:szCs w:val="28"/>
        </w:rPr>
        <w:t xml:space="preserve"> деятельности администрации города Пятигорска и основных событи</w:t>
      </w:r>
      <w:r>
        <w:rPr>
          <w:rFonts w:ascii="Times New Roman" w:eastAsia="Calibri" w:hAnsi="Times New Roman"/>
          <w:sz w:val="28"/>
          <w:szCs w:val="28"/>
        </w:rPr>
        <w:t>ях</w:t>
      </w:r>
      <w:r w:rsidRPr="00DF3001">
        <w:rPr>
          <w:rFonts w:ascii="Times New Roman" w:eastAsia="Calibri" w:hAnsi="Times New Roman"/>
          <w:sz w:val="28"/>
          <w:szCs w:val="28"/>
        </w:rPr>
        <w:t xml:space="preserve"> общественно-политической жизни города Пятигорска</w:t>
      </w:r>
      <w:r>
        <w:rPr>
          <w:rFonts w:ascii="Times New Roman" w:eastAsia="Calibri" w:hAnsi="Times New Roman"/>
          <w:sz w:val="28"/>
          <w:szCs w:val="28"/>
        </w:rPr>
        <w:t>;</w:t>
      </w:r>
      <w:r w:rsidRPr="00DF3001">
        <w:rPr>
          <w:rFonts w:ascii="Times New Roman" w:eastAsia="Calibri" w:hAnsi="Times New Roman"/>
          <w:sz w:val="28"/>
          <w:szCs w:val="28"/>
        </w:rPr>
        <w:t xml:space="preserve"> </w:t>
      </w:r>
    </w:p>
    <w:p w:rsidR="005226A4" w:rsidRPr="00DF3001" w:rsidRDefault="0077617D" w:rsidP="00F0511A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001">
        <w:rPr>
          <w:rFonts w:ascii="Times New Roman" w:eastAsia="Calibri" w:hAnsi="Times New Roman"/>
          <w:sz w:val="28"/>
          <w:szCs w:val="28"/>
        </w:rPr>
        <w:t xml:space="preserve">опубликовано 29 материалов </w:t>
      </w:r>
      <w:r w:rsidR="005226A4" w:rsidRPr="00DF3001">
        <w:rPr>
          <w:rFonts w:ascii="Times New Roman" w:eastAsia="Calibri" w:hAnsi="Times New Roman"/>
          <w:sz w:val="28"/>
          <w:szCs w:val="28"/>
        </w:rPr>
        <w:t>о борьбе с коррупцией на территории города-курорта Пятигорска</w:t>
      </w:r>
      <w:r w:rsidR="00F0511A">
        <w:rPr>
          <w:rFonts w:ascii="Times New Roman" w:eastAsia="Calibri" w:hAnsi="Times New Roman"/>
          <w:sz w:val="28"/>
          <w:szCs w:val="28"/>
        </w:rPr>
        <w:t>.</w:t>
      </w:r>
    </w:p>
    <w:p w:rsidR="005226A4" w:rsidRPr="00DF3001" w:rsidRDefault="005226A4" w:rsidP="00F0511A">
      <w:pPr>
        <w:ind w:firstLine="709"/>
        <w:jc w:val="both"/>
        <w:rPr>
          <w:rFonts w:eastAsia="Calibri"/>
          <w:sz w:val="28"/>
          <w:szCs w:val="28"/>
        </w:rPr>
      </w:pPr>
      <w:r w:rsidRPr="00DF3001">
        <w:rPr>
          <w:rFonts w:eastAsia="Calibri"/>
          <w:sz w:val="28"/>
          <w:szCs w:val="28"/>
        </w:rPr>
        <w:t>открыт</w:t>
      </w:r>
      <w:r w:rsidR="0077617D">
        <w:rPr>
          <w:rFonts w:eastAsia="Calibri"/>
          <w:sz w:val="28"/>
          <w:szCs w:val="28"/>
        </w:rPr>
        <w:t>о</w:t>
      </w:r>
      <w:r w:rsidRPr="00DF3001">
        <w:rPr>
          <w:rFonts w:eastAsia="Calibri"/>
          <w:sz w:val="28"/>
          <w:szCs w:val="28"/>
        </w:rPr>
        <w:t xml:space="preserve"> 2 дополнительных окна в Центральном офисе МУ «МФЦ», внедрены услуги Федеральной корпорации</w:t>
      </w:r>
      <w:r w:rsidR="00F0511A">
        <w:rPr>
          <w:rFonts w:eastAsia="Calibri"/>
          <w:sz w:val="28"/>
          <w:szCs w:val="28"/>
        </w:rPr>
        <w:t xml:space="preserve"> </w:t>
      </w:r>
      <w:r w:rsidRPr="00DF3001">
        <w:rPr>
          <w:rFonts w:eastAsia="Calibri"/>
          <w:sz w:val="28"/>
          <w:szCs w:val="28"/>
        </w:rPr>
        <w:t>по развитию малого и среднего  предпринимательства на территории города-курорта Пятигорска; регулярно проводилось информирование получателей муниципальных услуг о возможностях предоставления муниципальных услуг по принципу «одного окна» в МФЦ; переведено в электронный вид 16 муниципальных услуг</w:t>
      </w:r>
      <w:r w:rsidR="00F0511A">
        <w:rPr>
          <w:rFonts w:eastAsia="Calibri"/>
          <w:sz w:val="28"/>
          <w:szCs w:val="28"/>
        </w:rPr>
        <w:t>;</w:t>
      </w:r>
    </w:p>
    <w:p w:rsidR="005226A4" w:rsidRPr="00DF3001" w:rsidRDefault="005226A4" w:rsidP="005226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3001">
        <w:rPr>
          <w:rFonts w:ascii="Times New Roman" w:hAnsi="Times New Roman"/>
          <w:bCs/>
          <w:sz w:val="28"/>
          <w:szCs w:val="28"/>
        </w:rPr>
        <w:t>пять муниципальных служащих</w:t>
      </w:r>
      <w:r w:rsidR="00F0511A">
        <w:rPr>
          <w:rFonts w:ascii="Times New Roman" w:hAnsi="Times New Roman"/>
          <w:bCs/>
          <w:sz w:val="28"/>
          <w:szCs w:val="28"/>
        </w:rPr>
        <w:t xml:space="preserve"> </w:t>
      </w:r>
      <w:r w:rsidRPr="00DF3001">
        <w:rPr>
          <w:rFonts w:ascii="Times New Roman" w:hAnsi="Times New Roman"/>
          <w:bCs/>
          <w:sz w:val="28"/>
          <w:szCs w:val="28"/>
        </w:rPr>
        <w:t>прошли курсы повышения квалификации, один муниципальный служащий прошел профессиональную переподготовку</w:t>
      </w:r>
      <w:r w:rsidR="00F0511A">
        <w:rPr>
          <w:rFonts w:ascii="Times New Roman" w:hAnsi="Times New Roman"/>
          <w:bCs/>
          <w:sz w:val="28"/>
          <w:szCs w:val="28"/>
        </w:rPr>
        <w:t>;</w:t>
      </w:r>
    </w:p>
    <w:p w:rsidR="00D70F43" w:rsidRDefault="00F0511A" w:rsidP="00D70F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5226A4" w:rsidRPr="00DF3001">
        <w:rPr>
          <w:rFonts w:ascii="Times New Roman" w:hAnsi="Times New Roman"/>
          <w:bCs/>
          <w:sz w:val="28"/>
          <w:szCs w:val="28"/>
        </w:rPr>
        <w:t xml:space="preserve"> муниципальный резерв управленческих кадров города-курорта Пятигорска для замещения 119 целевых должностей включены 285 человек.</w:t>
      </w:r>
      <w:proofErr w:type="gramEnd"/>
      <w:r w:rsidR="005226A4" w:rsidRPr="00DF3001">
        <w:rPr>
          <w:rFonts w:ascii="Times New Roman" w:hAnsi="Times New Roman"/>
          <w:bCs/>
          <w:sz w:val="28"/>
          <w:szCs w:val="28"/>
        </w:rPr>
        <w:t xml:space="preserve"> В кадровый резерв для замещения 208 целевых должностей муниципальной службы в администрации города Пятигорска включены 404 человека</w:t>
      </w:r>
      <w:r w:rsidR="00D70F43">
        <w:rPr>
          <w:rFonts w:ascii="Times New Roman" w:hAnsi="Times New Roman"/>
          <w:bCs/>
          <w:sz w:val="28"/>
          <w:szCs w:val="28"/>
        </w:rPr>
        <w:t>.</w:t>
      </w:r>
    </w:p>
    <w:p w:rsidR="00A9407D" w:rsidRDefault="00A9407D" w:rsidP="00A52C5E">
      <w:pPr>
        <w:jc w:val="center"/>
        <w:rPr>
          <w:sz w:val="28"/>
          <w:szCs w:val="28"/>
        </w:rPr>
      </w:pPr>
    </w:p>
    <w:p w:rsidR="00EC5AEF" w:rsidRPr="00A966F7" w:rsidRDefault="004B56D7" w:rsidP="00A52C5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Разработка и внедрение системы мониторинга</w:t>
      </w:r>
    </w:p>
    <w:p w:rsidR="004B56D7" w:rsidRPr="00A966F7" w:rsidRDefault="004B56D7" w:rsidP="007B6DC8">
      <w:pPr>
        <w:pStyle w:val="Style1"/>
        <w:widowControl/>
        <w:ind w:firstLine="0"/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социально-экономических  программ</w:t>
      </w:r>
    </w:p>
    <w:p w:rsidR="00EC5AEF" w:rsidRPr="00511ED5" w:rsidRDefault="00EC5AEF" w:rsidP="00EC5AEF">
      <w:pPr>
        <w:pStyle w:val="Style1"/>
        <w:widowControl/>
        <w:jc w:val="center"/>
        <w:rPr>
          <w:b/>
        </w:rPr>
      </w:pPr>
    </w:p>
    <w:p w:rsidR="001E4A0A" w:rsidRDefault="00511ED5" w:rsidP="004A34D0">
      <w:pPr>
        <w:pStyle w:val="Style1"/>
        <w:widowControl/>
        <w:rPr>
          <w:sz w:val="28"/>
          <w:szCs w:val="28"/>
        </w:rPr>
      </w:pPr>
      <w:r w:rsidRPr="008B4703">
        <w:rPr>
          <w:sz w:val="28"/>
          <w:szCs w:val="28"/>
        </w:rPr>
        <w:t>Методическими указаниями по разработке и реализации муниципальных программ города-курорта Пятигорска, утвержденными постановлением администрации города Пятигорска Ставропольского края от 12.11.2013 г. № 4192</w:t>
      </w:r>
      <w:r w:rsidR="004269B1" w:rsidRPr="008B4703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введено понятие «мониторинг реализации программы» для раннего предупреждения возникновения проблем и отклонения хода реализации программы </w:t>
      </w:r>
      <w:proofErr w:type="gramStart"/>
      <w:r>
        <w:rPr>
          <w:sz w:val="28"/>
          <w:szCs w:val="28"/>
        </w:rPr>
        <w:t>от</w:t>
      </w:r>
      <w:proofErr w:type="gramEnd"/>
      <w:r w:rsidR="001E4A0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запланированного.</w:t>
      </w:r>
      <w:r w:rsidR="004269B1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осуществляется ежеквартально, начиная с 1-го полугодия текущего финансового года</w:t>
      </w:r>
      <w:r w:rsidR="001E4A0A">
        <w:rPr>
          <w:sz w:val="28"/>
          <w:szCs w:val="28"/>
        </w:rPr>
        <w:t>.</w:t>
      </w:r>
    </w:p>
    <w:p w:rsidR="00EC5AEF" w:rsidRDefault="00511ED5" w:rsidP="004A34D0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 Объектом мониторинга является выполнение контрольных событий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ероприятий программы в установленные сроки</w:t>
      </w:r>
      <w:r w:rsidR="004269B1">
        <w:rPr>
          <w:sz w:val="28"/>
          <w:szCs w:val="28"/>
        </w:rPr>
        <w:t xml:space="preserve">, сведения о кассовых расходах бюджета города и объемах заключенных муниципальных контрактов (договоров) по программе на отчетную дату, а также ход реализации мероприятий программы. </w:t>
      </w:r>
      <w:r>
        <w:rPr>
          <w:sz w:val="28"/>
          <w:szCs w:val="28"/>
        </w:rPr>
        <w:t xml:space="preserve"> </w:t>
      </w:r>
    </w:p>
    <w:p w:rsidR="00E70525" w:rsidRDefault="00E70525" w:rsidP="004269B1">
      <w:pPr>
        <w:jc w:val="center"/>
        <w:rPr>
          <w:sz w:val="28"/>
          <w:szCs w:val="28"/>
        </w:rPr>
      </w:pPr>
    </w:p>
    <w:p w:rsidR="004B56D7" w:rsidRPr="00A966F7" w:rsidRDefault="004B56D7" w:rsidP="004269B1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экономического обоснования принимаемых нормативных актов органами местного самоуправления в области налогообложения</w:t>
      </w:r>
    </w:p>
    <w:p w:rsidR="004633DA" w:rsidRDefault="004633DA" w:rsidP="004633DA">
      <w:pPr>
        <w:ind w:firstLine="567"/>
        <w:jc w:val="both"/>
        <w:rPr>
          <w:sz w:val="28"/>
          <w:szCs w:val="28"/>
        </w:rPr>
      </w:pPr>
    </w:p>
    <w:p w:rsidR="004633DA" w:rsidRDefault="004633DA" w:rsidP="004633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93661">
        <w:rPr>
          <w:sz w:val="28"/>
          <w:szCs w:val="28"/>
        </w:rPr>
        <w:t xml:space="preserve"> целях принятия совместных мер по подготовке экономически обоснованных проектов муниципальных правовых актов по вопросам введения и действия на территории города Пятигорска единого налога на вме</w:t>
      </w:r>
      <w:r w:rsidRPr="00C93661">
        <w:rPr>
          <w:sz w:val="28"/>
          <w:szCs w:val="28"/>
        </w:rPr>
        <w:softHyphen/>
        <w:t>ненный доход для отдельных видов деятельности в городе Пятигорске</w:t>
      </w:r>
      <w:r>
        <w:rPr>
          <w:sz w:val="28"/>
          <w:szCs w:val="28"/>
        </w:rPr>
        <w:t xml:space="preserve"> </w:t>
      </w:r>
      <w:r w:rsidRPr="00C93661">
        <w:rPr>
          <w:sz w:val="28"/>
          <w:szCs w:val="28"/>
        </w:rPr>
        <w:t>действует комиссия</w:t>
      </w:r>
      <w:r>
        <w:rPr>
          <w:sz w:val="28"/>
          <w:szCs w:val="28"/>
        </w:rPr>
        <w:t xml:space="preserve"> </w:t>
      </w:r>
      <w:r w:rsidRPr="002F27E9">
        <w:rPr>
          <w:sz w:val="28"/>
          <w:szCs w:val="28"/>
        </w:rPr>
        <w:t>по разработке экономически обоснованных показателей и значений по единому налогу на вмененный доход для отдельных видов деятельности</w:t>
      </w:r>
      <w:r>
        <w:rPr>
          <w:sz w:val="28"/>
          <w:szCs w:val="28"/>
        </w:rPr>
        <w:t xml:space="preserve"> (далее – Комиссия).</w:t>
      </w:r>
      <w:proofErr w:type="gramEnd"/>
      <w:r>
        <w:rPr>
          <w:sz w:val="28"/>
          <w:szCs w:val="28"/>
        </w:rPr>
        <w:t xml:space="preserve"> Комиссией ежеквартально проводится анализ системы налогообложения в виде единого налога на вмененный доход для отдельных видов деятельности при действующих значениях коэффициента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включающий в себя </w:t>
      </w:r>
      <w:r w:rsidRPr="008F7D09">
        <w:rPr>
          <w:sz w:val="28"/>
          <w:szCs w:val="28"/>
        </w:rPr>
        <w:t>анализ фактической доходности плательщиков единого налога на вмененный доход для отдельных видов деятельности</w:t>
      </w:r>
      <w:r>
        <w:rPr>
          <w:sz w:val="28"/>
          <w:szCs w:val="28"/>
        </w:rPr>
        <w:t>; оценку объема и динамики поступлений единого налога на вмененный доход в местный бюджет, количества и динамики налогоплательщиков, количества и динамики физических показателей по видам предпринимательской деятельности; сравнительный анализ действующих значений корректирующего коэффициента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коэффициентами, применяемыми на близлежащих территориях и городах Ставропольского края.</w:t>
      </w:r>
    </w:p>
    <w:p w:rsidR="004633DA" w:rsidRPr="001118CE" w:rsidRDefault="004633DA" w:rsidP="0046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</w:t>
      </w:r>
      <w:r w:rsidRPr="00E81BE0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уются материалы, представленные инспекцией Федеральной налоговой службы РФ по городу Пятигорску, данные статистической и бухгалтерской отчетности субъектов малого и среднего предпринимательства города, применяются</w:t>
      </w:r>
      <w:r w:rsidRPr="001118CE">
        <w:rPr>
          <w:sz w:val="28"/>
          <w:szCs w:val="28"/>
        </w:rPr>
        <w:t xml:space="preserve"> метод экспертных оценок и </w:t>
      </w:r>
      <w:r w:rsidRPr="001118CE">
        <w:rPr>
          <w:sz w:val="28"/>
          <w:szCs w:val="28"/>
        </w:rPr>
        <w:lastRenderedPageBreak/>
        <w:t>выборочное обследование юридических и физических лиц.</w:t>
      </w:r>
    </w:p>
    <w:p w:rsidR="006F6474" w:rsidRDefault="006F6474" w:rsidP="004633DA">
      <w:pPr>
        <w:ind w:firstLine="567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По результатам проведенного анализа значени</w:t>
      </w:r>
      <w:r w:rsidR="001463D5">
        <w:rPr>
          <w:sz w:val="28"/>
          <w:szCs w:val="28"/>
        </w:rPr>
        <w:t>я</w:t>
      </w:r>
      <w:r w:rsidRPr="006F6474">
        <w:rPr>
          <w:sz w:val="28"/>
          <w:szCs w:val="28"/>
        </w:rPr>
        <w:t xml:space="preserve"> корректирующего коэффициента К</w:t>
      </w:r>
      <w:proofErr w:type="gramStart"/>
      <w:r w:rsidRPr="006F6474">
        <w:rPr>
          <w:sz w:val="28"/>
          <w:szCs w:val="28"/>
        </w:rPr>
        <w:t>2</w:t>
      </w:r>
      <w:proofErr w:type="gramEnd"/>
      <w:r w:rsidRPr="006F6474">
        <w:rPr>
          <w:sz w:val="28"/>
          <w:szCs w:val="28"/>
        </w:rPr>
        <w:t xml:space="preserve"> по городу Пятигорску </w:t>
      </w:r>
      <w:r w:rsidR="001463D5">
        <w:rPr>
          <w:sz w:val="28"/>
          <w:szCs w:val="28"/>
        </w:rPr>
        <w:t>в</w:t>
      </w:r>
      <w:r w:rsidRPr="006F6474">
        <w:rPr>
          <w:sz w:val="28"/>
          <w:szCs w:val="28"/>
        </w:rPr>
        <w:t xml:space="preserve"> 201</w:t>
      </w:r>
      <w:r w:rsidR="001463D5">
        <w:rPr>
          <w:sz w:val="28"/>
          <w:szCs w:val="28"/>
        </w:rPr>
        <w:t>6</w:t>
      </w:r>
      <w:r w:rsidRPr="006F6474">
        <w:rPr>
          <w:sz w:val="28"/>
          <w:szCs w:val="28"/>
        </w:rPr>
        <w:t xml:space="preserve"> год</w:t>
      </w:r>
      <w:r w:rsidR="001463D5">
        <w:rPr>
          <w:sz w:val="28"/>
          <w:szCs w:val="28"/>
        </w:rPr>
        <w:t>у не изменялись</w:t>
      </w:r>
      <w:r w:rsidRPr="006F6474">
        <w:rPr>
          <w:sz w:val="28"/>
          <w:szCs w:val="28"/>
        </w:rPr>
        <w:t>.</w:t>
      </w:r>
    </w:p>
    <w:p w:rsidR="00104D82" w:rsidRDefault="00104D82" w:rsidP="00DD3FBE">
      <w:pPr>
        <w:jc w:val="center"/>
        <w:rPr>
          <w:sz w:val="28"/>
          <w:szCs w:val="28"/>
        </w:rPr>
      </w:pPr>
    </w:p>
    <w:p w:rsidR="004B56D7" w:rsidRPr="00A966F7" w:rsidRDefault="004B56D7" w:rsidP="00DD3FB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Упорядочение налоговых льгот и сокращение неэффективных льгот</w:t>
      </w:r>
    </w:p>
    <w:p w:rsidR="00011FCF" w:rsidRPr="00A966F7" w:rsidRDefault="00011FCF" w:rsidP="004B56D7">
      <w:pPr>
        <w:rPr>
          <w:sz w:val="28"/>
          <w:szCs w:val="28"/>
          <w:highlight w:val="yellow"/>
        </w:rPr>
      </w:pPr>
    </w:p>
    <w:p w:rsidR="00DD3FBE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64 Бюджетного кодекса Российской Федерации </w:t>
      </w:r>
      <w:r w:rsidRPr="00955DC0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BE" w:rsidRPr="00440198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Пятигорске</w:t>
      </w:r>
      <w:r w:rsidRPr="00DD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440198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физических лиц</w:t>
      </w:r>
      <w:r w:rsidRPr="0044019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Пятигорска, устанавливающего порядок льготного обслуживания отдельных категорий граждан на территории города Пятигорска.</w:t>
      </w:r>
    </w:p>
    <w:p w:rsidR="00DD3FBE" w:rsidRPr="008B4703" w:rsidRDefault="00D026EF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Пятигорска ежегодно проводится а</w:t>
      </w:r>
      <w:r w:rsidRPr="00D026EF">
        <w:rPr>
          <w:rFonts w:ascii="Times New Roman" w:hAnsi="Times New Roman" w:cs="Times New Roman"/>
          <w:sz w:val="28"/>
          <w:szCs w:val="28"/>
        </w:rPr>
        <w:t xml:space="preserve">нализ эффективности предоставленных налоговых льгот по земельному налогу для </w:t>
      </w:r>
      <w:r w:rsidRPr="008B4703">
        <w:rPr>
          <w:rFonts w:ascii="Times New Roman" w:hAnsi="Times New Roman" w:cs="Times New Roman"/>
          <w:sz w:val="28"/>
          <w:szCs w:val="28"/>
        </w:rPr>
        <w:t xml:space="preserve">указанных категорий налогоплательщиков с оценкой  их эффективности. </w:t>
      </w:r>
    </w:p>
    <w:p w:rsidR="00D026EF" w:rsidRPr="007316D3" w:rsidRDefault="001463D5" w:rsidP="00D02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026EF" w:rsidRPr="008B4703">
        <w:rPr>
          <w:sz w:val="28"/>
          <w:szCs w:val="28"/>
        </w:rPr>
        <w:t>алоговы</w:t>
      </w:r>
      <w:r>
        <w:rPr>
          <w:sz w:val="28"/>
          <w:szCs w:val="28"/>
        </w:rPr>
        <w:t>ми</w:t>
      </w:r>
      <w:r w:rsidR="00D026EF" w:rsidRPr="008B4703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ами</w:t>
      </w:r>
      <w:r w:rsidR="00D026EF" w:rsidRPr="008B4703">
        <w:rPr>
          <w:sz w:val="28"/>
          <w:szCs w:val="28"/>
        </w:rPr>
        <w:t xml:space="preserve"> по земельному налогу </w:t>
      </w:r>
      <w:r>
        <w:rPr>
          <w:sz w:val="28"/>
          <w:szCs w:val="28"/>
        </w:rPr>
        <w:t>в 2016 году</w:t>
      </w:r>
      <w:r w:rsidR="00D026EF" w:rsidRPr="008B4703">
        <w:rPr>
          <w:sz w:val="28"/>
          <w:szCs w:val="28"/>
        </w:rPr>
        <w:t xml:space="preserve"> на территории города Пятигорска</w:t>
      </w:r>
      <w:r>
        <w:rPr>
          <w:sz w:val="28"/>
          <w:szCs w:val="28"/>
        </w:rPr>
        <w:t xml:space="preserve"> воспользовались </w:t>
      </w:r>
      <w:r w:rsidR="00D026EF" w:rsidRPr="008B4703">
        <w:rPr>
          <w:sz w:val="28"/>
          <w:szCs w:val="28"/>
        </w:rPr>
        <w:t>ООО «Лариса», ООО «Сайгон», ООО «Белизна</w:t>
      </w:r>
      <w:r>
        <w:rPr>
          <w:sz w:val="28"/>
          <w:szCs w:val="28"/>
        </w:rPr>
        <w:t>».</w:t>
      </w:r>
      <w:r w:rsidR="00D026EF" w:rsidRPr="008B4703">
        <w:rPr>
          <w:sz w:val="28"/>
          <w:szCs w:val="28"/>
        </w:rPr>
        <w:t xml:space="preserve"> </w:t>
      </w:r>
    </w:p>
    <w:p w:rsidR="001463D5" w:rsidRDefault="001463D5" w:rsidP="003030FE">
      <w:pPr>
        <w:jc w:val="center"/>
        <w:rPr>
          <w:sz w:val="28"/>
          <w:szCs w:val="28"/>
        </w:rPr>
      </w:pPr>
    </w:p>
    <w:p w:rsidR="004B56D7" w:rsidRDefault="004B56D7" w:rsidP="003030F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Усиление </w:t>
      </w:r>
      <w:proofErr w:type="gramStart"/>
      <w:r w:rsidRPr="00A966F7">
        <w:rPr>
          <w:sz w:val="28"/>
          <w:szCs w:val="28"/>
        </w:rPr>
        <w:t>контроля за</w:t>
      </w:r>
      <w:proofErr w:type="gramEnd"/>
      <w:r w:rsidRPr="00A966F7">
        <w:rPr>
          <w:sz w:val="28"/>
          <w:szCs w:val="28"/>
        </w:rPr>
        <w:t xml:space="preserve"> легализацией «теневой» зарплаты</w:t>
      </w:r>
    </w:p>
    <w:p w:rsidR="00A9407D" w:rsidRPr="00A966F7" w:rsidRDefault="00A9407D" w:rsidP="003030FE">
      <w:pPr>
        <w:jc w:val="center"/>
        <w:rPr>
          <w:sz w:val="28"/>
          <w:szCs w:val="28"/>
        </w:rPr>
      </w:pPr>
    </w:p>
    <w:p w:rsidR="00EF1093" w:rsidRDefault="00A9407D" w:rsidP="00EF10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Городская межведомственная комиссии по легализации заработной платы в городе-курорте Пятигорске и мобилизации доходов, зачисляемых в бюджет (далее – комиссия) </w:t>
      </w:r>
      <w:r w:rsidR="00721147">
        <w:rPr>
          <w:sz w:val="28"/>
          <w:szCs w:val="28"/>
        </w:rPr>
        <w:t xml:space="preserve">создана </w:t>
      </w:r>
      <w:r w:rsidR="00EF1093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города Пятигорска</w:t>
      </w:r>
      <w:r w:rsidR="00EF1093">
        <w:rPr>
          <w:sz w:val="28"/>
          <w:szCs w:val="28"/>
        </w:rPr>
        <w:t xml:space="preserve"> от 07.03.2014 г. № 667 «О городской межведомственной комиссии по легализации заработной платы в городе-курорте Пятигорске и мобилизации доходов, зачисляемых в бюджет; о признании утратившим силу постановления главы администрации города Пятигорска от  25.06 2006 года в № 2169». </w:t>
      </w:r>
      <w:proofErr w:type="gramEnd"/>
    </w:p>
    <w:p w:rsidR="00EF1093" w:rsidRDefault="00EF1093" w:rsidP="00EF10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</w:t>
      </w:r>
      <w:r w:rsidRPr="0067055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721147">
        <w:rPr>
          <w:sz w:val="28"/>
          <w:szCs w:val="28"/>
        </w:rPr>
        <w:t>и</w:t>
      </w:r>
      <w:r>
        <w:rPr>
          <w:sz w:val="28"/>
          <w:szCs w:val="28"/>
        </w:rPr>
        <w:t xml:space="preserve"> входят представители администрации города Пятигорска,  ИФНС по г. Пятигорску СК, ГУ Управления Пенсионного фонда РФ по городу Пятигорску, филиала № 9 ГУ Ставропольского регионального отделения  Фонда социального страхования РФ, </w:t>
      </w:r>
      <w:r w:rsidRPr="0040351A">
        <w:rPr>
          <w:sz w:val="28"/>
          <w:szCs w:val="28"/>
        </w:rPr>
        <w:t>филиала Ставропольского краевого фонда обязательного медицинского страхования по городу Пятигорску</w:t>
      </w:r>
      <w:r>
        <w:rPr>
          <w:sz w:val="28"/>
          <w:szCs w:val="28"/>
        </w:rPr>
        <w:t>, городской организации профсоюза работников агропромышленного комплекса, Государственной инспекции труда в Ставропольском крае.</w:t>
      </w:r>
      <w:proofErr w:type="gramEnd"/>
      <w:r>
        <w:rPr>
          <w:sz w:val="28"/>
          <w:szCs w:val="28"/>
        </w:rPr>
        <w:t xml:space="preserve"> Кроме того, на её заседаниях присутствуют представители прокуратуры</w:t>
      </w:r>
      <w:r w:rsidR="007211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 «Управление социальной </w:t>
      </w:r>
      <w:proofErr w:type="gramStart"/>
      <w:r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lastRenderedPageBreak/>
        <w:t>населения администрации города Пятигорска</w:t>
      </w:r>
      <w:proofErr w:type="gramEnd"/>
      <w:r>
        <w:rPr>
          <w:sz w:val="28"/>
          <w:szCs w:val="28"/>
        </w:rPr>
        <w:t xml:space="preserve">». </w:t>
      </w:r>
    </w:p>
    <w:p w:rsidR="00EF1093" w:rsidRDefault="00EF1093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приглашения на заседания комиссии </w:t>
      </w:r>
      <w:r w:rsidRPr="009B6095">
        <w:rPr>
          <w:sz w:val="28"/>
          <w:szCs w:val="28"/>
        </w:rPr>
        <w:t>работодател</w:t>
      </w:r>
      <w:r>
        <w:rPr>
          <w:sz w:val="28"/>
          <w:szCs w:val="28"/>
        </w:rPr>
        <w:t>ей</w:t>
      </w:r>
      <w:r w:rsidRPr="009B6095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(независимо от организационно-правовой формы и формы собственности) являются: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заработной платы ниже прожиточного минимума трудоспособного населения, установленного в Ставропольском крае;  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НДФЛ в бюджет;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имущественным налогам в бюджет;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страховым взносам на обязательное пенсионное и медицинское страхование;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взносам в фонд социального страхования;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оплате труда;</w:t>
      </w:r>
    </w:p>
    <w:p w:rsidR="00C72272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внесения платежей за негативное воздействие на окружающую среду предприятий, по роду своей деятельности</w:t>
      </w:r>
      <w:r w:rsidR="00C72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407D" w:rsidRPr="00A9407D" w:rsidRDefault="00A9407D" w:rsidP="00A94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A9407D">
        <w:rPr>
          <w:sz w:val="28"/>
          <w:szCs w:val="28"/>
        </w:rPr>
        <w:t xml:space="preserve"> состоялось 9 заседаний комиссии, на которые были приглашены 272 работодателя города Пятигорска, в том числе 239 юридических лиц, 33 индивидуальных предпринимателя, а также 269 физических лиц, имеющих большие задолженности по имущественным налогам в местный бюджет. Рассмотрены дела по 111 работодателям, в том числе 100 юридическим лицам и 11 индивидуальным предпринимателям. </w:t>
      </w:r>
    </w:p>
    <w:p w:rsidR="00A9407D" w:rsidRPr="00A9407D" w:rsidRDefault="00A9407D" w:rsidP="00A9407D">
      <w:pPr>
        <w:ind w:firstLine="709"/>
        <w:jc w:val="both"/>
        <w:rPr>
          <w:sz w:val="28"/>
          <w:szCs w:val="28"/>
        </w:rPr>
      </w:pPr>
      <w:proofErr w:type="gramStart"/>
      <w:r w:rsidRPr="00A940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работы комиссии </w:t>
      </w:r>
      <w:r w:rsidRPr="00A9407D">
        <w:rPr>
          <w:sz w:val="28"/>
          <w:szCs w:val="28"/>
        </w:rPr>
        <w:t>устранены имеющиеся нарушения 85 юридическими лицами, 13 индивидуальными предпринимателями;</w:t>
      </w:r>
      <w:r>
        <w:rPr>
          <w:sz w:val="28"/>
          <w:szCs w:val="28"/>
        </w:rPr>
        <w:t xml:space="preserve"> </w:t>
      </w:r>
      <w:r w:rsidRPr="00A9407D">
        <w:rPr>
          <w:sz w:val="28"/>
          <w:szCs w:val="28"/>
        </w:rPr>
        <w:t>10 физических лиц погасили задолженность по имущественным налогам в местный бюджет  на общую сумму 352,0 тыс. рублей;</w:t>
      </w:r>
      <w:r>
        <w:rPr>
          <w:sz w:val="28"/>
          <w:szCs w:val="28"/>
        </w:rPr>
        <w:t xml:space="preserve"> </w:t>
      </w:r>
      <w:r w:rsidRPr="00A9407D">
        <w:rPr>
          <w:sz w:val="28"/>
          <w:szCs w:val="28"/>
        </w:rPr>
        <w:t>53 хозяйствующих субъекта города Пятигорска с общей численностью работников более 1040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 w:rsidRPr="00A9407D">
        <w:rPr>
          <w:sz w:val="28"/>
          <w:szCs w:val="28"/>
        </w:rPr>
        <w:t xml:space="preserve"> предприятия погасили задолженность по уплате подоходного налога на сумму 627,0 тыс. руб</w:t>
      </w:r>
      <w:r>
        <w:rPr>
          <w:sz w:val="28"/>
          <w:szCs w:val="28"/>
        </w:rPr>
        <w:t>лей;</w:t>
      </w:r>
      <w:r w:rsidRPr="00A9407D">
        <w:rPr>
          <w:sz w:val="28"/>
          <w:szCs w:val="28"/>
        </w:rPr>
        <w:t xml:space="preserve"> 20 предприятий погасили задолженность по платежам в Фонд социального страхования на сумму 218,1 тыс. руб.</w:t>
      </w:r>
      <w:r>
        <w:rPr>
          <w:sz w:val="28"/>
          <w:szCs w:val="28"/>
        </w:rPr>
        <w:t xml:space="preserve">; </w:t>
      </w:r>
      <w:r w:rsidRPr="00A9407D">
        <w:rPr>
          <w:sz w:val="28"/>
          <w:szCs w:val="28"/>
        </w:rPr>
        <w:t>6 предприятий погасили задолженность в Пенсионный фонд; дополнительно поступило в бюджет города около 2,0 млн. рублей налоговых и неналоговых доходов, из них: налог на доходы физических лиц более 1,6 млн. рублей;</w:t>
      </w:r>
      <w:proofErr w:type="gramEnd"/>
      <w:r>
        <w:rPr>
          <w:sz w:val="28"/>
          <w:szCs w:val="28"/>
        </w:rPr>
        <w:t xml:space="preserve"> </w:t>
      </w:r>
      <w:r w:rsidRPr="00A9407D">
        <w:rPr>
          <w:sz w:val="28"/>
          <w:szCs w:val="28"/>
        </w:rPr>
        <w:t xml:space="preserve">из 33 предприятий, присутствовавших на заседаниях комиссии, 21 встали на учет в качестве плательщика платы за негативное воздействие на окружающую среду по городу Пятигорску. </w:t>
      </w:r>
    </w:p>
    <w:p w:rsidR="00EF1093" w:rsidRPr="00A9407D" w:rsidRDefault="00EF1093" w:rsidP="00F02B61">
      <w:pPr>
        <w:ind w:firstLine="709"/>
        <w:jc w:val="both"/>
        <w:rPr>
          <w:sz w:val="28"/>
          <w:szCs w:val="28"/>
        </w:rPr>
      </w:pPr>
      <w:r w:rsidRPr="00A9407D">
        <w:rPr>
          <w:sz w:val="28"/>
          <w:szCs w:val="28"/>
        </w:rPr>
        <w:br w:type="page"/>
      </w:r>
    </w:p>
    <w:p w:rsidR="006C01AF" w:rsidRDefault="000E1478" w:rsidP="002C5E19">
      <w:pPr>
        <w:pStyle w:val="Style1"/>
        <w:widowControl/>
        <w:tabs>
          <w:tab w:val="left" w:pos="8647"/>
        </w:tabs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Т</w:t>
      </w:r>
      <w:r w:rsidR="006C01AF">
        <w:rPr>
          <w:rStyle w:val="FontStyle12"/>
          <w:sz w:val="28"/>
          <w:szCs w:val="28"/>
        </w:rPr>
        <w:t>аблица 1</w:t>
      </w: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35886">
        <w:rPr>
          <w:sz w:val="28"/>
          <w:szCs w:val="28"/>
        </w:rPr>
        <w:t>к</w:t>
      </w:r>
      <w:r w:rsidRPr="00D93002">
        <w:rPr>
          <w:sz w:val="28"/>
          <w:szCs w:val="28"/>
        </w:rPr>
        <w:t>оличественны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социально-экономически</w:t>
      </w:r>
      <w:r w:rsidR="0083588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и экологически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 показател</w:t>
      </w:r>
      <w:r w:rsidR="0083588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административного мониторинга Стратегии</w:t>
      </w:r>
      <w:r w:rsidR="00835886">
        <w:rPr>
          <w:sz w:val="28"/>
          <w:szCs w:val="28"/>
        </w:rPr>
        <w:t xml:space="preserve"> за 201</w:t>
      </w:r>
      <w:r w:rsidR="00C72272">
        <w:rPr>
          <w:sz w:val="28"/>
          <w:szCs w:val="28"/>
        </w:rPr>
        <w:t>5</w:t>
      </w:r>
      <w:r w:rsidR="00835886">
        <w:rPr>
          <w:sz w:val="28"/>
          <w:szCs w:val="28"/>
        </w:rPr>
        <w:t xml:space="preserve"> год</w:t>
      </w:r>
    </w:p>
    <w:p w:rsidR="006C01AF" w:rsidRPr="00D93002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7069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20"/>
        <w:gridCol w:w="1126"/>
        <w:gridCol w:w="1155"/>
      </w:tblGrid>
      <w:tr w:rsidR="00321B42" w:rsidRPr="00DF2009" w:rsidTr="00313C66">
        <w:trPr>
          <w:trHeight w:val="1089"/>
          <w:tblHeader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Показатель, единица измерения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Обоснование значения  показателя на </w:t>
            </w:r>
            <w:r w:rsidRPr="00EC05C9">
              <w:rPr>
                <w:sz w:val="18"/>
                <w:szCs w:val="18"/>
              </w:rPr>
              <w:t>2025 г.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Пороговые значения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55" w:type="dxa"/>
          </w:tcPr>
          <w:p w:rsidR="00321B42" w:rsidRDefault="00321B42" w:rsidP="00A52C5E">
            <w:pPr>
              <w:jc w:val="center"/>
              <w:rPr>
                <w:sz w:val="18"/>
                <w:szCs w:val="18"/>
              </w:rPr>
            </w:pPr>
          </w:p>
          <w:p w:rsidR="00321B42" w:rsidRPr="00DF2009" w:rsidRDefault="00321B42" w:rsidP="00A5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Отчетные</w:t>
            </w:r>
            <w:r w:rsidRPr="00DF2009">
              <w:rPr>
                <w:sz w:val="18"/>
                <w:szCs w:val="18"/>
              </w:rPr>
              <w:t xml:space="preserve"> значения</w:t>
            </w:r>
          </w:p>
          <w:p w:rsidR="00321B42" w:rsidRDefault="00321B42" w:rsidP="008B4703">
            <w:pPr>
              <w:jc w:val="center"/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201</w:t>
            </w:r>
            <w:r w:rsidR="008B4703">
              <w:rPr>
                <w:sz w:val="18"/>
                <w:szCs w:val="18"/>
              </w:rPr>
              <w:t>6</w:t>
            </w:r>
            <w:r w:rsidRPr="00DF2009">
              <w:rPr>
                <w:sz w:val="18"/>
                <w:szCs w:val="18"/>
              </w:rPr>
              <w:t xml:space="preserve"> г.</w:t>
            </w:r>
          </w:p>
        </w:tc>
      </w:tr>
      <w:tr w:rsidR="00321B42" w:rsidRPr="00DF2009" w:rsidTr="00313C66">
        <w:trPr>
          <w:trHeight w:val="11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Ожидаемая продолжительность жизни, лет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прогнозного показателя по СК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Default="000B6AF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естественного уровня безработицы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0A3499" w:rsidRDefault="00321B42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55" w:type="dxa"/>
            <w:vAlign w:val="center"/>
          </w:tcPr>
          <w:p w:rsidR="00321B42" w:rsidRPr="00B2362F" w:rsidRDefault="00321B42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D72AE">
              <w:rPr>
                <w:sz w:val="18"/>
                <w:szCs w:val="18"/>
              </w:rPr>
              <w:t>4</w:t>
            </w:r>
          </w:p>
        </w:tc>
      </w:tr>
      <w:tr w:rsidR="00321B42" w:rsidRPr="00DF2009" w:rsidTr="00313C66">
        <w:trPr>
          <w:trHeight w:val="70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Число коек на 10 000 населения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2F4B8E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55" w:type="dxa"/>
            <w:vAlign w:val="center"/>
          </w:tcPr>
          <w:p w:rsidR="00321B42" w:rsidRDefault="00321B42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D72AE">
              <w:rPr>
                <w:sz w:val="18"/>
                <w:szCs w:val="18"/>
              </w:rPr>
              <w:t>9</w:t>
            </w:r>
          </w:p>
        </w:tc>
      </w:tr>
      <w:tr w:rsidR="00321B42" w:rsidRPr="00DF2009" w:rsidTr="00313C66">
        <w:trPr>
          <w:trHeight w:val="89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врачебных кадров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55" w:type="dxa"/>
            <w:vAlign w:val="center"/>
          </w:tcPr>
          <w:p w:rsidR="00321B42" w:rsidRDefault="00AD72AE" w:rsidP="00313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vAlign w:val="center"/>
          </w:tcPr>
          <w:p w:rsidR="00321B42" w:rsidRDefault="00AD72AE" w:rsidP="00313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</w:tr>
      <w:tr w:rsidR="00321B42" w:rsidRPr="00DF2009" w:rsidTr="00313C66">
        <w:trPr>
          <w:trHeight w:val="10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детей, приходящихся на 100 мест в дошкольных учреждениях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55" w:type="dxa"/>
            <w:vAlign w:val="center"/>
          </w:tcPr>
          <w:p w:rsidR="00321B42" w:rsidRPr="00B450C7" w:rsidRDefault="00321B42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D72AE">
              <w:rPr>
                <w:sz w:val="18"/>
                <w:szCs w:val="18"/>
              </w:rPr>
              <w:t>3</w:t>
            </w:r>
          </w:p>
        </w:tc>
      </w:tr>
      <w:tr w:rsidR="00321B42" w:rsidRPr="00DF2009" w:rsidTr="00313C66">
        <w:trPr>
          <w:trHeight w:val="10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Обеспеченность </w:t>
            </w:r>
            <w:proofErr w:type="spellStart"/>
            <w:r w:rsidRPr="00DF2009">
              <w:rPr>
                <w:sz w:val="18"/>
                <w:szCs w:val="18"/>
              </w:rPr>
              <w:t>культурно-досуговыми</w:t>
            </w:r>
            <w:proofErr w:type="spellEnd"/>
            <w:r w:rsidRPr="00DF2009">
              <w:rPr>
                <w:sz w:val="18"/>
                <w:szCs w:val="18"/>
              </w:rPr>
              <w:t xml:space="preserve"> учреждениями, мест на 1000  жителей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321B42" w:rsidRDefault="00937DC4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21B42" w:rsidRPr="00DF2009" w:rsidTr="00313C66">
        <w:trPr>
          <w:trHeight w:val="71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Количество отдыхающих, тыс. чел.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уровню 1990 года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Default="00AD72AE" w:rsidP="000B6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B6AF2">
              <w:rPr>
                <w:sz w:val="18"/>
                <w:szCs w:val="18"/>
              </w:rPr>
              <w:t>8,5</w:t>
            </w:r>
          </w:p>
        </w:tc>
      </w:tr>
      <w:tr w:rsidR="00321B42" w:rsidRPr="00DF2009" w:rsidTr="00313C66">
        <w:trPr>
          <w:trHeight w:val="52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Коечная емкость санаторно-курортного комплекса, мест</w:t>
            </w:r>
            <w:r w:rsidR="00B36717">
              <w:rPr>
                <w:rStyle w:val="afa"/>
                <w:sz w:val="18"/>
                <w:szCs w:val="18"/>
              </w:rPr>
              <w:footnoteReference w:id="2"/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пропорционально прогнозному росту численности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</w:t>
            </w:r>
          </w:p>
        </w:tc>
        <w:tc>
          <w:tcPr>
            <w:tcW w:w="1155" w:type="dxa"/>
            <w:vAlign w:val="center"/>
          </w:tcPr>
          <w:p w:rsidR="00321B42" w:rsidRDefault="00B36717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</w:t>
            </w:r>
          </w:p>
        </w:tc>
      </w:tr>
      <w:tr w:rsidR="00321B42" w:rsidRPr="00DF2009" w:rsidTr="00313C66">
        <w:trPr>
          <w:trHeight w:val="1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B6AF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Доля налоговых поступлений от санаторно-курортного и туристского комплексов в общем объеме налоговых доходов города, %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пропорционально прогнозному росту численности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937DC4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5,</w:t>
            </w:r>
            <w:r w:rsidR="00937DC4"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Align w:val="center"/>
          </w:tcPr>
          <w:p w:rsidR="00321B42" w:rsidRDefault="00BC6958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321B42" w:rsidRPr="00DF2009" w:rsidTr="00313C66">
        <w:trPr>
          <w:trHeight w:val="9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lastRenderedPageBreak/>
              <w:t>Инвестиции в основной капитал на душу населения, тыс.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  <w:lang w:val="en-US"/>
              </w:rPr>
            </w:pPr>
            <w:r w:rsidRPr="00DF2009">
              <w:rPr>
                <w:sz w:val="18"/>
                <w:szCs w:val="18"/>
              </w:rPr>
              <w:t>Достижение российского прогнозного показателя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321B42" w:rsidRDefault="00A22405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321B42" w:rsidRPr="00DF2009" w:rsidTr="00313C66">
        <w:trPr>
          <w:trHeight w:val="21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бъем</w:t>
            </w:r>
            <w:r>
              <w:rPr>
                <w:sz w:val="18"/>
                <w:szCs w:val="18"/>
              </w:rPr>
              <w:t xml:space="preserve"> отгруженных товаров </w:t>
            </w:r>
            <w:r w:rsidRPr="00DF2009">
              <w:rPr>
                <w:sz w:val="18"/>
                <w:szCs w:val="18"/>
              </w:rPr>
              <w:t xml:space="preserve"> обрабатывающего производства, ориентированного на обслуживание санаторно-курортного комплекса, %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 2008 г. в сопоставимых ценах)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Обеспечение потребностей курорта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321B42" w:rsidRDefault="000B6AF2" w:rsidP="00E05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21B42" w:rsidRPr="00DF2009" w:rsidTr="00313C66">
        <w:trPr>
          <w:trHeight w:val="14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Объем выбросов вредных веществ в атмосферу, т/га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Достижение общероссийского нормативного показателя состояния воздушного бассейна 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proofErr w:type="gramStart"/>
            <w:r w:rsidRPr="00DF2009">
              <w:rPr>
                <w:sz w:val="18"/>
                <w:szCs w:val="18"/>
              </w:rPr>
              <w:t>(нормативно-правовая база:</w:t>
            </w:r>
            <w:proofErr w:type="gramEnd"/>
            <w:r w:rsidRPr="00DF2009">
              <w:rPr>
                <w:sz w:val="18"/>
                <w:szCs w:val="18"/>
              </w:rPr>
              <w:t xml:space="preserve"> </w:t>
            </w:r>
            <w:proofErr w:type="gramStart"/>
            <w:r w:rsidRPr="00DF2009">
              <w:rPr>
                <w:sz w:val="18"/>
                <w:szCs w:val="18"/>
              </w:rPr>
              <w:t>ФЗ «Об охране атмосферного воздуха»)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0,08-0,10</w:t>
            </w:r>
          </w:p>
        </w:tc>
        <w:tc>
          <w:tcPr>
            <w:tcW w:w="1155" w:type="dxa"/>
            <w:vAlign w:val="center"/>
          </w:tcPr>
          <w:p w:rsidR="00321B42" w:rsidRDefault="00321B42" w:rsidP="009C18EE">
            <w:pPr>
              <w:jc w:val="center"/>
              <w:rPr>
                <w:sz w:val="18"/>
                <w:szCs w:val="18"/>
              </w:rPr>
            </w:pPr>
            <w:r w:rsidRPr="00BC6958">
              <w:rPr>
                <w:sz w:val="18"/>
                <w:szCs w:val="18"/>
              </w:rPr>
              <w:t>0,</w:t>
            </w:r>
            <w:r w:rsidR="000B6AF2">
              <w:rPr>
                <w:sz w:val="18"/>
                <w:szCs w:val="18"/>
              </w:rPr>
              <w:t>04</w:t>
            </w:r>
          </w:p>
        </w:tc>
      </w:tr>
    </w:tbl>
    <w:p w:rsidR="00C843CF" w:rsidRDefault="00C843CF" w:rsidP="000B6AF2">
      <w:pPr>
        <w:pStyle w:val="Style1"/>
        <w:widowControl/>
        <w:spacing w:line="240" w:lineRule="auto"/>
        <w:ind w:firstLine="550"/>
        <w:rPr>
          <w:rStyle w:val="FontStyle12"/>
          <w:sz w:val="28"/>
          <w:szCs w:val="28"/>
        </w:rPr>
      </w:pPr>
    </w:p>
    <w:sectPr w:rsidR="00C843CF" w:rsidSect="00AC747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BF" w:rsidRDefault="005677BF" w:rsidP="00206734">
      <w:r>
        <w:separator/>
      </w:r>
    </w:p>
  </w:endnote>
  <w:endnote w:type="continuationSeparator" w:id="1">
    <w:p w:rsidR="005677BF" w:rsidRDefault="005677BF" w:rsidP="0020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CC" w:rsidRDefault="00FF57C3">
    <w:pPr>
      <w:pStyle w:val="af2"/>
      <w:jc w:val="center"/>
    </w:pPr>
    <w:fldSimple w:instr=" PAGE   \* MERGEFORMAT ">
      <w:r w:rsidR="00176934">
        <w:rPr>
          <w:noProof/>
        </w:rPr>
        <w:t>2</w:t>
      </w:r>
    </w:fldSimple>
  </w:p>
  <w:p w:rsidR="00960BCC" w:rsidRDefault="00960BC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BF" w:rsidRDefault="005677BF" w:rsidP="00206734">
      <w:r>
        <w:separator/>
      </w:r>
    </w:p>
  </w:footnote>
  <w:footnote w:type="continuationSeparator" w:id="1">
    <w:p w:rsidR="005677BF" w:rsidRDefault="005677BF" w:rsidP="00206734">
      <w:r>
        <w:continuationSeparator/>
      </w:r>
    </w:p>
  </w:footnote>
  <w:footnote w:id="2">
    <w:p w:rsidR="00B36717" w:rsidRDefault="00B36717">
      <w:pPr>
        <w:pStyle w:val="af9"/>
      </w:pPr>
      <w:r>
        <w:rPr>
          <w:rStyle w:val="afa"/>
        </w:rPr>
        <w:footnoteRef/>
      </w:r>
      <w:r>
        <w:t xml:space="preserve"> С гостиницами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21E0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EC25AFC"/>
    <w:multiLevelType w:val="multilevel"/>
    <w:tmpl w:val="7EB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39A"/>
    <w:multiLevelType w:val="hybridMultilevel"/>
    <w:tmpl w:val="B6E4C63A"/>
    <w:lvl w:ilvl="0" w:tplc="0D5E09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25363"/>
    <w:multiLevelType w:val="multilevel"/>
    <w:tmpl w:val="48F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2DBB"/>
    <w:multiLevelType w:val="hybridMultilevel"/>
    <w:tmpl w:val="F4BEBB2C"/>
    <w:lvl w:ilvl="0" w:tplc="41A6F2BA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535B2"/>
    <w:multiLevelType w:val="hybridMultilevel"/>
    <w:tmpl w:val="09A451E6"/>
    <w:lvl w:ilvl="0" w:tplc="FAEE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671EB3"/>
    <w:multiLevelType w:val="hybridMultilevel"/>
    <w:tmpl w:val="04DA755A"/>
    <w:lvl w:ilvl="0" w:tplc="3D16E35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6F37832"/>
    <w:multiLevelType w:val="hybridMultilevel"/>
    <w:tmpl w:val="354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504EC"/>
    <w:multiLevelType w:val="hybridMultilevel"/>
    <w:tmpl w:val="B28416D2"/>
    <w:lvl w:ilvl="0" w:tplc="E2CE95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D4DEE"/>
    <w:multiLevelType w:val="hybridMultilevel"/>
    <w:tmpl w:val="F38250D2"/>
    <w:lvl w:ilvl="0" w:tplc="5E22C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07F75"/>
    <w:multiLevelType w:val="hybridMultilevel"/>
    <w:tmpl w:val="9D900D08"/>
    <w:lvl w:ilvl="0" w:tplc="93267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B07132"/>
    <w:multiLevelType w:val="hybridMultilevel"/>
    <w:tmpl w:val="4E54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0D94"/>
    <w:multiLevelType w:val="hybridMultilevel"/>
    <w:tmpl w:val="BFEC5636"/>
    <w:lvl w:ilvl="0" w:tplc="3A1477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371239"/>
    <w:multiLevelType w:val="hybridMultilevel"/>
    <w:tmpl w:val="A81CC464"/>
    <w:lvl w:ilvl="0" w:tplc="195AEBC2">
      <w:start w:val="1"/>
      <w:numFmt w:val="bullet"/>
      <w:lvlText w:val=""/>
      <w:lvlJc w:val="left"/>
      <w:pPr>
        <w:tabs>
          <w:tab w:val="num" w:pos="1247"/>
        </w:tabs>
        <w:ind w:left="0" w:firstLine="11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57501"/>
    <w:multiLevelType w:val="hybridMultilevel"/>
    <w:tmpl w:val="021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667E7"/>
    <w:multiLevelType w:val="hybridMultilevel"/>
    <w:tmpl w:val="9A6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F95"/>
    <w:multiLevelType w:val="hybridMultilevel"/>
    <w:tmpl w:val="E4D0978A"/>
    <w:lvl w:ilvl="0" w:tplc="0FD47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7196D"/>
    <w:multiLevelType w:val="hybridMultilevel"/>
    <w:tmpl w:val="FBBE4410"/>
    <w:lvl w:ilvl="0" w:tplc="B0C40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>
    <w:nsid w:val="4FF072C3"/>
    <w:multiLevelType w:val="hybridMultilevel"/>
    <w:tmpl w:val="812CF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272A91"/>
    <w:multiLevelType w:val="hybridMultilevel"/>
    <w:tmpl w:val="659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F169E"/>
    <w:multiLevelType w:val="multilevel"/>
    <w:tmpl w:val="45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A2F72"/>
    <w:multiLevelType w:val="hybridMultilevel"/>
    <w:tmpl w:val="132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2166"/>
    <w:multiLevelType w:val="hybridMultilevel"/>
    <w:tmpl w:val="E766CC20"/>
    <w:lvl w:ilvl="0" w:tplc="97286AE8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A7F32"/>
    <w:multiLevelType w:val="hybridMultilevel"/>
    <w:tmpl w:val="D8CA3930"/>
    <w:lvl w:ilvl="0" w:tplc="ECC2610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797F5BA1"/>
    <w:multiLevelType w:val="hybridMultilevel"/>
    <w:tmpl w:val="F97CC9DE"/>
    <w:lvl w:ilvl="0" w:tplc="041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9">
    <w:nsid w:val="7D68415A"/>
    <w:multiLevelType w:val="hybridMultilevel"/>
    <w:tmpl w:val="9EC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D6A"/>
    <w:multiLevelType w:val="hybridMultilevel"/>
    <w:tmpl w:val="505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22"/>
  </w:num>
  <w:num w:numId="25">
    <w:abstractNumId w:val="28"/>
  </w:num>
  <w:num w:numId="26">
    <w:abstractNumId w:val="25"/>
  </w:num>
  <w:num w:numId="27">
    <w:abstractNumId w:val="30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14"/>
  </w:num>
  <w:num w:numId="33">
    <w:abstractNumId w:val="23"/>
  </w:num>
  <w:num w:numId="34">
    <w:abstractNumId w:val="13"/>
  </w:num>
  <w:num w:numId="35">
    <w:abstractNumId w:val="11"/>
  </w:num>
  <w:num w:numId="36">
    <w:abstractNumId w:val="1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FE"/>
    <w:rsid w:val="00001CAF"/>
    <w:rsid w:val="00001F0B"/>
    <w:rsid w:val="00002BC4"/>
    <w:rsid w:val="0000331F"/>
    <w:rsid w:val="0000674F"/>
    <w:rsid w:val="000073B7"/>
    <w:rsid w:val="00011FCF"/>
    <w:rsid w:val="000130BB"/>
    <w:rsid w:val="00013349"/>
    <w:rsid w:val="00015992"/>
    <w:rsid w:val="000169B8"/>
    <w:rsid w:val="00021846"/>
    <w:rsid w:val="000226D3"/>
    <w:rsid w:val="00023D28"/>
    <w:rsid w:val="0002443B"/>
    <w:rsid w:val="0002482F"/>
    <w:rsid w:val="00024E77"/>
    <w:rsid w:val="0003041D"/>
    <w:rsid w:val="00031479"/>
    <w:rsid w:val="0003356F"/>
    <w:rsid w:val="0003404C"/>
    <w:rsid w:val="00034A8F"/>
    <w:rsid w:val="00036184"/>
    <w:rsid w:val="00041090"/>
    <w:rsid w:val="00043F4E"/>
    <w:rsid w:val="00044038"/>
    <w:rsid w:val="000474C4"/>
    <w:rsid w:val="00050F55"/>
    <w:rsid w:val="00050F58"/>
    <w:rsid w:val="00052134"/>
    <w:rsid w:val="00052422"/>
    <w:rsid w:val="00056AB1"/>
    <w:rsid w:val="00057E70"/>
    <w:rsid w:val="00061474"/>
    <w:rsid w:val="00061C3E"/>
    <w:rsid w:val="00062000"/>
    <w:rsid w:val="000765BC"/>
    <w:rsid w:val="00080740"/>
    <w:rsid w:val="00082ADF"/>
    <w:rsid w:val="00083852"/>
    <w:rsid w:val="00083E65"/>
    <w:rsid w:val="00087581"/>
    <w:rsid w:val="00087D79"/>
    <w:rsid w:val="000914CD"/>
    <w:rsid w:val="00092AFD"/>
    <w:rsid w:val="0009421B"/>
    <w:rsid w:val="000950AB"/>
    <w:rsid w:val="000950B3"/>
    <w:rsid w:val="000A06EE"/>
    <w:rsid w:val="000A13F8"/>
    <w:rsid w:val="000A1AE4"/>
    <w:rsid w:val="000A216C"/>
    <w:rsid w:val="000A3499"/>
    <w:rsid w:val="000A4DD5"/>
    <w:rsid w:val="000A72EE"/>
    <w:rsid w:val="000A7CE4"/>
    <w:rsid w:val="000B04EA"/>
    <w:rsid w:val="000B1293"/>
    <w:rsid w:val="000B34BA"/>
    <w:rsid w:val="000B47A7"/>
    <w:rsid w:val="000B4852"/>
    <w:rsid w:val="000B5842"/>
    <w:rsid w:val="000B6AF2"/>
    <w:rsid w:val="000C0791"/>
    <w:rsid w:val="000C0D32"/>
    <w:rsid w:val="000C2259"/>
    <w:rsid w:val="000C3D5D"/>
    <w:rsid w:val="000C70C2"/>
    <w:rsid w:val="000C736C"/>
    <w:rsid w:val="000D02E2"/>
    <w:rsid w:val="000D0E18"/>
    <w:rsid w:val="000D2F38"/>
    <w:rsid w:val="000D4B3A"/>
    <w:rsid w:val="000D4C1B"/>
    <w:rsid w:val="000D4EFF"/>
    <w:rsid w:val="000D525C"/>
    <w:rsid w:val="000E07C2"/>
    <w:rsid w:val="000E1478"/>
    <w:rsid w:val="000E61CB"/>
    <w:rsid w:val="000E7B8E"/>
    <w:rsid w:val="000E7EDB"/>
    <w:rsid w:val="000F04C4"/>
    <w:rsid w:val="000F0762"/>
    <w:rsid w:val="000F0E46"/>
    <w:rsid w:val="000F118A"/>
    <w:rsid w:val="000F2B3B"/>
    <w:rsid w:val="000F3AA3"/>
    <w:rsid w:val="000F4A2B"/>
    <w:rsid w:val="000F6192"/>
    <w:rsid w:val="000F7A58"/>
    <w:rsid w:val="00102218"/>
    <w:rsid w:val="00103002"/>
    <w:rsid w:val="0010396F"/>
    <w:rsid w:val="001049BF"/>
    <w:rsid w:val="00104D82"/>
    <w:rsid w:val="0010619E"/>
    <w:rsid w:val="0010707C"/>
    <w:rsid w:val="00110BD3"/>
    <w:rsid w:val="00113B19"/>
    <w:rsid w:val="0011472F"/>
    <w:rsid w:val="00115CE1"/>
    <w:rsid w:val="00117EA5"/>
    <w:rsid w:val="0012211D"/>
    <w:rsid w:val="001221A3"/>
    <w:rsid w:val="0012365F"/>
    <w:rsid w:val="001246D2"/>
    <w:rsid w:val="00126FE6"/>
    <w:rsid w:val="00132188"/>
    <w:rsid w:val="00132256"/>
    <w:rsid w:val="00132361"/>
    <w:rsid w:val="0013568E"/>
    <w:rsid w:val="00136383"/>
    <w:rsid w:val="0013683F"/>
    <w:rsid w:val="00136C83"/>
    <w:rsid w:val="00137EFF"/>
    <w:rsid w:val="00140DBB"/>
    <w:rsid w:val="00141C01"/>
    <w:rsid w:val="00141C6E"/>
    <w:rsid w:val="001434D7"/>
    <w:rsid w:val="00143C72"/>
    <w:rsid w:val="00144636"/>
    <w:rsid w:val="00145720"/>
    <w:rsid w:val="001463D5"/>
    <w:rsid w:val="0014782B"/>
    <w:rsid w:val="001504BD"/>
    <w:rsid w:val="001515B7"/>
    <w:rsid w:val="00152909"/>
    <w:rsid w:val="00152ABF"/>
    <w:rsid w:val="001545A6"/>
    <w:rsid w:val="001570FE"/>
    <w:rsid w:val="001572E2"/>
    <w:rsid w:val="00162B2B"/>
    <w:rsid w:val="001648E1"/>
    <w:rsid w:val="00164AC8"/>
    <w:rsid w:val="0016524A"/>
    <w:rsid w:val="001665AC"/>
    <w:rsid w:val="00170F25"/>
    <w:rsid w:val="00172759"/>
    <w:rsid w:val="00173432"/>
    <w:rsid w:val="00174B35"/>
    <w:rsid w:val="00176934"/>
    <w:rsid w:val="0018206B"/>
    <w:rsid w:val="00184FE7"/>
    <w:rsid w:val="00185879"/>
    <w:rsid w:val="00185FA7"/>
    <w:rsid w:val="0018611A"/>
    <w:rsid w:val="0019121C"/>
    <w:rsid w:val="00195FD3"/>
    <w:rsid w:val="001A1110"/>
    <w:rsid w:val="001A1963"/>
    <w:rsid w:val="001A35FD"/>
    <w:rsid w:val="001A41E9"/>
    <w:rsid w:val="001B0A14"/>
    <w:rsid w:val="001B1873"/>
    <w:rsid w:val="001B2A8D"/>
    <w:rsid w:val="001B32D2"/>
    <w:rsid w:val="001B4E29"/>
    <w:rsid w:val="001B6FE3"/>
    <w:rsid w:val="001C11AE"/>
    <w:rsid w:val="001C2322"/>
    <w:rsid w:val="001C368D"/>
    <w:rsid w:val="001C3880"/>
    <w:rsid w:val="001C420B"/>
    <w:rsid w:val="001C66A7"/>
    <w:rsid w:val="001C71C6"/>
    <w:rsid w:val="001D3C40"/>
    <w:rsid w:val="001D522A"/>
    <w:rsid w:val="001D7541"/>
    <w:rsid w:val="001E3EB3"/>
    <w:rsid w:val="001E4145"/>
    <w:rsid w:val="001E4A0A"/>
    <w:rsid w:val="001E4D7D"/>
    <w:rsid w:val="001E51C8"/>
    <w:rsid w:val="001F02E9"/>
    <w:rsid w:val="001F3595"/>
    <w:rsid w:val="001F4731"/>
    <w:rsid w:val="001F7100"/>
    <w:rsid w:val="001F7941"/>
    <w:rsid w:val="00200782"/>
    <w:rsid w:val="00201606"/>
    <w:rsid w:val="00201B17"/>
    <w:rsid w:val="00201BCD"/>
    <w:rsid w:val="0020231E"/>
    <w:rsid w:val="00202A4A"/>
    <w:rsid w:val="00205637"/>
    <w:rsid w:val="0020583E"/>
    <w:rsid w:val="00206734"/>
    <w:rsid w:val="00211FE0"/>
    <w:rsid w:val="00212F4C"/>
    <w:rsid w:val="00213198"/>
    <w:rsid w:val="0021424A"/>
    <w:rsid w:val="0021785D"/>
    <w:rsid w:val="00220333"/>
    <w:rsid w:val="00220C45"/>
    <w:rsid w:val="00222635"/>
    <w:rsid w:val="00222F47"/>
    <w:rsid w:val="0022324D"/>
    <w:rsid w:val="00224034"/>
    <w:rsid w:val="002242B4"/>
    <w:rsid w:val="002248DA"/>
    <w:rsid w:val="002261D4"/>
    <w:rsid w:val="002311B6"/>
    <w:rsid w:val="00235B0C"/>
    <w:rsid w:val="00235B19"/>
    <w:rsid w:val="002374C0"/>
    <w:rsid w:val="00242120"/>
    <w:rsid w:val="002450EE"/>
    <w:rsid w:val="002453AC"/>
    <w:rsid w:val="00247F84"/>
    <w:rsid w:val="002533C4"/>
    <w:rsid w:val="00253E11"/>
    <w:rsid w:val="002548F8"/>
    <w:rsid w:val="0026012E"/>
    <w:rsid w:val="0026060C"/>
    <w:rsid w:val="002607C6"/>
    <w:rsid w:val="00260C49"/>
    <w:rsid w:val="0026344D"/>
    <w:rsid w:val="00264914"/>
    <w:rsid w:val="00264B5A"/>
    <w:rsid w:val="00265F99"/>
    <w:rsid w:val="0026714A"/>
    <w:rsid w:val="002676E8"/>
    <w:rsid w:val="002704C3"/>
    <w:rsid w:val="00274509"/>
    <w:rsid w:val="00277224"/>
    <w:rsid w:val="00280721"/>
    <w:rsid w:val="002813C2"/>
    <w:rsid w:val="00282E35"/>
    <w:rsid w:val="002848AE"/>
    <w:rsid w:val="00284C81"/>
    <w:rsid w:val="00284D24"/>
    <w:rsid w:val="00285FB0"/>
    <w:rsid w:val="0028706B"/>
    <w:rsid w:val="0028732E"/>
    <w:rsid w:val="0028796C"/>
    <w:rsid w:val="00290A1D"/>
    <w:rsid w:val="0029371F"/>
    <w:rsid w:val="002942A6"/>
    <w:rsid w:val="00295770"/>
    <w:rsid w:val="00297114"/>
    <w:rsid w:val="002A0354"/>
    <w:rsid w:val="002A3690"/>
    <w:rsid w:val="002B2976"/>
    <w:rsid w:val="002B348C"/>
    <w:rsid w:val="002B44BD"/>
    <w:rsid w:val="002C12F8"/>
    <w:rsid w:val="002C300E"/>
    <w:rsid w:val="002C33DF"/>
    <w:rsid w:val="002C3F96"/>
    <w:rsid w:val="002C4686"/>
    <w:rsid w:val="002C5341"/>
    <w:rsid w:val="002C5752"/>
    <w:rsid w:val="002C5E19"/>
    <w:rsid w:val="002C6698"/>
    <w:rsid w:val="002D0E6D"/>
    <w:rsid w:val="002D2588"/>
    <w:rsid w:val="002D3AC0"/>
    <w:rsid w:val="002D4414"/>
    <w:rsid w:val="002D48B9"/>
    <w:rsid w:val="002D4E45"/>
    <w:rsid w:val="002D52D3"/>
    <w:rsid w:val="002D608B"/>
    <w:rsid w:val="002D716A"/>
    <w:rsid w:val="002E09E3"/>
    <w:rsid w:val="002E0F7B"/>
    <w:rsid w:val="002E11CA"/>
    <w:rsid w:val="002E21BC"/>
    <w:rsid w:val="002E2E5C"/>
    <w:rsid w:val="002E4942"/>
    <w:rsid w:val="002E78E2"/>
    <w:rsid w:val="002E7AE8"/>
    <w:rsid w:val="002E7B6B"/>
    <w:rsid w:val="002F1DE4"/>
    <w:rsid w:val="002F326E"/>
    <w:rsid w:val="002F4B8E"/>
    <w:rsid w:val="002F6409"/>
    <w:rsid w:val="002F7A66"/>
    <w:rsid w:val="00300F5E"/>
    <w:rsid w:val="003016A9"/>
    <w:rsid w:val="003029EF"/>
    <w:rsid w:val="003030FE"/>
    <w:rsid w:val="003105E9"/>
    <w:rsid w:val="00310E08"/>
    <w:rsid w:val="00313C66"/>
    <w:rsid w:val="00313DA9"/>
    <w:rsid w:val="003142D4"/>
    <w:rsid w:val="00315056"/>
    <w:rsid w:val="00316B5B"/>
    <w:rsid w:val="00317FC1"/>
    <w:rsid w:val="003204A8"/>
    <w:rsid w:val="00320FAF"/>
    <w:rsid w:val="00321B42"/>
    <w:rsid w:val="00321E7B"/>
    <w:rsid w:val="0032310E"/>
    <w:rsid w:val="00323BF0"/>
    <w:rsid w:val="0032678C"/>
    <w:rsid w:val="00330548"/>
    <w:rsid w:val="00330C99"/>
    <w:rsid w:val="00334740"/>
    <w:rsid w:val="00336095"/>
    <w:rsid w:val="00336DF1"/>
    <w:rsid w:val="00340B0E"/>
    <w:rsid w:val="00347032"/>
    <w:rsid w:val="003521E2"/>
    <w:rsid w:val="00360A72"/>
    <w:rsid w:val="00362F05"/>
    <w:rsid w:val="00364CF5"/>
    <w:rsid w:val="0036574F"/>
    <w:rsid w:val="00365776"/>
    <w:rsid w:val="00365D8C"/>
    <w:rsid w:val="00366233"/>
    <w:rsid w:val="00366F22"/>
    <w:rsid w:val="003670F9"/>
    <w:rsid w:val="0037349A"/>
    <w:rsid w:val="0037494F"/>
    <w:rsid w:val="00380D25"/>
    <w:rsid w:val="003826E6"/>
    <w:rsid w:val="003832BD"/>
    <w:rsid w:val="00383325"/>
    <w:rsid w:val="00383C30"/>
    <w:rsid w:val="0038451A"/>
    <w:rsid w:val="003845A3"/>
    <w:rsid w:val="00384CA2"/>
    <w:rsid w:val="003859ED"/>
    <w:rsid w:val="00387FA1"/>
    <w:rsid w:val="003901D9"/>
    <w:rsid w:val="0039413C"/>
    <w:rsid w:val="00395BCF"/>
    <w:rsid w:val="00395CA6"/>
    <w:rsid w:val="003962F0"/>
    <w:rsid w:val="00396594"/>
    <w:rsid w:val="00396DFA"/>
    <w:rsid w:val="00396FEC"/>
    <w:rsid w:val="003A1B44"/>
    <w:rsid w:val="003A2027"/>
    <w:rsid w:val="003A27B5"/>
    <w:rsid w:val="003A3391"/>
    <w:rsid w:val="003A5343"/>
    <w:rsid w:val="003A79E7"/>
    <w:rsid w:val="003A7FCB"/>
    <w:rsid w:val="003B212A"/>
    <w:rsid w:val="003B2CB4"/>
    <w:rsid w:val="003B4B4D"/>
    <w:rsid w:val="003B6581"/>
    <w:rsid w:val="003B745E"/>
    <w:rsid w:val="003C0215"/>
    <w:rsid w:val="003C0B4B"/>
    <w:rsid w:val="003C28D7"/>
    <w:rsid w:val="003C2DC1"/>
    <w:rsid w:val="003C660E"/>
    <w:rsid w:val="003C7782"/>
    <w:rsid w:val="003D06C1"/>
    <w:rsid w:val="003D280A"/>
    <w:rsid w:val="003D32B4"/>
    <w:rsid w:val="003D647C"/>
    <w:rsid w:val="003D6D19"/>
    <w:rsid w:val="003D76D8"/>
    <w:rsid w:val="003E40DC"/>
    <w:rsid w:val="003E571C"/>
    <w:rsid w:val="003E6E49"/>
    <w:rsid w:val="003E70E9"/>
    <w:rsid w:val="003F0AC2"/>
    <w:rsid w:val="003F2057"/>
    <w:rsid w:val="003F43F2"/>
    <w:rsid w:val="003F4CB6"/>
    <w:rsid w:val="004019A7"/>
    <w:rsid w:val="00404887"/>
    <w:rsid w:val="00405A3E"/>
    <w:rsid w:val="00405ED9"/>
    <w:rsid w:val="00406117"/>
    <w:rsid w:val="00411818"/>
    <w:rsid w:val="0041287B"/>
    <w:rsid w:val="00415AFB"/>
    <w:rsid w:val="00420813"/>
    <w:rsid w:val="004210D3"/>
    <w:rsid w:val="0042286D"/>
    <w:rsid w:val="00425CA2"/>
    <w:rsid w:val="004269B1"/>
    <w:rsid w:val="00426CCD"/>
    <w:rsid w:val="00426D4C"/>
    <w:rsid w:val="0042701C"/>
    <w:rsid w:val="004272AC"/>
    <w:rsid w:val="00431B1D"/>
    <w:rsid w:val="004326FB"/>
    <w:rsid w:val="0043324A"/>
    <w:rsid w:val="00434E46"/>
    <w:rsid w:val="00435A6A"/>
    <w:rsid w:val="00435E55"/>
    <w:rsid w:val="004366CF"/>
    <w:rsid w:val="00437000"/>
    <w:rsid w:val="00437841"/>
    <w:rsid w:val="004404FE"/>
    <w:rsid w:val="004406DF"/>
    <w:rsid w:val="00440B5D"/>
    <w:rsid w:val="00440D07"/>
    <w:rsid w:val="00441E25"/>
    <w:rsid w:val="00444679"/>
    <w:rsid w:val="004500A0"/>
    <w:rsid w:val="00451831"/>
    <w:rsid w:val="00451AFF"/>
    <w:rsid w:val="00452FCF"/>
    <w:rsid w:val="004547AE"/>
    <w:rsid w:val="00457BF6"/>
    <w:rsid w:val="00460E31"/>
    <w:rsid w:val="0046185D"/>
    <w:rsid w:val="00462507"/>
    <w:rsid w:val="004633DA"/>
    <w:rsid w:val="00472985"/>
    <w:rsid w:val="00472FAB"/>
    <w:rsid w:val="0047440A"/>
    <w:rsid w:val="00474D2E"/>
    <w:rsid w:val="004761D7"/>
    <w:rsid w:val="0049238E"/>
    <w:rsid w:val="004931CD"/>
    <w:rsid w:val="004937CE"/>
    <w:rsid w:val="00494901"/>
    <w:rsid w:val="004A12BD"/>
    <w:rsid w:val="004A1D64"/>
    <w:rsid w:val="004A34D0"/>
    <w:rsid w:val="004A43B8"/>
    <w:rsid w:val="004A6A3A"/>
    <w:rsid w:val="004B028D"/>
    <w:rsid w:val="004B03AA"/>
    <w:rsid w:val="004B1A68"/>
    <w:rsid w:val="004B22A6"/>
    <w:rsid w:val="004B32B3"/>
    <w:rsid w:val="004B3EC9"/>
    <w:rsid w:val="004B4EC9"/>
    <w:rsid w:val="004B56D7"/>
    <w:rsid w:val="004B5891"/>
    <w:rsid w:val="004B7600"/>
    <w:rsid w:val="004C0A6A"/>
    <w:rsid w:val="004C1FBC"/>
    <w:rsid w:val="004C2DE1"/>
    <w:rsid w:val="004C375A"/>
    <w:rsid w:val="004C4021"/>
    <w:rsid w:val="004C522A"/>
    <w:rsid w:val="004C590F"/>
    <w:rsid w:val="004C5CDC"/>
    <w:rsid w:val="004C6A43"/>
    <w:rsid w:val="004D261F"/>
    <w:rsid w:val="004D4C65"/>
    <w:rsid w:val="004D5381"/>
    <w:rsid w:val="004D569F"/>
    <w:rsid w:val="004E4160"/>
    <w:rsid w:val="004E663C"/>
    <w:rsid w:val="004E703C"/>
    <w:rsid w:val="004E7C2F"/>
    <w:rsid w:val="004F66F9"/>
    <w:rsid w:val="004F7AD9"/>
    <w:rsid w:val="005076DA"/>
    <w:rsid w:val="00510AF1"/>
    <w:rsid w:val="005116E4"/>
    <w:rsid w:val="00511ED5"/>
    <w:rsid w:val="00514D16"/>
    <w:rsid w:val="00514FEE"/>
    <w:rsid w:val="00521C93"/>
    <w:rsid w:val="005226A4"/>
    <w:rsid w:val="005259A4"/>
    <w:rsid w:val="005261B2"/>
    <w:rsid w:val="005275BC"/>
    <w:rsid w:val="005279B0"/>
    <w:rsid w:val="00531D36"/>
    <w:rsid w:val="00531E0D"/>
    <w:rsid w:val="00531E31"/>
    <w:rsid w:val="0053278D"/>
    <w:rsid w:val="00533C99"/>
    <w:rsid w:val="005365C1"/>
    <w:rsid w:val="00540B72"/>
    <w:rsid w:val="005441B9"/>
    <w:rsid w:val="00546001"/>
    <w:rsid w:val="00546079"/>
    <w:rsid w:val="00546136"/>
    <w:rsid w:val="00546E1D"/>
    <w:rsid w:val="00547CDA"/>
    <w:rsid w:val="005548D9"/>
    <w:rsid w:val="00555001"/>
    <w:rsid w:val="00556642"/>
    <w:rsid w:val="00560831"/>
    <w:rsid w:val="00560876"/>
    <w:rsid w:val="00560B10"/>
    <w:rsid w:val="00560CCF"/>
    <w:rsid w:val="00560DD4"/>
    <w:rsid w:val="00561A3A"/>
    <w:rsid w:val="005638BE"/>
    <w:rsid w:val="005677BF"/>
    <w:rsid w:val="005678ED"/>
    <w:rsid w:val="00570A9B"/>
    <w:rsid w:val="00571083"/>
    <w:rsid w:val="00571591"/>
    <w:rsid w:val="00573825"/>
    <w:rsid w:val="0058092C"/>
    <w:rsid w:val="005820A9"/>
    <w:rsid w:val="00582E8E"/>
    <w:rsid w:val="005832B6"/>
    <w:rsid w:val="005848CE"/>
    <w:rsid w:val="005851D5"/>
    <w:rsid w:val="00585C7E"/>
    <w:rsid w:val="005925B7"/>
    <w:rsid w:val="00592AF7"/>
    <w:rsid w:val="00592BC0"/>
    <w:rsid w:val="005930FA"/>
    <w:rsid w:val="00597FB6"/>
    <w:rsid w:val="005A0172"/>
    <w:rsid w:val="005A1DB7"/>
    <w:rsid w:val="005A5F7E"/>
    <w:rsid w:val="005B02D0"/>
    <w:rsid w:val="005B08D4"/>
    <w:rsid w:val="005B39CB"/>
    <w:rsid w:val="005B63D3"/>
    <w:rsid w:val="005B6452"/>
    <w:rsid w:val="005B6DDC"/>
    <w:rsid w:val="005B7003"/>
    <w:rsid w:val="005C1BE9"/>
    <w:rsid w:val="005C2EDE"/>
    <w:rsid w:val="005C4A4B"/>
    <w:rsid w:val="005C4B0F"/>
    <w:rsid w:val="005C51F5"/>
    <w:rsid w:val="005D26E6"/>
    <w:rsid w:val="005D2B99"/>
    <w:rsid w:val="005D51AE"/>
    <w:rsid w:val="005E00A2"/>
    <w:rsid w:val="005E1D56"/>
    <w:rsid w:val="005E229B"/>
    <w:rsid w:val="005E6271"/>
    <w:rsid w:val="005E6ABB"/>
    <w:rsid w:val="005F0CA8"/>
    <w:rsid w:val="005F0CDB"/>
    <w:rsid w:val="005F12D2"/>
    <w:rsid w:val="005F1A30"/>
    <w:rsid w:val="005F3D5E"/>
    <w:rsid w:val="005F7C6D"/>
    <w:rsid w:val="0060330E"/>
    <w:rsid w:val="00604B09"/>
    <w:rsid w:val="00604EFF"/>
    <w:rsid w:val="006052A7"/>
    <w:rsid w:val="006064F7"/>
    <w:rsid w:val="00606E3D"/>
    <w:rsid w:val="00607123"/>
    <w:rsid w:val="00607B91"/>
    <w:rsid w:val="00613571"/>
    <w:rsid w:val="006138EC"/>
    <w:rsid w:val="006147FF"/>
    <w:rsid w:val="00616CAF"/>
    <w:rsid w:val="0062077C"/>
    <w:rsid w:val="00623DCE"/>
    <w:rsid w:val="00625A89"/>
    <w:rsid w:val="00631E46"/>
    <w:rsid w:val="00632D20"/>
    <w:rsid w:val="006331DA"/>
    <w:rsid w:val="0063432B"/>
    <w:rsid w:val="00634D33"/>
    <w:rsid w:val="00636F5B"/>
    <w:rsid w:val="00640589"/>
    <w:rsid w:val="00640CED"/>
    <w:rsid w:val="00641BA2"/>
    <w:rsid w:val="006438FE"/>
    <w:rsid w:val="00644461"/>
    <w:rsid w:val="00646DE9"/>
    <w:rsid w:val="00650E3E"/>
    <w:rsid w:val="00652312"/>
    <w:rsid w:val="00653D25"/>
    <w:rsid w:val="006543ED"/>
    <w:rsid w:val="00654A16"/>
    <w:rsid w:val="0065697C"/>
    <w:rsid w:val="00657911"/>
    <w:rsid w:val="006610C4"/>
    <w:rsid w:val="00661ABC"/>
    <w:rsid w:val="00661B1F"/>
    <w:rsid w:val="00662027"/>
    <w:rsid w:val="00665678"/>
    <w:rsid w:val="006657A5"/>
    <w:rsid w:val="00667EB4"/>
    <w:rsid w:val="006726B9"/>
    <w:rsid w:val="00673F5F"/>
    <w:rsid w:val="00674E29"/>
    <w:rsid w:val="0067674B"/>
    <w:rsid w:val="00682191"/>
    <w:rsid w:val="00682AF9"/>
    <w:rsid w:val="00684212"/>
    <w:rsid w:val="00685FB7"/>
    <w:rsid w:val="006907A3"/>
    <w:rsid w:val="00691B3E"/>
    <w:rsid w:val="0069549E"/>
    <w:rsid w:val="006A0F7E"/>
    <w:rsid w:val="006A4E73"/>
    <w:rsid w:val="006B1376"/>
    <w:rsid w:val="006B178E"/>
    <w:rsid w:val="006B2C64"/>
    <w:rsid w:val="006B2C9F"/>
    <w:rsid w:val="006B3127"/>
    <w:rsid w:val="006B366F"/>
    <w:rsid w:val="006B5975"/>
    <w:rsid w:val="006B7FCB"/>
    <w:rsid w:val="006C01AF"/>
    <w:rsid w:val="006C028E"/>
    <w:rsid w:val="006C08BF"/>
    <w:rsid w:val="006C1134"/>
    <w:rsid w:val="006C2EC5"/>
    <w:rsid w:val="006C7818"/>
    <w:rsid w:val="006C7C74"/>
    <w:rsid w:val="006D0809"/>
    <w:rsid w:val="006D472B"/>
    <w:rsid w:val="006D5217"/>
    <w:rsid w:val="006D5C01"/>
    <w:rsid w:val="006D606C"/>
    <w:rsid w:val="006D7692"/>
    <w:rsid w:val="006E1428"/>
    <w:rsid w:val="006E1717"/>
    <w:rsid w:val="006E1ECC"/>
    <w:rsid w:val="006E1EF5"/>
    <w:rsid w:val="006E7600"/>
    <w:rsid w:val="006E7C7E"/>
    <w:rsid w:val="006F1C06"/>
    <w:rsid w:val="006F3F9D"/>
    <w:rsid w:val="006F4955"/>
    <w:rsid w:val="006F4A6E"/>
    <w:rsid w:val="006F4AAC"/>
    <w:rsid w:val="006F4AE8"/>
    <w:rsid w:val="006F55A0"/>
    <w:rsid w:val="006F5A9F"/>
    <w:rsid w:val="006F5F5D"/>
    <w:rsid w:val="006F6474"/>
    <w:rsid w:val="006F67FE"/>
    <w:rsid w:val="007018EB"/>
    <w:rsid w:val="0070309F"/>
    <w:rsid w:val="0070611A"/>
    <w:rsid w:val="0071029D"/>
    <w:rsid w:val="0071144C"/>
    <w:rsid w:val="00711610"/>
    <w:rsid w:val="007138A1"/>
    <w:rsid w:val="00713A1D"/>
    <w:rsid w:val="00714B16"/>
    <w:rsid w:val="00714E4A"/>
    <w:rsid w:val="007154AF"/>
    <w:rsid w:val="00716597"/>
    <w:rsid w:val="00721147"/>
    <w:rsid w:val="00722312"/>
    <w:rsid w:val="00723F03"/>
    <w:rsid w:val="00723FF7"/>
    <w:rsid w:val="00730C7A"/>
    <w:rsid w:val="007325EE"/>
    <w:rsid w:val="00732936"/>
    <w:rsid w:val="007330BA"/>
    <w:rsid w:val="00734DAE"/>
    <w:rsid w:val="00735555"/>
    <w:rsid w:val="007377C3"/>
    <w:rsid w:val="00740396"/>
    <w:rsid w:val="007409F1"/>
    <w:rsid w:val="00742983"/>
    <w:rsid w:val="0074357D"/>
    <w:rsid w:val="0074403D"/>
    <w:rsid w:val="00744A9E"/>
    <w:rsid w:val="00745CD1"/>
    <w:rsid w:val="00750C10"/>
    <w:rsid w:val="00751CE0"/>
    <w:rsid w:val="00752D96"/>
    <w:rsid w:val="00752DE6"/>
    <w:rsid w:val="0075749D"/>
    <w:rsid w:val="007602FA"/>
    <w:rsid w:val="007604BF"/>
    <w:rsid w:val="007619E7"/>
    <w:rsid w:val="00773A5E"/>
    <w:rsid w:val="007747C6"/>
    <w:rsid w:val="0077492E"/>
    <w:rsid w:val="00775AE8"/>
    <w:rsid w:val="00776080"/>
    <w:rsid w:val="0077617D"/>
    <w:rsid w:val="0077694D"/>
    <w:rsid w:val="00776F4A"/>
    <w:rsid w:val="00781A17"/>
    <w:rsid w:val="00781E59"/>
    <w:rsid w:val="00782555"/>
    <w:rsid w:val="0078267F"/>
    <w:rsid w:val="007831C9"/>
    <w:rsid w:val="00785576"/>
    <w:rsid w:val="00786720"/>
    <w:rsid w:val="00786F7F"/>
    <w:rsid w:val="00794127"/>
    <w:rsid w:val="00796C30"/>
    <w:rsid w:val="007A5F54"/>
    <w:rsid w:val="007A66D2"/>
    <w:rsid w:val="007A735B"/>
    <w:rsid w:val="007B110B"/>
    <w:rsid w:val="007B1BAD"/>
    <w:rsid w:val="007B2957"/>
    <w:rsid w:val="007B5DDD"/>
    <w:rsid w:val="007B600E"/>
    <w:rsid w:val="007B6DC8"/>
    <w:rsid w:val="007C0C08"/>
    <w:rsid w:val="007C106C"/>
    <w:rsid w:val="007C2395"/>
    <w:rsid w:val="007C2759"/>
    <w:rsid w:val="007C3CCE"/>
    <w:rsid w:val="007C7372"/>
    <w:rsid w:val="007C7733"/>
    <w:rsid w:val="007D26CA"/>
    <w:rsid w:val="007D2F07"/>
    <w:rsid w:val="007E16F2"/>
    <w:rsid w:val="007E54BF"/>
    <w:rsid w:val="007E686D"/>
    <w:rsid w:val="007F1BC8"/>
    <w:rsid w:val="007F1F3C"/>
    <w:rsid w:val="007F29E0"/>
    <w:rsid w:val="007F4492"/>
    <w:rsid w:val="007F53E0"/>
    <w:rsid w:val="007F5D36"/>
    <w:rsid w:val="007F6ED9"/>
    <w:rsid w:val="007F7F87"/>
    <w:rsid w:val="00800EBA"/>
    <w:rsid w:val="0080145B"/>
    <w:rsid w:val="00801A6E"/>
    <w:rsid w:val="008028D0"/>
    <w:rsid w:val="008079DD"/>
    <w:rsid w:val="00810BF8"/>
    <w:rsid w:val="00811C72"/>
    <w:rsid w:val="008123BC"/>
    <w:rsid w:val="00812D3D"/>
    <w:rsid w:val="0081407A"/>
    <w:rsid w:val="0081417D"/>
    <w:rsid w:val="00814D9D"/>
    <w:rsid w:val="00815176"/>
    <w:rsid w:val="0081696B"/>
    <w:rsid w:val="00820190"/>
    <w:rsid w:val="008211FC"/>
    <w:rsid w:val="00821387"/>
    <w:rsid w:val="00821C39"/>
    <w:rsid w:val="00821E1E"/>
    <w:rsid w:val="00822D55"/>
    <w:rsid w:val="0082315A"/>
    <w:rsid w:val="00826C1D"/>
    <w:rsid w:val="00826F11"/>
    <w:rsid w:val="008306BA"/>
    <w:rsid w:val="00830747"/>
    <w:rsid w:val="00832AAF"/>
    <w:rsid w:val="00833558"/>
    <w:rsid w:val="008344F6"/>
    <w:rsid w:val="00835886"/>
    <w:rsid w:val="00835F75"/>
    <w:rsid w:val="00837CA4"/>
    <w:rsid w:val="00837FF9"/>
    <w:rsid w:val="00840274"/>
    <w:rsid w:val="00842A27"/>
    <w:rsid w:val="00843240"/>
    <w:rsid w:val="00845303"/>
    <w:rsid w:val="00846DD0"/>
    <w:rsid w:val="00850413"/>
    <w:rsid w:val="00850F11"/>
    <w:rsid w:val="00852235"/>
    <w:rsid w:val="008525F8"/>
    <w:rsid w:val="00854630"/>
    <w:rsid w:val="00855592"/>
    <w:rsid w:val="00857C3C"/>
    <w:rsid w:val="008605AA"/>
    <w:rsid w:val="00861423"/>
    <w:rsid w:val="00864B16"/>
    <w:rsid w:val="0086771F"/>
    <w:rsid w:val="00867EDB"/>
    <w:rsid w:val="008706AB"/>
    <w:rsid w:val="00871ED2"/>
    <w:rsid w:val="00875BC6"/>
    <w:rsid w:val="00880F6F"/>
    <w:rsid w:val="0088122A"/>
    <w:rsid w:val="00883176"/>
    <w:rsid w:val="008841F5"/>
    <w:rsid w:val="00886F00"/>
    <w:rsid w:val="00890A0F"/>
    <w:rsid w:val="00890CCE"/>
    <w:rsid w:val="00890F27"/>
    <w:rsid w:val="00893D2E"/>
    <w:rsid w:val="00893DE7"/>
    <w:rsid w:val="008951B3"/>
    <w:rsid w:val="00895758"/>
    <w:rsid w:val="00897990"/>
    <w:rsid w:val="008A0BDC"/>
    <w:rsid w:val="008A0D64"/>
    <w:rsid w:val="008A31AE"/>
    <w:rsid w:val="008A5E6E"/>
    <w:rsid w:val="008A6C99"/>
    <w:rsid w:val="008B0058"/>
    <w:rsid w:val="008B076B"/>
    <w:rsid w:val="008B208C"/>
    <w:rsid w:val="008B2397"/>
    <w:rsid w:val="008B414D"/>
    <w:rsid w:val="008B4703"/>
    <w:rsid w:val="008B4ED4"/>
    <w:rsid w:val="008B67CA"/>
    <w:rsid w:val="008B6BFD"/>
    <w:rsid w:val="008B7C12"/>
    <w:rsid w:val="008C18A8"/>
    <w:rsid w:val="008C2E9E"/>
    <w:rsid w:val="008C7258"/>
    <w:rsid w:val="008C72F8"/>
    <w:rsid w:val="008D07EA"/>
    <w:rsid w:val="008D0D72"/>
    <w:rsid w:val="008D169C"/>
    <w:rsid w:val="008D7A85"/>
    <w:rsid w:val="008E0275"/>
    <w:rsid w:val="008E05F1"/>
    <w:rsid w:val="008E45DE"/>
    <w:rsid w:val="008E45EF"/>
    <w:rsid w:val="008E4B6F"/>
    <w:rsid w:val="008E7A01"/>
    <w:rsid w:val="008F1358"/>
    <w:rsid w:val="008F2208"/>
    <w:rsid w:val="008F23CE"/>
    <w:rsid w:val="008F45E1"/>
    <w:rsid w:val="008F4C2E"/>
    <w:rsid w:val="008F5A13"/>
    <w:rsid w:val="009007D8"/>
    <w:rsid w:val="00901E67"/>
    <w:rsid w:val="00902638"/>
    <w:rsid w:val="009032B5"/>
    <w:rsid w:val="009041A9"/>
    <w:rsid w:val="009042F1"/>
    <w:rsid w:val="009054EE"/>
    <w:rsid w:val="00907539"/>
    <w:rsid w:val="00907E55"/>
    <w:rsid w:val="0091019A"/>
    <w:rsid w:val="00911BB4"/>
    <w:rsid w:val="009125BE"/>
    <w:rsid w:val="0091496A"/>
    <w:rsid w:val="0091598F"/>
    <w:rsid w:val="00916EF9"/>
    <w:rsid w:val="009218F4"/>
    <w:rsid w:val="00922DCE"/>
    <w:rsid w:val="0092315D"/>
    <w:rsid w:val="00923BFD"/>
    <w:rsid w:val="00924C01"/>
    <w:rsid w:val="00924DE2"/>
    <w:rsid w:val="009252D9"/>
    <w:rsid w:val="009270E1"/>
    <w:rsid w:val="00932D2A"/>
    <w:rsid w:val="00932D91"/>
    <w:rsid w:val="009343CB"/>
    <w:rsid w:val="009349A8"/>
    <w:rsid w:val="00935364"/>
    <w:rsid w:val="00937CE7"/>
    <w:rsid w:val="00937DC4"/>
    <w:rsid w:val="009409FC"/>
    <w:rsid w:val="00941B54"/>
    <w:rsid w:val="00941D72"/>
    <w:rsid w:val="00945493"/>
    <w:rsid w:val="00945761"/>
    <w:rsid w:val="00950552"/>
    <w:rsid w:val="00950E58"/>
    <w:rsid w:val="00952339"/>
    <w:rsid w:val="009524D6"/>
    <w:rsid w:val="00953A05"/>
    <w:rsid w:val="00953F04"/>
    <w:rsid w:val="00954056"/>
    <w:rsid w:val="00954300"/>
    <w:rsid w:val="00954D35"/>
    <w:rsid w:val="00960BCC"/>
    <w:rsid w:val="009616F1"/>
    <w:rsid w:val="00961AF6"/>
    <w:rsid w:val="009661AA"/>
    <w:rsid w:val="00966C3E"/>
    <w:rsid w:val="00966DAD"/>
    <w:rsid w:val="009714F8"/>
    <w:rsid w:val="00972774"/>
    <w:rsid w:val="00972D3E"/>
    <w:rsid w:val="00974303"/>
    <w:rsid w:val="00974F81"/>
    <w:rsid w:val="0097702F"/>
    <w:rsid w:val="00977569"/>
    <w:rsid w:val="00980465"/>
    <w:rsid w:val="00982F40"/>
    <w:rsid w:val="009830D7"/>
    <w:rsid w:val="00983478"/>
    <w:rsid w:val="00986697"/>
    <w:rsid w:val="00987190"/>
    <w:rsid w:val="009879A1"/>
    <w:rsid w:val="00991BB4"/>
    <w:rsid w:val="00992126"/>
    <w:rsid w:val="00992133"/>
    <w:rsid w:val="00995210"/>
    <w:rsid w:val="009A020E"/>
    <w:rsid w:val="009A10A0"/>
    <w:rsid w:val="009A1145"/>
    <w:rsid w:val="009A2514"/>
    <w:rsid w:val="009A2FD8"/>
    <w:rsid w:val="009A4577"/>
    <w:rsid w:val="009A4803"/>
    <w:rsid w:val="009A59EF"/>
    <w:rsid w:val="009A6EEF"/>
    <w:rsid w:val="009A739D"/>
    <w:rsid w:val="009A74B0"/>
    <w:rsid w:val="009B19B9"/>
    <w:rsid w:val="009B2B6F"/>
    <w:rsid w:val="009B489C"/>
    <w:rsid w:val="009B69B1"/>
    <w:rsid w:val="009B73FA"/>
    <w:rsid w:val="009C0E84"/>
    <w:rsid w:val="009C18EE"/>
    <w:rsid w:val="009C26D8"/>
    <w:rsid w:val="009C2763"/>
    <w:rsid w:val="009D0DB2"/>
    <w:rsid w:val="009D2049"/>
    <w:rsid w:val="009D2B7E"/>
    <w:rsid w:val="009D30A3"/>
    <w:rsid w:val="009D31F6"/>
    <w:rsid w:val="009D4CAB"/>
    <w:rsid w:val="009D53A4"/>
    <w:rsid w:val="009D5F7F"/>
    <w:rsid w:val="009D60A2"/>
    <w:rsid w:val="009D60C7"/>
    <w:rsid w:val="009E0BD8"/>
    <w:rsid w:val="009E45AF"/>
    <w:rsid w:val="009E6086"/>
    <w:rsid w:val="009E6344"/>
    <w:rsid w:val="009E67BD"/>
    <w:rsid w:val="009F17BD"/>
    <w:rsid w:val="009F3545"/>
    <w:rsid w:val="009F42C6"/>
    <w:rsid w:val="00A013E2"/>
    <w:rsid w:val="00A015E2"/>
    <w:rsid w:val="00A04B63"/>
    <w:rsid w:val="00A07142"/>
    <w:rsid w:val="00A13677"/>
    <w:rsid w:val="00A2012A"/>
    <w:rsid w:val="00A2109A"/>
    <w:rsid w:val="00A220E4"/>
    <w:rsid w:val="00A22405"/>
    <w:rsid w:val="00A23850"/>
    <w:rsid w:val="00A23C45"/>
    <w:rsid w:val="00A25F6A"/>
    <w:rsid w:val="00A260C8"/>
    <w:rsid w:val="00A32B01"/>
    <w:rsid w:val="00A34A61"/>
    <w:rsid w:val="00A34EB3"/>
    <w:rsid w:val="00A357D0"/>
    <w:rsid w:val="00A40A1E"/>
    <w:rsid w:val="00A4559B"/>
    <w:rsid w:val="00A45885"/>
    <w:rsid w:val="00A46724"/>
    <w:rsid w:val="00A46A7F"/>
    <w:rsid w:val="00A47B75"/>
    <w:rsid w:val="00A509D7"/>
    <w:rsid w:val="00A5204B"/>
    <w:rsid w:val="00A52C5E"/>
    <w:rsid w:val="00A535A1"/>
    <w:rsid w:val="00A55288"/>
    <w:rsid w:val="00A57394"/>
    <w:rsid w:val="00A60802"/>
    <w:rsid w:val="00A60FBB"/>
    <w:rsid w:val="00A62FD9"/>
    <w:rsid w:val="00A6405A"/>
    <w:rsid w:val="00A64B36"/>
    <w:rsid w:val="00A64C48"/>
    <w:rsid w:val="00A650DA"/>
    <w:rsid w:val="00A659BB"/>
    <w:rsid w:val="00A65C60"/>
    <w:rsid w:val="00A67096"/>
    <w:rsid w:val="00A67E83"/>
    <w:rsid w:val="00A70055"/>
    <w:rsid w:val="00A712CF"/>
    <w:rsid w:val="00A714DC"/>
    <w:rsid w:val="00A71F97"/>
    <w:rsid w:val="00A733F8"/>
    <w:rsid w:val="00A7342D"/>
    <w:rsid w:val="00A73525"/>
    <w:rsid w:val="00A739DA"/>
    <w:rsid w:val="00A73A31"/>
    <w:rsid w:val="00A73C1A"/>
    <w:rsid w:val="00A7512F"/>
    <w:rsid w:val="00A75F41"/>
    <w:rsid w:val="00A817D2"/>
    <w:rsid w:val="00A850E9"/>
    <w:rsid w:val="00A85133"/>
    <w:rsid w:val="00A85894"/>
    <w:rsid w:val="00A86B4E"/>
    <w:rsid w:val="00A875AD"/>
    <w:rsid w:val="00A90223"/>
    <w:rsid w:val="00A93DF9"/>
    <w:rsid w:val="00A9407D"/>
    <w:rsid w:val="00A94C32"/>
    <w:rsid w:val="00A9630C"/>
    <w:rsid w:val="00A966F7"/>
    <w:rsid w:val="00A96CC9"/>
    <w:rsid w:val="00A9777F"/>
    <w:rsid w:val="00AA02E6"/>
    <w:rsid w:val="00AA0D11"/>
    <w:rsid w:val="00AA12A0"/>
    <w:rsid w:val="00AA29A9"/>
    <w:rsid w:val="00AA2A1B"/>
    <w:rsid w:val="00AA488B"/>
    <w:rsid w:val="00AA604B"/>
    <w:rsid w:val="00AA7284"/>
    <w:rsid w:val="00AA75BC"/>
    <w:rsid w:val="00AB0ABB"/>
    <w:rsid w:val="00AB109F"/>
    <w:rsid w:val="00AB21A7"/>
    <w:rsid w:val="00AB2204"/>
    <w:rsid w:val="00AB240E"/>
    <w:rsid w:val="00AB5196"/>
    <w:rsid w:val="00AB59BF"/>
    <w:rsid w:val="00AC072F"/>
    <w:rsid w:val="00AC0962"/>
    <w:rsid w:val="00AC2799"/>
    <w:rsid w:val="00AC3479"/>
    <w:rsid w:val="00AC3F7A"/>
    <w:rsid w:val="00AC56E2"/>
    <w:rsid w:val="00AC6CA3"/>
    <w:rsid w:val="00AC6FFF"/>
    <w:rsid w:val="00AC7088"/>
    <w:rsid w:val="00AC7474"/>
    <w:rsid w:val="00AC78BE"/>
    <w:rsid w:val="00AD1703"/>
    <w:rsid w:val="00AD3E78"/>
    <w:rsid w:val="00AD3F29"/>
    <w:rsid w:val="00AD5CCE"/>
    <w:rsid w:val="00AD6304"/>
    <w:rsid w:val="00AD72AE"/>
    <w:rsid w:val="00AE1CB7"/>
    <w:rsid w:val="00AE2728"/>
    <w:rsid w:val="00AE2D18"/>
    <w:rsid w:val="00AE4FAB"/>
    <w:rsid w:val="00AE5A6E"/>
    <w:rsid w:val="00AF0590"/>
    <w:rsid w:val="00AF23FA"/>
    <w:rsid w:val="00AF37AD"/>
    <w:rsid w:val="00AF4BA0"/>
    <w:rsid w:val="00AF689F"/>
    <w:rsid w:val="00B01F50"/>
    <w:rsid w:val="00B02242"/>
    <w:rsid w:val="00B042E4"/>
    <w:rsid w:val="00B06A3C"/>
    <w:rsid w:val="00B1055C"/>
    <w:rsid w:val="00B11202"/>
    <w:rsid w:val="00B11AB7"/>
    <w:rsid w:val="00B11ECB"/>
    <w:rsid w:val="00B12506"/>
    <w:rsid w:val="00B1373B"/>
    <w:rsid w:val="00B14561"/>
    <w:rsid w:val="00B154A8"/>
    <w:rsid w:val="00B218EC"/>
    <w:rsid w:val="00B2362F"/>
    <w:rsid w:val="00B2618A"/>
    <w:rsid w:val="00B27091"/>
    <w:rsid w:val="00B33F26"/>
    <w:rsid w:val="00B346B0"/>
    <w:rsid w:val="00B35ED5"/>
    <w:rsid w:val="00B35F22"/>
    <w:rsid w:val="00B36717"/>
    <w:rsid w:val="00B40955"/>
    <w:rsid w:val="00B43D6D"/>
    <w:rsid w:val="00B450C7"/>
    <w:rsid w:val="00B46D0D"/>
    <w:rsid w:val="00B4723A"/>
    <w:rsid w:val="00B50DEC"/>
    <w:rsid w:val="00B51DDF"/>
    <w:rsid w:val="00B52534"/>
    <w:rsid w:val="00B536B3"/>
    <w:rsid w:val="00B5486B"/>
    <w:rsid w:val="00B55EEE"/>
    <w:rsid w:val="00B56FED"/>
    <w:rsid w:val="00B57E3D"/>
    <w:rsid w:val="00B61438"/>
    <w:rsid w:val="00B62266"/>
    <w:rsid w:val="00B636DF"/>
    <w:rsid w:val="00B6493F"/>
    <w:rsid w:val="00B656BA"/>
    <w:rsid w:val="00B65879"/>
    <w:rsid w:val="00B70061"/>
    <w:rsid w:val="00B7514D"/>
    <w:rsid w:val="00B76281"/>
    <w:rsid w:val="00B76C62"/>
    <w:rsid w:val="00B7704F"/>
    <w:rsid w:val="00B80A61"/>
    <w:rsid w:val="00B85B39"/>
    <w:rsid w:val="00B85D4A"/>
    <w:rsid w:val="00B85E17"/>
    <w:rsid w:val="00B87D57"/>
    <w:rsid w:val="00B90F60"/>
    <w:rsid w:val="00B92B9D"/>
    <w:rsid w:val="00B97166"/>
    <w:rsid w:val="00B9729D"/>
    <w:rsid w:val="00B974B2"/>
    <w:rsid w:val="00BA035F"/>
    <w:rsid w:val="00BA198D"/>
    <w:rsid w:val="00BA3E08"/>
    <w:rsid w:val="00BA6014"/>
    <w:rsid w:val="00BB005D"/>
    <w:rsid w:val="00BB0CFC"/>
    <w:rsid w:val="00BB1064"/>
    <w:rsid w:val="00BB14F1"/>
    <w:rsid w:val="00BB27B0"/>
    <w:rsid w:val="00BB2F44"/>
    <w:rsid w:val="00BB3163"/>
    <w:rsid w:val="00BB327B"/>
    <w:rsid w:val="00BB54F7"/>
    <w:rsid w:val="00BB64AA"/>
    <w:rsid w:val="00BB716E"/>
    <w:rsid w:val="00BB799A"/>
    <w:rsid w:val="00BC014E"/>
    <w:rsid w:val="00BC0E4E"/>
    <w:rsid w:val="00BC1615"/>
    <w:rsid w:val="00BC35F0"/>
    <w:rsid w:val="00BC3E1F"/>
    <w:rsid w:val="00BC5A8A"/>
    <w:rsid w:val="00BC6958"/>
    <w:rsid w:val="00BD112F"/>
    <w:rsid w:val="00BD1889"/>
    <w:rsid w:val="00BD23D0"/>
    <w:rsid w:val="00BD294F"/>
    <w:rsid w:val="00BD2E09"/>
    <w:rsid w:val="00BD34B9"/>
    <w:rsid w:val="00BD417E"/>
    <w:rsid w:val="00BD45C6"/>
    <w:rsid w:val="00BD4ED5"/>
    <w:rsid w:val="00BD6006"/>
    <w:rsid w:val="00BE19A8"/>
    <w:rsid w:val="00BE1B0B"/>
    <w:rsid w:val="00BE575D"/>
    <w:rsid w:val="00BF1620"/>
    <w:rsid w:val="00BF30D3"/>
    <w:rsid w:val="00BF4CB8"/>
    <w:rsid w:val="00BF56C3"/>
    <w:rsid w:val="00C017D8"/>
    <w:rsid w:val="00C01AA0"/>
    <w:rsid w:val="00C01E95"/>
    <w:rsid w:val="00C02E9C"/>
    <w:rsid w:val="00C02EE8"/>
    <w:rsid w:val="00C03959"/>
    <w:rsid w:val="00C041CD"/>
    <w:rsid w:val="00C0776B"/>
    <w:rsid w:val="00C14836"/>
    <w:rsid w:val="00C16D70"/>
    <w:rsid w:val="00C203F3"/>
    <w:rsid w:val="00C21B08"/>
    <w:rsid w:val="00C21C6C"/>
    <w:rsid w:val="00C22A65"/>
    <w:rsid w:val="00C22B3F"/>
    <w:rsid w:val="00C2453B"/>
    <w:rsid w:val="00C27C0C"/>
    <w:rsid w:val="00C31E9A"/>
    <w:rsid w:val="00C31F3D"/>
    <w:rsid w:val="00C33C7A"/>
    <w:rsid w:val="00C34240"/>
    <w:rsid w:val="00C35704"/>
    <w:rsid w:val="00C36BB1"/>
    <w:rsid w:val="00C37161"/>
    <w:rsid w:val="00C3761C"/>
    <w:rsid w:val="00C37F3B"/>
    <w:rsid w:val="00C40924"/>
    <w:rsid w:val="00C418B8"/>
    <w:rsid w:val="00C4237D"/>
    <w:rsid w:val="00C452E2"/>
    <w:rsid w:val="00C456D4"/>
    <w:rsid w:val="00C459F0"/>
    <w:rsid w:val="00C46725"/>
    <w:rsid w:val="00C46F75"/>
    <w:rsid w:val="00C4735D"/>
    <w:rsid w:val="00C5459C"/>
    <w:rsid w:val="00C61171"/>
    <w:rsid w:val="00C61CB1"/>
    <w:rsid w:val="00C624DB"/>
    <w:rsid w:val="00C64CC9"/>
    <w:rsid w:val="00C70951"/>
    <w:rsid w:val="00C70E4E"/>
    <w:rsid w:val="00C71301"/>
    <w:rsid w:val="00C72272"/>
    <w:rsid w:val="00C746B2"/>
    <w:rsid w:val="00C7580A"/>
    <w:rsid w:val="00C77771"/>
    <w:rsid w:val="00C8108B"/>
    <w:rsid w:val="00C820E7"/>
    <w:rsid w:val="00C83A31"/>
    <w:rsid w:val="00C843CF"/>
    <w:rsid w:val="00C84DAD"/>
    <w:rsid w:val="00C878F6"/>
    <w:rsid w:val="00C90429"/>
    <w:rsid w:val="00C91ED1"/>
    <w:rsid w:val="00C94DFB"/>
    <w:rsid w:val="00C966D2"/>
    <w:rsid w:val="00CA0F93"/>
    <w:rsid w:val="00CA3733"/>
    <w:rsid w:val="00CA4027"/>
    <w:rsid w:val="00CA4369"/>
    <w:rsid w:val="00CA72A5"/>
    <w:rsid w:val="00CA7348"/>
    <w:rsid w:val="00CA756D"/>
    <w:rsid w:val="00CB046D"/>
    <w:rsid w:val="00CB064C"/>
    <w:rsid w:val="00CB1F6F"/>
    <w:rsid w:val="00CC0A88"/>
    <w:rsid w:val="00CC103F"/>
    <w:rsid w:val="00CC2759"/>
    <w:rsid w:val="00CC2DB3"/>
    <w:rsid w:val="00CC571F"/>
    <w:rsid w:val="00CC6BD5"/>
    <w:rsid w:val="00CC7CEE"/>
    <w:rsid w:val="00CD25C4"/>
    <w:rsid w:val="00CD261D"/>
    <w:rsid w:val="00CD36DE"/>
    <w:rsid w:val="00CD3FEB"/>
    <w:rsid w:val="00CD4AE0"/>
    <w:rsid w:val="00CD5948"/>
    <w:rsid w:val="00CD6419"/>
    <w:rsid w:val="00CD74DF"/>
    <w:rsid w:val="00CE3AC0"/>
    <w:rsid w:val="00CE75F8"/>
    <w:rsid w:val="00CF1780"/>
    <w:rsid w:val="00CF22EC"/>
    <w:rsid w:val="00CF2820"/>
    <w:rsid w:val="00CF55C3"/>
    <w:rsid w:val="00CF7004"/>
    <w:rsid w:val="00CF7620"/>
    <w:rsid w:val="00D026EF"/>
    <w:rsid w:val="00D03F69"/>
    <w:rsid w:val="00D045AB"/>
    <w:rsid w:val="00D0635F"/>
    <w:rsid w:val="00D069D1"/>
    <w:rsid w:val="00D10EAB"/>
    <w:rsid w:val="00D12199"/>
    <w:rsid w:val="00D136B8"/>
    <w:rsid w:val="00D15C97"/>
    <w:rsid w:val="00D16B7F"/>
    <w:rsid w:val="00D170BA"/>
    <w:rsid w:val="00D2070C"/>
    <w:rsid w:val="00D209CC"/>
    <w:rsid w:val="00D2129E"/>
    <w:rsid w:val="00D25DF5"/>
    <w:rsid w:val="00D2683E"/>
    <w:rsid w:val="00D26E56"/>
    <w:rsid w:val="00D30C54"/>
    <w:rsid w:val="00D319F2"/>
    <w:rsid w:val="00D361AE"/>
    <w:rsid w:val="00D37456"/>
    <w:rsid w:val="00D40B6E"/>
    <w:rsid w:val="00D4154D"/>
    <w:rsid w:val="00D415B6"/>
    <w:rsid w:val="00D41AF5"/>
    <w:rsid w:val="00D433AD"/>
    <w:rsid w:val="00D440C5"/>
    <w:rsid w:val="00D4449C"/>
    <w:rsid w:val="00D464E1"/>
    <w:rsid w:val="00D46FD2"/>
    <w:rsid w:val="00D50351"/>
    <w:rsid w:val="00D505E3"/>
    <w:rsid w:val="00D5298E"/>
    <w:rsid w:val="00D5477B"/>
    <w:rsid w:val="00D57721"/>
    <w:rsid w:val="00D60BA0"/>
    <w:rsid w:val="00D6454D"/>
    <w:rsid w:val="00D70F43"/>
    <w:rsid w:val="00D7203D"/>
    <w:rsid w:val="00D835D3"/>
    <w:rsid w:val="00D85F86"/>
    <w:rsid w:val="00D86E15"/>
    <w:rsid w:val="00D86E9C"/>
    <w:rsid w:val="00D93581"/>
    <w:rsid w:val="00D93A8B"/>
    <w:rsid w:val="00D942E7"/>
    <w:rsid w:val="00D95A7A"/>
    <w:rsid w:val="00DA1810"/>
    <w:rsid w:val="00DA7F1E"/>
    <w:rsid w:val="00DB000B"/>
    <w:rsid w:val="00DB1430"/>
    <w:rsid w:val="00DB1620"/>
    <w:rsid w:val="00DB1E98"/>
    <w:rsid w:val="00DB28B0"/>
    <w:rsid w:val="00DB36FA"/>
    <w:rsid w:val="00DB3C23"/>
    <w:rsid w:val="00DB3ED3"/>
    <w:rsid w:val="00DB3EF7"/>
    <w:rsid w:val="00DB7199"/>
    <w:rsid w:val="00DC4647"/>
    <w:rsid w:val="00DC5D75"/>
    <w:rsid w:val="00DC7E7E"/>
    <w:rsid w:val="00DD0B58"/>
    <w:rsid w:val="00DD34B2"/>
    <w:rsid w:val="00DD3FBE"/>
    <w:rsid w:val="00DD469A"/>
    <w:rsid w:val="00DD4B60"/>
    <w:rsid w:val="00DD68C1"/>
    <w:rsid w:val="00DE0E03"/>
    <w:rsid w:val="00DE3147"/>
    <w:rsid w:val="00DF1142"/>
    <w:rsid w:val="00DF13FC"/>
    <w:rsid w:val="00DF17ED"/>
    <w:rsid w:val="00DF22DA"/>
    <w:rsid w:val="00DF2E81"/>
    <w:rsid w:val="00DF32DC"/>
    <w:rsid w:val="00DF4114"/>
    <w:rsid w:val="00DF7481"/>
    <w:rsid w:val="00E01624"/>
    <w:rsid w:val="00E02869"/>
    <w:rsid w:val="00E05BE9"/>
    <w:rsid w:val="00E06BA5"/>
    <w:rsid w:val="00E06F38"/>
    <w:rsid w:val="00E07E58"/>
    <w:rsid w:val="00E103B1"/>
    <w:rsid w:val="00E108BF"/>
    <w:rsid w:val="00E118CC"/>
    <w:rsid w:val="00E13673"/>
    <w:rsid w:val="00E20497"/>
    <w:rsid w:val="00E205FC"/>
    <w:rsid w:val="00E22E94"/>
    <w:rsid w:val="00E237FC"/>
    <w:rsid w:val="00E25F56"/>
    <w:rsid w:val="00E262CC"/>
    <w:rsid w:val="00E26CE4"/>
    <w:rsid w:val="00E27C7A"/>
    <w:rsid w:val="00E31747"/>
    <w:rsid w:val="00E31EB1"/>
    <w:rsid w:val="00E34734"/>
    <w:rsid w:val="00E34DB8"/>
    <w:rsid w:val="00E372DA"/>
    <w:rsid w:val="00E407AD"/>
    <w:rsid w:val="00E41499"/>
    <w:rsid w:val="00E47025"/>
    <w:rsid w:val="00E47A25"/>
    <w:rsid w:val="00E503FF"/>
    <w:rsid w:val="00E5096F"/>
    <w:rsid w:val="00E52384"/>
    <w:rsid w:val="00E54589"/>
    <w:rsid w:val="00E54C55"/>
    <w:rsid w:val="00E561AF"/>
    <w:rsid w:val="00E60347"/>
    <w:rsid w:val="00E632E3"/>
    <w:rsid w:val="00E63C80"/>
    <w:rsid w:val="00E65857"/>
    <w:rsid w:val="00E66FDC"/>
    <w:rsid w:val="00E70525"/>
    <w:rsid w:val="00E7350C"/>
    <w:rsid w:val="00E76025"/>
    <w:rsid w:val="00E779B5"/>
    <w:rsid w:val="00E8001A"/>
    <w:rsid w:val="00E8292A"/>
    <w:rsid w:val="00E851CF"/>
    <w:rsid w:val="00E86B85"/>
    <w:rsid w:val="00E87D36"/>
    <w:rsid w:val="00E87E42"/>
    <w:rsid w:val="00E91192"/>
    <w:rsid w:val="00E91EE1"/>
    <w:rsid w:val="00E9202F"/>
    <w:rsid w:val="00E92505"/>
    <w:rsid w:val="00E925E9"/>
    <w:rsid w:val="00E94B5A"/>
    <w:rsid w:val="00E9776A"/>
    <w:rsid w:val="00EA091F"/>
    <w:rsid w:val="00EA2C44"/>
    <w:rsid w:val="00EA36A5"/>
    <w:rsid w:val="00EA455E"/>
    <w:rsid w:val="00EA4D07"/>
    <w:rsid w:val="00EB20A4"/>
    <w:rsid w:val="00EB21EF"/>
    <w:rsid w:val="00EB41EB"/>
    <w:rsid w:val="00EC1A23"/>
    <w:rsid w:val="00EC4917"/>
    <w:rsid w:val="00EC4C88"/>
    <w:rsid w:val="00EC5A88"/>
    <w:rsid w:val="00EC5AD1"/>
    <w:rsid w:val="00EC5AEF"/>
    <w:rsid w:val="00EC6B9E"/>
    <w:rsid w:val="00ED13FA"/>
    <w:rsid w:val="00ED2F61"/>
    <w:rsid w:val="00ED2FBD"/>
    <w:rsid w:val="00ED490C"/>
    <w:rsid w:val="00ED73A0"/>
    <w:rsid w:val="00EE0CFB"/>
    <w:rsid w:val="00EE13D6"/>
    <w:rsid w:val="00EE1DE2"/>
    <w:rsid w:val="00EE448C"/>
    <w:rsid w:val="00EE502C"/>
    <w:rsid w:val="00EE61AE"/>
    <w:rsid w:val="00EE785A"/>
    <w:rsid w:val="00EE7CC7"/>
    <w:rsid w:val="00EF0D01"/>
    <w:rsid w:val="00EF0DDD"/>
    <w:rsid w:val="00EF1093"/>
    <w:rsid w:val="00EF2682"/>
    <w:rsid w:val="00EF439F"/>
    <w:rsid w:val="00EF5AFE"/>
    <w:rsid w:val="00EF793C"/>
    <w:rsid w:val="00F021B4"/>
    <w:rsid w:val="00F0273A"/>
    <w:rsid w:val="00F02B17"/>
    <w:rsid w:val="00F02B61"/>
    <w:rsid w:val="00F0511A"/>
    <w:rsid w:val="00F05D5C"/>
    <w:rsid w:val="00F07F9F"/>
    <w:rsid w:val="00F1089A"/>
    <w:rsid w:val="00F149F8"/>
    <w:rsid w:val="00F16051"/>
    <w:rsid w:val="00F1619B"/>
    <w:rsid w:val="00F170FC"/>
    <w:rsid w:val="00F171A9"/>
    <w:rsid w:val="00F20EB3"/>
    <w:rsid w:val="00F20F88"/>
    <w:rsid w:val="00F244C0"/>
    <w:rsid w:val="00F25CFE"/>
    <w:rsid w:val="00F25D97"/>
    <w:rsid w:val="00F25EE6"/>
    <w:rsid w:val="00F26D64"/>
    <w:rsid w:val="00F27954"/>
    <w:rsid w:val="00F334B3"/>
    <w:rsid w:val="00F36747"/>
    <w:rsid w:val="00F36EA6"/>
    <w:rsid w:val="00F411FF"/>
    <w:rsid w:val="00F43578"/>
    <w:rsid w:val="00F43622"/>
    <w:rsid w:val="00F4374E"/>
    <w:rsid w:val="00F43BFC"/>
    <w:rsid w:val="00F4425B"/>
    <w:rsid w:val="00F45A89"/>
    <w:rsid w:val="00F4669F"/>
    <w:rsid w:val="00F466C6"/>
    <w:rsid w:val="00F519F1"/>
    <w:rsid w:val="00F51CD7"/>
    <w:rsid w:val="00F53271"/>
    <w:rsid w:val="00F533BB"/>
    <w:rsid w:val="00F5383E"/>
    <w:rsid w:val="00F571C8"/>
    <w:rsid w:val="00F57FF6"/>
    <w:rsid w:val="00F67D7B"/>
    <w:rsid w:val="00F71B93"/>
    <w:rsid w:val="00F723A4"/>
    <w:rsid w:val="00F743AC"/>
    <w:rsid w:val="00F746C4"/>
    <w:rsid w:val="00F831B4"/>
    <w:rsid w:val="00F8341B"/>
    <w:rsid w:val="00F86359"/>
    <w:rsid w:val="00F906D8"/>
    <w:rsid w:val="00F916BA"/>
    <w:rsid w:val="00F91D0C"/>
    <w:rsid w:val="00F91D9D"/>
    <w:rsid w:val="00F94120"/>
    <w:rsid w:val="00F94B4C"/>
    <w:rsid w:val="00F971B5"/>
    <w:rsid w:val="00F971E2"/>
    <w:rsid w:val="00FA0395"/>
    <w:rsid w:val="00FA17DA"/>
    <w:rsid w:val="00FA1EB9"/>
    <w:rsid w:val="00FA5641"/>
    <w:rsid w:val="00FA66A0"/>
    <w:rsid w:val="00FA69E1"/>
    <w:rsid w:val="00FA750F"/>
    <w:rsid w:val="00FB041F"/>
    <w:rsid w:val="00FB2014"/>
    <w:rsid w:val="00FB2CC3"/>
    <w:rsid w:val="00FB2E85"/>
    <w:rsid w:val="00FB4702"/>
    <w:rsid w:val="00FB5080"/>
    <w:rsid w:val="00FC1DE6"/>
    <w:rsid w:val="00FC297B"/>
    <w:rsid w:val="00FC3180"/>
    <w:rsid w:val="00FC4AB5"/>
    <w:rsid w:val="00FC739F"/>
    <w:rsid w:val="00FD2AD3"/>
    <w:rsid w:val="00FD2F0D"/>
    <w:rsid w:val="00FD53D1"/>
    <w:rsid w:val="00FD5BD3"/>
    <w:rsid w:val="00FD6E82"/>
    <w:rsid w:val="00FD7548"/>
    <w:rsid w:val="00FE0531"/>
    <w:rsid w:val="00FE14F4"/>
    <w:rsid w:val="00FE2950"/>
    <w:rsid w:val="00FE5D61"/>
    <w:rsid w:val="00FE7290"/>
    <w:rsid w:val="00FE7490"/>
    <w:rsid w:val="00FF0854"/>
    <w:rsid w:val="00FF2051"/>
    <w:rsid w:val="00FF3CD3"/>
    <w:rsid w:val="00FF4899"/>
    <w:rsid w:val="00FF57C3"/>
    <w:rsid w:val="00FF6222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5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533BB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BB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11B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D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text,Body Text2"/>
    <w:basedOn w:val="a"/>
    <w:link w:val="a8"/>
    <w:rsid w:val="00ED73A0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aliases w:val="text Знак,Body Text2 Знак"/>
    <w:basedOn w:val="a0"/>
    <w:link w:val="a7"/>
    <w:rsid w:val="00ED73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D73A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73A0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D73A0"/>
    <w:rPr>
      <w:rFonts w:ascii="Sylfaen" w:hAnsi="Sylfaen" w:cs="Sylfaen"/>
      <w:sz w:val="22"/>
      <w:szCs w:val="22"/>
    </w:rPr>
  </w:style>
  <w:style w:type="character" w:styleId="a9">
    <w:name w:val="Hyperlink"/>
    <w:basedOn w:val="a0"/>
    <w:uiPriority w:val="99"/>
    <w:unhideWhenUsed/>
    <w:rsid w:val="00ED73A0"/>
    <w:rPr>
      <w:color w:val="0000FF"/>
      <w:u w:val="single"/>
    </w:rPr>
  </w:style>
  <w:style w:type="paragraph" w:customStyle="1" w:styleId="Style3">
    <w:name w:val="Style3"/>
    <w:basedOn w:val="a"/>
    <w:uiPriority w:val="99"/>
    <w:rsid w:val="009E67BD"/>
    <w:pPr>
      <w:spacing w:line="284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E67B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2FD8"/>
    <w:rPr>
      <w:sz w:val="24"/>
      <w:szCs w:val="24"/>
    </w:rPr>
  </w:style>
  <w:style w:type="paragraph" w:styleId="2">
    <w:name w:val="Body Text 2"/>
    <w:basedOn w:val="a"/>
    <w:link w:val="20"/>
    <w:unhideWhenUsed/>
    <w:rsid w:val="00A875A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875AD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533BB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F533B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FontStyle13">
    <w:name w:val="Font Style13"/>
    <w:basedOn w:val="a0"/>
    <w:uiPriority w:val="99"/>
    <w:rsid w:val="0046250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7343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FF3CD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F3CD3"/>
    <w:rPr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800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001A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80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E8001A"/>
    <w:pPr>
      <w:spacing w:line="274" w:lineRule="exact"/>
    </w:pPr>
    <w:rPr>
      <w:rFonts w:ascii="Consolas" w:hAnsi="Consolas"/>
      <w:sz w:val="24"/>
      <w:szCs w:val="24"/>
    </w:rPr>
  </w:style>
  <w:style w:type="character" w:customStyle="1" w:styleId="FontStyle20">
    <w:name w:val="Font Style20"/>
    <w:basedOn w:val="a0"/>
    <w:uiPriority w:val="99"/>
    <w:rsid w:val="00E8001A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E8001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800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3127"/>
    <w:pPr>
      <w:spacing w:line="326" w:lineRule="exact"/>
      <w:ind w:hanging="34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3127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3127"/>
    <w:pPr>
      <w:spacing w:line="325" w:lineRule="exact"/>
      <w:ind w:hanging="34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35E55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435E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d">
    <w:name w:val="Body Text First Indent"/>
    <w:basedOn w:val="a7"/>
    <w:link w:val="ae"/>
    <w:rsid w:val="00AD3F29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8"/>
    <w:link w:val="ad"/>
    <w:rsid w:val="00AD3F29"/>
    <w:rPr>
      <w:sz w:val="24"/>
      <w:szCs w:val="24"/>
    </w:rPr>
  </w:style>
  <w:style w:type="paragraph" w:customStyle="1" w:styleId="ConsPlusNonformat">
    <w:name w:val="ConsPlusNonformat"/>
    <w:uiPriority w:val="99"/>
    <w:rsid w:val="00474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4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8F23CE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2067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673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2067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6734"/>
    <w:rPr>
      <w:rFonts w:ascii="Times New Roman" w:eastAsia="Times New Roman" w:hAnsi="Times New Roman"/>
    </w:rPr>
  </w:style>
  <w:style w:type="paragraph" w:customStyle="1" w:styleId="af4">
    <w:name w:val="Стиль"/>
    <w:rsid w:val="00643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qFormat/>
    <w:rsid w:val="00846DD0"/>
    <w:rPr>
      <w:b/>
      <w:bCs/>
    </w:rPr>
  </w:style>
  <w:style w:type="character" w:customStyle="1" w:styleId="apple-converted-space">
    <w:name w:val="apple-converted-space"/>
    <w:basedOn w:val="a0"/>
    <w:rsid w:val="00846DD0"/>
  </w:style>
  <w:style w:type="paragraph" w:customStyle="1" w:styleId="default">
    <w:name w:val="default"/>
    <w:basedOn w:val="a"/>
    <w:rsid w:val="00846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362F0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62F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837C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9"/>
    <w:semiHidden/>
    <w:locked/>
    <w:rsid w:val="006C01AF"/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semiHidden/>
    <w:rsid w:val="006C01AF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9"/>
    <w:uiPriority w:val="99"/>
    <w:semiHidden/>
    <w:rsid w:val="006C01AF"/>
    <w:rPr>
      <w:rFonts w:ascii="Times New Roman" w:eastAsia="Times New Roman" w:hAnsi="Times New Roman"/>
    </w:rPr>
  </w:style>
  <w:style w:type="character" w:styleId="afa">
    <w:name w:val="footnote reference"/>
    <w:basedOn w:val="a0"/>
    <w:semiHidden/>
    <w:rsid w:val="006C01AF"/>
    <w:rPr>
      <w:vertAlign w:val="superscript"/>
    </w:rPr>
  </w:style>
  <w:style w:type="paragraph" w:styleId="21">
    <w:name w:val="Body Text Indent 2"/>
    <w:basedOn w:val="a"/>
    <w:link w:val="22"/>
    <w:rsid w:val="00F971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71B5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нак Знак Знак Знак"/>
    <w:basedOn w:val="a"/>
    <w:rsid w:val="00CF28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 (веб)1"/>
    <w:basedOn w:val="a"/>
    <w:rsid w:val="007602FA"/>
    <w:pPr>
      <w:autoSpaceDE/>
      <w:autoSpaceDN/>
      <w:adjustRightInd/>
      <w:spacing w:before="28" w:after="28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D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irst">
    <w:name w:val="first"/>
    <w:basedOn w:val="a"/>
    <w:rsid w:val="00034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974F81"/>
    <w:rPr>
      <w:rFonts w:eastAsia="Times New Roman"/>
      <w:sz w:val="22"/>
      <w:szCs w:val="22"/>
    </w:rPr>
  </w:style>
  <w:style w:type="paragraph" w:customStyle="1" w:styleId="afc">
    <w:name w:val="Знак Знак Знак Знак"/>
    <w:basedOn w:val="a"/>
    <w:rsid w:val="00143C7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Без интервала1"/>
    <w:rsid w:val="000D525C"/>
    <w:rPr>
      <w:rFonts w:eastAsia="Times New Roman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AB109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B109F"/>
    <w:rPr>
      <w:rFonts w:ascii="Tahoma" w:eastAsia="Times New Roman" w:hAnsi="Tahoma" w:cs="Tahoma"/>
      <w:sz w:val="16"/>
      <w:szCs w:val="16"/>
    </w:rPr>
  </w:style>
  <w:style w:type="paragraph" w:customStyle="1" w:styleId="23">
    <w:name w:val="Без интервала2"/>
    <w:rsid w:val="00A67096"/>
    <w:rPr>
      <w:rFonts w:eastAsia="Times New Roman"/>
      <w:sz w:val="22"/>
      <w:szCs w:val="22"/>
    </w:rPr>
  </w:style>
  <w:style w:type="character" w:customStyle="1" w:styleId="14">
    <w:name w:val="Основной шрифт абзаца1"/>
    <w:rsid w:val="00F1619B"/>
  </w:style>
  <w:style w:type="paragraph" w:customStyle="1" w:styleId="p7">
    <w:name w:val="p7"/>
    <w:basedOn w:val="a"/>
    <w:rsid w:val="009A1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A10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">
    <w:name w:val="Emphasis"/>
    <w:basedOn w:val="a0"/>
    <w:qFormat/>
    <w:rsid w:val="00685FB7"/>
    <w:rPr>
      <w:i/>
      <w:iCs/>
    </w:rPr>
  </w:style>
  <w:style w:type="paragraph" w:customStyle="1" w:styleId="Default0">
    <w:name w:val="Default"/>
    <w:basedOn w:val="a"/>
    <w:rsid w:val="00DB3ED3"/>
    <w:pPr>
      <w:suppressAutoHyphens/>
      <w:autoSpaceDN/>
      <w:adjustRightInd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013">
          <w:marLeft w:val="4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D2D2D2"/>
                            <w:right w:val="none" w:sz="0" w:space="0" w:color="auto"/>
                          </w:divBdr>
                          <w:divsChild>
                            <w:div w:id="762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5922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430">
                          <w:marLeft w:val="0"/>
                          <w:marRight w:val="28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84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20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239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217">
          <w:marLeft w:val="0"/>
          <w:marRight w:val="0"/>
          <w:marTop w:val="206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4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358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94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9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32">
          <w:marLeft w:val="240"/>
          <w:marRight w:val="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55">
          <w:marLeft w:val="0"/>
          <w:marRight w:val="24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91E7-C8A4-47C9-98B9-449E1EE4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21</Pages>
  <Words>7817</Words>
  <Characters>44561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364</cp:revision>
  <cp:lastPrinted>2017-05-16T13:37:00Z</cp:lastPrinted>
  <dcterms:created xsi:type="dcterms:W3CDTF">2015-04-07T09:27:00Z</dcterms:created>
  <dcterms:modified xsi:type="dcterms:W3CDTF">2017-05-17T13:31:00Z</dcterms:modified>
</cp:coreProperties>
</file>