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4" w:rsidRDefault="00CB38A8" w:rsidP="0091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Аналитическая справка</w:t>
      </w:r>
      <w:bookmarkStart w:id="0" w:name="_GoBack"/>
      <w:bookmarkEnd w:id="0"/>
      <w:r w:rsidR="00C247B7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результатам проведенного мониторинга</w:t>
      </w:r>
    </w:p>
    <w:p w:rsidR="00C247B7" w:rsidRPr="00684AF7" w:rsidRDefault="00C247B7" w:rsidP="00253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х</w:t>
      </w:r>
      <w:r w:rsidR="00253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озяйствующих субъектов с  долей</w:t>
      </w:r>
      <w:r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участия </w:t>
      </w:r>
      <w:r w:rsidR="00A74AC5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</w:t>
      </w:r>
      <w:r w:rsidR="00A74AC5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A74AC5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образования города – курорта Пятигорска</w:t>
      </w:r>
      <w:r w:rsidR="005850B0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47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Ставропольского края  </w:t>
      </w:r>
      <w:r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  <w:r w:rsidR="00A74AC5" w:rsidRPr="00684A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2018 год</w:t>
      </w:r>
    </w:p>
    <w:p w:rsidR="00734697" w:rsidRPr="00684AF7" w:rsidRDefault="0073469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4697" w:rsidRPr="00684AF7" w:rsidRDefault="00A74AC5" w:rsidP="007346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1F4E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– курорта Пят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горска в 2018 году осуществляли 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111</w:t>
      </w:r>
      <w:r w:rsidR="00CC1F4E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>субъе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– курорта Пятигорска </w:t>
      </w:r>
      <w:r w:rsidR="00C247B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</w:t>
      </w:r>
      <w:r w:rsidR="00D8703D" w:rsidRPr="00684AF7">
        <w:rPr>
          <w:rFonts w:ascii="Times New Roman" w:hAnsi="Times New Roman" w:cs="Times New Roman"/>
          <w:color w:val="000000"/>
          <w:sz w:val="28"/>
          <w:szCs w:val="28"/>
        </w:rPr>
        <w:t>составляет 50 и более процентов.</w:t>
      </w:r>
    </w:p>
    <w:p w:rsidR="00734697" w:rsidRPr="00684AF7" w:rsidRDefault="00734697" w:rsidP="007346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03D" w:rsidRPr="00684AF7" w:rsidRDefault="00C247B7" w:rsidP="007346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Основные рынки, на которых осуществл</w:t>
      </w:r>
      <w:r w:rsidR="00470F08" w:rsidRPr="00684AF7">
        <w:rPr>
          <w:rFonts w:ascii="Times New Roman" w:hAnsi="Times New Roman" w:cs="Times New Roman"/>
          <w:color w:val="000000"/>
          <w:sz w:val="28"/>
          <w:szCs w:val="28"/>
        </w:rPr>
        <w:t>яли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указанные выше хозяйствующие субъекты:</w:t>
      </w:r>
    </w:p>
    <w:p w:rsidR="00734697" w:rsidRPr="00684AF7" w:rsidRDefault="00734697" w:rsidP="0073469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263" w:rsidRPr="00684AF7" w:rsidRDefault="00AF1263" w:rsidP="00833F05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Рынок услуг дошкольного образования</w:t>
      </w:r>
    </w:p>
    <w:p w:rsidR="00FF5065" w:rsidRPr="00684AF7" w:rsidRDefault="00470F08" w:rsidP="00FF506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на рынке услуг дошкольного образования функциониров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ло 39 учреждений муниципальной формы собственности и одно собственн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сти профессиональных союзов – НО ДНОУ детский сад № 12 «Калинка» о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щеразвивающего вида с приоритетным осуществлением познавательно – р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чевого развития.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МБДОУ детский сад № 28 «Зайчик» </w:t>
      </w:r>
      <w:r w:rsidR="00130343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присоед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нился к МКДОУ детскому саду № 29 «Мамонтенок»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(постановление админ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страции города Пяти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>горска от 04.05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1512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8E5A2D" w:rsidRPr="00684AF7">
        <w:t xml:space="preserve"> 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В 2017 году – 41 учрежд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E5A2D" w:rsidRPr="00684AF7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:rsidR="00AF1263" w:rsidRPr="00684AF7" w:rsidRDefault="00C54F0B" w:rsidP="00355B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Доля муниципальных учреждений на рынке услуг дошкольного обр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зования в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2018 году  по объемам реализованных услуг в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натуральном выр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жении составила  98,48%</w:t>
      </w:r>
      <w:r w:rsidR="00FF506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(2017г.-98,51</w:t>
      </w:r>
      <w:r w:rsidR="00471B2D" w:rsidRPr="00684AF7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, в  стоимостном – 97,33%</w:t>
      </w:r>
      <w:r w:rsidR="00FF506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(2017г.-97,20%)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B72" w:rsidRPr="00684AF7" w:rsidRDefault="00355B72" w:rsidP="00355B7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03D" w:rsidRPr="00684AF7" w:rsidRDefault="00355B72" w:rsidP="00355B72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="00C247B7"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ынок услуг </w:t>
      </w:r>
      <w:r w:rsidR="00D8703D"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среднего</w:t>
      </w:r>
      <w:r w:rsidRPr="00684AF7">
        <w:t xml:space="preserve"> </w:t>
      </w: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общего</w:t>
      </w:r>
      <w:r w:rsidR="00D8703D"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образования </w:t>
      </w:r>
    </w:p>
    <w:p w:rsidR="00471B2D" w:rsidRPr="00684AF7" w:rsidRDefault="00355B72" w:rsidP="00471B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На рынке услуг среднего общего образования </w:t>
      </w:r>
      <w:r w:rsidR="00F36FA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FA5" w:rsidRPr="00684AF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F36FA5" w:rsidRPr="00684A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6FA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ло деятельность 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31 учреждение: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B2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71B2D" w:rsidRPr="00684AF7" w:rsidRDefault="00471B2D" w:rsidP="00471B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55B72" w:rsidRPr="00684AF7">
        <w:rPr>
          <w:rFonts w:ascii="Times New Roman" w:hAnsi="Times New Roman" w:cs="Times New Roman"/>
          <w:color w:val="000000"/>
          <w:sz w:val="28"/>
          <w:szCs w:val="28"/>
        </w:rPr>
        <w:t>28 муниципальной формы собственности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1B2D" w:rsidRPr="00684AF7" w:rsidRDefault="00471B2D" w:rsidP="00471B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два частной </w:t>
      </w:r>
      <w:r w:rsidR="00F36FA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формы собственности 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- ЧОУ СОШ «Геула» и ЧОУ «Ги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назия Дебют-Уни»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5B72" w:rsidRPr="00684AF7" w:rsidRDefault="00471B2D" w:rsidP="00471B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C508EA" w:rsidRPr="00684AF7">
        <w:rPr>
          <w:rFonts w:ascii="Times New Roman" w:hAnsi="Times New Roman" w:cs="Times New Roman"/>
          <w:color w:val="000000"/>
          <w:sz w:val="28"/>
          <w:szCs w:val="28"/>
        </w:rPr>
        <w:t>КОУ «Специализированная (коррекционная) школа – интернат       № 27» краевой формы собственности.</w:t>
      </w:r>
    </w:p>
    <w:p w:rsidR="00F36FA5" w:rsidRPr="00684AF7" w:rsidRDefault="00F36FA5" w:rsidP="00471B2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МБОУ «Центр образования № 9» присоединился  к МБОУ гимназия   № 11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(постановление администрации города Пятигорска от 20.06.2018 №2154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>). В 2017 году на рынке услуг среднего общего образования было 32 учреждения.</w:t>
      </w:r>
    </w:p>
    <w:p w:rsidR="00471B2D" w:rsidRPr="00684AF7" w:rsidRDefault="00471B2D" w:rsidP="00471B2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Доля муниципальных учреждений на рынке услуг среднего общего о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разования в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2018 году</w:t>
      </w:r>
      <w:r w:rsidR="004F0E1D" w:rsidRPr="00684AF7">
        <w:t xml:space="preserve"> 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по объемам реализованных услуг в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натуральном выра</w:t>
      </w:r>
      <w:r w:rsidR="007E3FC9" w:rsidRPr="00684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30343">
        <w:rPr>
          <w:rFonts w:ascii="Times New Roman" w:hAnsi="Times New Roman" w:cs="Times New Roman"/>
          <w:color w:val="000000"/>
          <w:sz w:val="28"/>
          <w:szCs w:val="28"/>
        </w:rPr>
        <w:t xml:space="preserve">жении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 98,06% (2017г.-98,04%), в  стоимостном – 91,73% (2017г.-92,52%).</w:t>
      </w:r>
    </w:p>
    <w:p w:rsidR="00D8703D" w:rsidRPr="00684AF7" w:rsidRDefault="00471B2D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</w:t>
      </w:r>
      <w:r w:rsidR="00C247B7"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ынок ус</w:t>
      </w: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луг дополнительного образования</w:t>
      </w:r>
    </w:p>
    <w:p w:rsidR="00734697" w:rsidRPr="00684AF7" w:rsidRDefault="00734697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943A9" w:rsidRPr="00684AF7" w:rsidRDefault="008943A9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На рынке услуг дополнительного образования </w:t>
      </w:r>
      <w:r w:rsidR="00CA7B14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ли деятельность  12 учреждений:</w:t>
      </w:r>
    </w:p>
    <w:p w:rsidR="008943A9" w:rsidRPr="00684AF7" w:rsidRDefault="008943A9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 девять муниципальной формы собственности;</w:t>
      </w:r>
    </w:p>
    <w:p w:rsidR="008943A9" w:rsidRPr="00684AF7" w:rsidRDefault="008943A9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 два частной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формы собственности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- НЧОУ ДО "Детско-юношеский спортивный клуб "Боец"</w:t>
      </w:r>
      <w:r w:rsidRPr="00684AF7">
        <w:t xml:space="preserve"> </w:t>
      </w:r>
      <w:r w:rsidRPr="00684AF7">
        <w:rPr>
          <w:rFonts w:ascii="Times New Roman" w:hAnsi="Times New Roman" w:cs="Times New Roman"/>
          <w:sz w:val="28"/>
          <w:szCs w:val="28"/>
        </w:rPr>
        <w:t>и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ЧУДО "Лингвистическая школа "Лондон Эк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пресс";</w:t>
      </w:r>
    </w:p>
    <w:p w:rsidR="00C70A47" w:rsidRPr="00684AF7" w:rsidRDefault="008943A9" w:rsidP="00713C0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4AF7">
        <w:t xml:space="preserve"> </w:t>
      </w:r>
      <w:r w:rsidRPr="00684AF7">
        <w:rPr>
          <w:rFonts w:ascii="Times New Roman" w:hAnsi="Times New Roman" w:cs="Times New Roman"/>
          <w:sz w:val="28"/>
          <w:szCs w:val="28"/>
        </w:rPr>
        <w:t>краевой</w:t>
      </w:r>
      <w:r w:rsidRPr="00684AF7">
        <w:t xml:space="preserve"> 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Спортивно-оздоровительный лагерь "Солнечный"</w:t>
      </w:r>
      <w:r w:rsidR="00713C06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A47" w:rsidRPr="00684AF7" w:rsidRDefault="00713C06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Рыночная доля  муниципальных учреждений </w:t>
      </w:r>
      <w:r w:rsidR="004F0E1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="0070516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по объемам реализованных услуг в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натура</w:t>
      </w:r>
      <w:r w:rsidR="0070516C" w:rsidRPr="00684AF7">
        <w:rPr>
          <w:rFonts w:ascii="Times New Roman" w:hAnsi="Times New Roman" w:cs="Times New Roman"/>
          <w:color w:val="000000"/>
          <w:sz w:val="28"/>
          <w:szCs w:val="28"/>
        </w:rPr>
        <w:t>льном выражении составила  89,83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% (2017г.</w:t>
      </w:r>
      <w:r w:rsidR="0070516C" w:rsidRPr="00684AF7">
        <w:rPr>
          <w:rFonts w:ascii="Times New Roman" w:hAnsi="Times New Roman" w:cs="Times New Roman"/>
          <w:color w:val="000000"/>
          <w:sz w:val="28"/>
          <w:szCs w:val="28"/>
        </w:rPr>
        <w:t>-95,88%), в  стоимостном – 93,5% (2017г.-98,78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155CB2" w:rsidRPr="00684AF7" w:rsidRDefault="00155CB2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03D" w:rsidRPr="00684AF7" w:rsidRDefault="00D8703D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4AF7">
        <w:rPr>
          <w:b/>
          <w:u w:val="single"/>
        </w:rPr>
        <w:t xml:space="preserve"> </w:t>
      </w:r>
      <w:r w:rsidR="0090222D"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Рынок услуг  в области спорта </w:t>
      </w:r>
    </w:p>
    <w:p w:rsidR="00B7100D" w:rsidRPr="00684AF7" w:rsidRDefault="0090222D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На данном рынке функционирую</w:t>
      </w:r>
      <w:r w:rsidR="00460D45" w:rsidRPr="00684A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семь спортивных муниципальных школ и муниципальный спортивно-оздоровительный комплекс "Стадион "Центральный" города Пятигорска".</w:t>
      </w:r>
    </w:p>
    <w:p w:rsidR="001B26F8" w:rsidRPr="00684AF7" w:rsidRDefault="00820AB7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="0016646D" w:rsidRPr="00684AF7">
        <w:rPr>
          <w:rFonts w:ascii="Times New Roman" w:hAnsi="Times New Roman" w:cs="Times New Roman"/>
          <w:color w:val="000000"/>
          <w:sz w:val="28"/>
          <w:szCs w:val="28"/>
        </w:rPr>
        <w:t>в спортивных  школах</w:t>
      </w:r>
      <w:r w:rsidR="00CB35E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 15 отделениях по видам спорта бесплатно</w:t>
      </w:r>
      <w:r w:rsidR="007C4FE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занималось физической культурой и спортом</w:t>
      </w:r>
      <w:r w:rsidR="0016646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 3505 детей, что по сравнению с 2017 го</w:t>
      </w:r>
      <w:r w:rsidR="00CB35E0" w:rsidRPr="00684AF7">
        <w:rPr>
          <w:rFonts w:ascii="Times New Roman" w:hAnsi="Times New Roman" w:cs="Times New Roman"/>
          <w:color w:val="000000"/>
          <w:sz w:val="28"/>
          <w:szCs w:val="28"/>
        </w:rPr>
        <w:t>дом (3501 ребенок</w:t>
      </w:r>
      <w:r w:rsidR="0016646D" w:rsidRPr="00684A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больше на </w:t>
      </w:r>
      <w:r w:rsidR="00CB35E0" w:rsidRPr="00684AF7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C44DDE" w:rsidRPr="00684AF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4DDE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Общее финансир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вание со</w:t>
      </w:r>
      <w:r w:rsidR="00C2368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ставило в 2018 году 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77981 тыс. руб., что больше 2017 года (73413 тыс.</w:t>
      </w:r>
      <w:r w:rsidR="00F636D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руб.)</w:t>
      </w:r>
      <w:r w:rsidR="00B7100D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 6,2 %</w:t>
      </w:r>
      <w:r w:rsidR="000C2D2A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DDE" w:rsidRPr="00684AF7" w:rsidRDefault="00C44DDE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7C4FE2" w:rsidRPr="00684AF7">
        <w:rPr>
          <w:rFonts w:ascii="Times New Roman" w:hAnsi="Times New Roman" w:cs="Times New Roman"/>
          <w:color w:val="000000"/>
          <w:sz w:val="28"/>
          <w:szCs w:val="28"/>
        </w:rPr>
        <w:t>портивно-оздоровительном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</w:t>
      </w:r>
      <w:r w:rsidR="007C4FE2"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"Стадион "Центральный" г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рода Пятигорска" в 2018 году занималось</w:t>
      </w:r>
      <w:r w:rsidR="007C4FE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8852 человека, что больше 2017 г</w:t>
      </w:r>
      <w:r w:rsidR="007C4FE2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26F8" w:rsidRPr="00684AF7">
        <w:rPr>
          <w:rFonts w:ascii="Times New Roman" w:hAnsi="Times New Roman" w:cs="Times New Roman"/>
          <w:color w:val="000000"/>
          <w:sz w:val="28"/>
          <w:szCs w:val="28"/>
        </w:rPr>
        <w:t>да (8645 чел.) на 2,4%,</w:t>
      </w:r>
      <w:r w:rsidR="001B26F8" w:rsidRPr="00684AF7">
        <w:t xml:space="preserve"> </w:t>
      </w:r>
      <w:r w:rsidR="001B26F8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</w:t>
      </w:r>
      <w:r w:rsidR="00C2368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2018 года  7202 тыс. руб., что  больше </w:t>
      </w:r>
      <w:r w:rsidR="001B26F8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2017 г</w:t>
      </w:r>
      <w:r w:rsidR="00C2368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ода  (7160 тыс. руб.) на </w:t>
      </w:r>
      <w:r w:rsidR="001B26F8" w:rsidRPr="00684AF7">
        <w:rPr>
          <w:rFonts w:ascii="Times New Roman" w:hAnsi="Times New Roman" w:cs="Times New Roman"/>
          <w:color w:val="000000"/>
          <w:sz w:val="28"/>
          <w:szCs w:val="28"/>
        </w:rPr>
        <w:t>0,6%.</w:t>
      </w:r>
    </w:p>
    <w:p w:rsidR="001B26F8" w:rsidRPr="00684AF7" w:rsidRDefault="001B26F8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данных субъектов хозяйственной деятельности на ры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ке услуг  </w:t>
      </w:r>
      <w:r w:rsidR="00C2368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в натуральном и стоимостном выражениях по сравн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нию с 2017 годом </w:t>
      </w:r>
      <w:r w:rsidR="00F636D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68C" w:rsidRPr="00684AF7">
        <w:rPr>
          <w:rFonts w:ascii="Times New Roman" w:hAnsi="Times New Roman" w:cs="Times New Roman"/>
          <w:color w:val="000000"/>
          <w:sz w:val="28"/>
          <w:szCs w:val="28"/>
        </w:rPr>
        <w:t>осталась на прежнем уровне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697" w:rsidRPr="00684AF7" w:rsidRDefault="00734697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AB7" w:rsidRPr="00684AF7" w:rsidRDefault="00820AB7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4A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Рынок услуг в сфере культуры</w:t>
      </w:r>
    </w:p>
    <w:p w:rsidR="00155CB2" w:rsidRPr="00684AF7" w:rsidRDefault="00155CB2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F4814" w:rsidRPr="00684AF7" w:rsidRDefault="003214DA" w:rsidP="00155C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На рынке услуг</w:t>
      </w:r>
      <w:r w:rsidR="00AA519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в сфере культуры осуществляют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МБУК "Централизованная библиотечная система города Пятигорска" и четыре м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ниципальных учреждения культуры клубного типа. </w:t>
      </w:r>
    </w:p>
    <w:p w:rsidR="00734697" w:rsidRPr="00684AF7" w:rsidRDefault="00FE18CC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F4814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F91" w:rsidRPr="00684AF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F4814" w:rsidRPr="00684AF7">
        <w:rPr>
          <w:rFonts w:ascii="Times New Roman" w:hAnsi="Times New Roman" w:cs="Times New Roman"/>
          <w:color w:val="000000"/>
          <w:sz w:val="28"/>
          <w:szCs w:val="28"/>
        </w:rPr>
        <w:t>18 году число</w:t>
      </w:r>
      <w:r w:rsidR="00FF0F91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посещений библиотечной системы</w:t>
      </w:r>
      <w:r w:rsidR="0073469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уменьшилось</w:t>
      </w:r>
      <w:r w:rsidR="00734697" w:rsidRPr="00684AF7">
        <w:t xml:space="preserve"> </w:t>
      </w:r>
      <w:r w:rsidR="00734697" w:rsidRPr="00684AF7">
        <w:rPr>
          <w:rFonts w:ascii="Times New Roman" w:hAnsi="Times New Roman" w:cs="Times New Roman"/>
          <w:color w:val="000000"/>
          <w:sz w:val="28"/>
          <w:szCs w:val="28"/>
        </w:rPr>
        <w:t>на 28,8% по сравнению с 2017 годом - 498560 посещений и составило  354535.</w:t>
      </w:r>
      <w:r w:rsidR="00CF4814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>Общий объем финансовых средств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2018 году -</w:t>
      </w:r>
      <w:r w:rsidR="000321B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>52767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уб., и составил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106,7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% от 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объема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фина</w:t>
      </w:r>
      <w:r w:rsidR="000321B5" w:rsidRPr="00684AF7">
        <w:rPr>
          <w:rFonts w:ascii="Times New Roman" w:hAnsi="Times New Roman" w:cs="Times New Roman"/>
          <w:color w:val="000000"/>
          <w:sz w:val="28"/>
          <w:szCs w:val="28"/>
        </w:rPr>
        <w:t>нсовых средств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2017 года (49454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руб.)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47" w:rsidRPr="00684AF7">
        <w:t xml:space="preserve"> </w:t>
      </w:r>
    </w:p>
    <w:p w:rsidR="00366891" w:rsidRPr="00684AF7" w:rsidRDefault="00FE18CC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Число посещений учреждений культуры клубного типа  в 2018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году -132835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>, что составило 1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посещений 2017 года (111636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3D4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финансовых средств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 2018 года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BD7920" w:rsidRPr="00684AF7">
        <w:rPr>
          <w:rFonts w:ascii="Times New Roman" w:hAnsi="Times New Roman" w:cs="Times New Roman"/>
          <w:color w:val="000000"/>
          <w:sz w:val="28"/>
          <w:szCs w:val="28"/>
        </w:rPr>
        <w:t>50242 тыс. руб.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, что на 13,7% бол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="000321B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общих финансовых средств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2017 года (44195 тыс. руб</w:t>
      </w:r>
      <w:r w:rsidR="00721962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5CB2" w:rsidRPr="00684A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21B5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4DA" w:rsidRPr="00684AF7" w:rsidRDefault="00366891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Общая 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 муниципальных учреждений культуры на ры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ке услуг  в натуральном и стоимостном выражениях по сравнению с 2017 г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дом  не изменилась.</w:t>
      </w:r>
    </w:p>
    <w:p w:rsidR="00C23D47" w:rsidRPr="00684AF7" w:rsidRDefault="00C23D47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3D47" w:rsidRPr="00684AF7" w:rsidRDefault="00500314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городе – курорте Пятигорске зарег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стрировано восемь муниципальных унитарных предприятий. В 2018 году осуществляли деятельность семь муниципальных унитарных предприятий.</w:t>
      </w:r>
    </w:p>
    <w:p w:rsidR="00143077" w:rsidRPr="00684AF7" w:rsidRDefault="00500314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"Городской электрич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ский транспорт"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перевозки пассажиров трамвайным транспо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>том. В 2018 году перевезено</w:t>
      </w:r>
      <w:r w:rsidR="00143077" w:rsidRPr="00684AF7">
        <w:t xml:space="preserve"> 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>12 617 11</w:t>
      </w:r>
      <w:r w:rsidR="00721962" w:rsidRPr="00684AF7">
        <w:rPr>
          <w:rFonts w:ascii="Times New Roman" w:hAnsi="Times New Roman" w:cs="Times New Roman"/>
          <w:color w:val="000000"/>
          <w:sz w:val="28"/>
          <w:szCs w:val="28"/>
        </w:rPr>
        <w:t>0 пассажиров, что на 6,4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72196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меньше 2017 года 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(13 477 800 чел)</w:t>
      </w:r>
      <w:r w:rsidR="00143077" w:rsidRPr="00684AF7">
        <w:rPr>
          <w:rFonts w:ascii="Times New Roman" w:hAnsi="Times New Roman" w:cs="Times New Roman"/>
          <w:color w:val="000000"/>
          <w:sz w:val="28"/>
          <w:szCs w:val="28"/>
        </w:rPr>
        <w:t>. Объем выручки за реализованные услуги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721962" w:rsidRPr="00684AF7">
        <w:rPr>
          <w:rFonts w:ascii="Times New Roman" w:hAnsi="Times New Roman" w:cs="Times New Roman"/>
          <w:color w:val="000000"/>
          <w:sz w:val="28"/>
          <w:szCs w:val="28"/>
        </w:rPr>
        <w:t>18 году – 248 947 тыс. руб. и  составил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99% от объема выручки 2017 года (251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>317 тыс. руб.).</w:t>
      </w:r>
      <w:r w:rsidR="002863DB" w:rsidRPr="00684AF7">
        <w:t xml:space="preserve"> 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данного субъекта хозяйственной деятельности в нат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>ральном и стоимостном выражении не изменилась и состав</w:t>
      </w:r>
      <w:r w:rsidR="00783534" w:rsidRPr="00684AF7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="002863D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783534" w:rsidRPr="00684AF7" w:rsidRDefault="00783534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«Пятигорскпас-         сажиравтотранс» осуществляет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на рынке   перевозок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сажиров автомобильным транспортом 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>по муниципальным и межмуниц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>пальным маршрутам регулярных перевозок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. В  2018 году  перевезено 834400 человек, что   в два раза меньше 2017 года (1 725 100  чел.). Объем выручки от реализации услуг за 2018 год уменьшился  на 20,5% и составил 38 528 тыс. руб.(2017 г. – 48 449 тыс. руб.). Рыночная доля  хозяйствующего субъекта в объ</w:t>
      </w:r>
      <w:r w:rsidR="00463F9C">
        <w:rPr>
          <w:rFonts w:ascii="Times New Roman" w:hAnsi="Times New Roman" w:cs="Times New Roman"/>
          <w:color w:val="000000"/>
          <w:sz w:val="28"/>
          <w:szCs w:val="28"/>
        </w:rPr>
        <w:t xml:space="preserve">еме реализованных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услуг в 2018 году составила:  в натуральном выраж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нии 18,06% (2017г.-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33,97%), в  стоимостном – 34,14% (2017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г.-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44,36%). </w:t>
      </w:r>
    </w:p>
    <w:p w:rsidR="00143077" w:rsidRPr="00684AF7" w:rsidRDefault="002863DB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"Объединение школ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ного питания"</w:t>
      </w:r>
      <w:r w:rsidR="008A4323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поставляет продукты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 w:rsidR="008A4323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27 муниципальным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школам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города – курорта Пятигорска</w:t>
      </w:r>
      <w:r w:rsidR="00F636D7" w:rsidRPr="00684AF7">
        <w:rPr>
          <w:rFonts w:ascii="Times New Roman" w:hAnsi="Times New Roman" w:cs="Times New Roman"/>
          <w:color w:val="000000"/>
          <w:sz w:val="28"/>
          <w:szCs w:val="28"/>
        </w:rPr>
        <w:t>. В 2018 году обеспечивал</w:t>
      </w:r>
      <w:r w:rsidR="00E43BD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питанием 19091 ребенка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, это на </w:t>
      </w:r>
      <w:r w:rsidR="00F636D7" w:rsidRPr="00684AF7">
        <w:rPr>
          <w:rFonts w:ascii="Times New Roman" w:hAnsi="Times New Roman" w:cs="Times New Roman"/>
          <w:color w:val="000000"/>
          <w:sz w:val="28"/>
          <w:szCs w:val="28"/>
        </w:rPr>
        <w:t>2,7%</w:t>
      </w:r>
      <w:r w:rsidR="00E43BD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больше 2017 года (18596 детей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3BD5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Рыночная доля данного субъекта хозяйственной деятельности</w:t>
      </w:r>
      <w:r w:rsidR="00F636D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 в натуральном и стоимостном выражениях</w:t>
      </w:r>
      <w:r w:rsidR="00380C9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2018 году увеличилась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 1,34</w:t>
      </w:r>
      <w:r w:rsidR="00380C9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15B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п.п. </w:t>
      </w:r>
      <w:r w:rsidR="00380C97" w:rsidRPr="00684AF7">
        <w:rPr>
          <w:rFonts w:ascii="Times New Roman" w:hAnsi="Times New Roman" w:cs="Times New Roman"/>
          <w:color w:val="000000"/>
          <w:sz w:val="28"/>
          <w:szCs w:val="28"/>
        </w:rPr>
        <w:t>по сравнению с 2017 годом.</w:t>
      </w:r>
    </w:p>
    <w:p w:rsidR="004978D6" w:rsidRPr="00684AF7" w:rsidRDefault="00B55992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«Пятигорское хозра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четное проектно-производственное архитектурно-планировочное бю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ро зан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мается </w:t>
      </w:r>
      <w:r w:rsidR="00C63903" w:rsidRPr="00684AF7">
        <w:rPr>
          <w:rFonts w:ascii="Times New Roman" w:hAnsi="Times New Roman" w:cs="Times New Roman"/>
          <w:color w:val="000000"/>
          <w:sz w:val="28"/>
          <w:szCs w:val="28"/>
        </w:rPr>
        <w:t>проектными и геодезическими работами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. За 2018 год юридическим и физическим л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>ицам подготовлено 544 проекта, ч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то меньше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2017года (771 пр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ект) 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на 29,4%. </w:t>
      </w:r>
      <w:r w:rsidR="008A4323" w:rsidRPr="00684AF7">
        <w:rPr>
          <w:rFonts w:ascii="Times New Roman" w:hAnsi="Times New Roman" w:cs="Times New Roman"/>
          <w:color w:val="000000"/>
          <w:sz w:val="28"/>
          <w:szCs w:val="28"/>
        </w:rPr>
        <w:t>Объем выручки за 2018 год составил 8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323" w:rsidRPr="00684AF7">
        <w:rPr>
          <w:rFonts w:ascii="Times New Roman" w:hAnsi="Times New Roman" w:cs="Times New Roman"/>
          <w:color w:val="000000"/>
          <w:sz w:val="28"/>
          <w:szCs w:val="28"/>
        </w:rPr>
        <w:t>866 тыс. руб. и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меньше 2017 года (9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46F" w:rsidRPr="00684AF7">
        <w:rPr>
          <w:rFonts w:ascii="Times New Roman" w:hAnsi="Times New Roman" w:cs="Times New Roman"/>
          <w:color w:val="000000"/>
          <w:sz w:val="28"/>
          <w:szCs w:val="28"/>
        </w:rPr>
        <w:t>303 тыс. руб.) на 4,7%.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Рыночная доля данного субъекта хозя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</w:t>
      </w:r>
      <w:r w:rsidR="00463F9C">
        <w:rPr>
          <w:rFonts w:ascii="Times New Roman" w:hAnsi="Times New Roman" w:cs="Times New Roman"/>
          <w:color w:val="000000"/>
          <w:sz w:val="28"/>
          <w:szCs w:val="28"/>
        </w:rPr>
        <w:t xml:space="preserve">   за 2018 год составила 2,9 %</w:t>
      </w:r>
      <w:r w:rsidR="000D4832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992" w:rsidRPr="00684AF7" w:rsidRDefault="000D4832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«Пятигорский комб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нат спецобслуживания» осуществляет свою деятельность на рынке ритуал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ных услуг. За 2018 год оказано  11 934 ритуальные услуги на сумму 18 083 тыс. рублей. Доля организации в  общем объеме рынка ритуальных услуг с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78D6" w:rsidRPr="00684AF7">
        <w:rPr>
          <w:rFonts w:ascii="Times New Roman" w:hAnsi="Times New Roman" w:cs="Times New Roman"/>
          <w:color w:val="000000"/>
          <w:sz w:val="28"/>
          <w:szCs w:val="28"/>
        </w:rPr>
        <w:t>ставила 44,54%.</w:t>
      </w:r>
    </w:p>
    <w:p w:rsidR="00DD0667" w:rsidRPr="00684AF7" w:rsidRDefault="00DD0667" w:rsidP="00CF4814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МУП города Пятигорска Ставропольского края "Пятигорские инж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нерные сети" </w:t>
      </w:r>
      <w:r w:rsidR="00330E60" w:rsidRPr="00684AF7">
        <w:rPr>
          <w:rFonts w:ascii="Times New Roman" w:hAnsi="Times New Roman" w:cs="Times New Roman"/>
          <w:color w:val="000000"/>
          <w:sz w:val="28"/>
          <w:szCs w:val="28"/>
        </w:rPr>
        <w:t>осуществляет деятельность на рынке жилищно - коммунальн</w:t>
      </w:r>
      <w:r w:rsidR="00330E60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0E6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го хозяйства, </w:t>
      </w:r>
      <w:r w:rsidR="004A5D8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занимается 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D87" w:rsidRPr="00684AF7">
        <w:rPr>
          <w:rFonts w:ascii="Times New Roman" w:hAnsi="Times New Roman" w:cs="Times New Roman"/>
          <w:color w:val="000000"/>
          <w:sz w:val="28"/>
          <w:szCs w:val="28"/>
        </w:rPr>
        <w:t>аварийно-диспетчерским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обслуживание</w:t>
      </w:r>
      <w:r w:rsidR="004A5D87" w:rsidRPr="00684AF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405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машин и </w:t>
      </w:r>
      <w:r w:rsidR="00EC4052" w:rsidRPr="00684A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оборудования. В 2018 году поступило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в адрес организации  4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138 заявок, это  почти на треть меньше 2017 года (5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904 заявок).</w:t>
      </w:r>
      <w:r w:rsidR="00783534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ъем от реализации услуг </w:t>
      </w:r>
      <w:r w:rsidR="00783534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42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534" w:rsidRPr="00684AF7">
        <w:rPr>
          <w:rFonts w:ascii="Times New Roman" w:hAnsi="Times New Roman" w:cs="Times New Roman"/>
          <w:color w:val="000000"/>
          <w:sz w:val="28"/>
          <w:szCs w:val="28"/>
        </w:rPr>
        <w:t>400 тыс. рублей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>, что меньше 2017 года (48 651 тыс. руб.) на 20,5%.</w:t>
      </w:r>
      <w:r w:rsidR="00383F12" w:rsidRPr="00684AF7">
        <w:t xml:space="preserve"> 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Рыно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ная доля данного субъекта хозяйственной деятельности в натуральном и ст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>имостном выра</w:t>
      </w:r>
      <w:r w:rsidR="00783534" w:rsidRPr="00684AF7">
        <w:rPr>
          <w:rFonts w:ascii="Times New Roman" w:hAnsi="Times New Roman" w:cs="Times New Roman"/>
          <w:color w:val="000000"/>
          <w:sz w:val="28"/>
          <w:szCs w:val="28"/>
        </w:rPr>
        <w:t>жении не изменилась и составила</w:t>
      </w:r>
      <w:r w:rsidR="00383F12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3F7A8E" w:rsidRPr="00684AF7" w:rsidRDefault="00383F12" w:rsidP="00CD3BE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МУП города Пятигорска Ставропольского края "Спецавтохозяйство" </w:t>
      </w:r>
      <w:r w:rsidR="00330E60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деятельность на рынке жилищно - коммунального хозяйства,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занимается </w:t>
      </w:r>
      <w:r w:rsidR="008D21B5" w:rsidRPr="00684AF7">
        <w:rPr>
          <w:rFonts w:ascii="Times New Roman" w:hAnsi="Times New Roman" w:cs="Times New Roman"/>
          <w:color w:val="000000"/>
          <w:sz w:val="28"/>
          <w:szCs w:val="28"/>
        </w:rPr>
        <w:t>санитарной очисткой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8D21B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города – курорта Пятигорска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механизиро</w:t>
      </w:r>
      <w:r w:rsidR="008D21B5" w:rsidRPr="00684AF7">
        <w:rPr>
          <w:rFonts w:ascii="Times New Roman" w:hAnsi="Times New Roman" w:cs="Times New Roman"/>
          <w:color w:val="000000"/>
          <w:sz w:val="28"/>
          <w:szCs w:val="28"/>
        </w:rPr>
        <w:t>ван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ным способом</w:t>
      </w:r>
      <w:r w:rsidR="008D21B5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21B5" w:rsidRPr="00684AF7">
        <w:t xml:space="preserve"> </w:t>
      </w:r>
      <w:r w:rsidR="00DA2F09" w:rsidRPr="00684AF7">
        <w:rPr>
          <w:rFonts w:ascii="Times New Roman" w:hAnsi="Times New Roman" w:cs="Times New Roman"/>
          <w:color w:val="000000"/>
          <w:sz w:val="28"/>
          <w:szCs w:val="28"/>
        </w:rPr>
        <w:t>В 2018 году очищено 281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769 тыс. м</w:t>
      </w:r>
      <w:r w:rsidR="00DA2F09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кв. территории муниципального образован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ия города – курорта Пятигорска, что больше </w:t>
      </w:r>
      <w:r w:rsidR="00DA2F09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201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>7 годом (279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316 тыс. м кв.) </w:t>
      </w:r>
      <w:r w:rsidR="00DA2F09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на 0,9%. Объем выручки в 2018 году  по сравнен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ию с 2017 годом сн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зился на 8% и составил 57</w:t>
      </w:r>
      <w:r w:rsidR="00C42EAC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116 тыс. руб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2F09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данной организ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>ции в натуральном и стоимостном выражениях в 2018 году не изменилась и со</w:t>
      </w:r>
      <w:r w:rsidR="00B7158A" w:rsidRPr="00684AF7">
        <w:rPr>
          <w:rFonts w:ascii="Times New Roman" w:hAnsi="Times New Roman" w:cs="Times New Roman"/>
          <w:color w:val="000000"/>
          <w:sz w:val="28"/>
          <w:szCs w:val="28"/>
        </w:rPr>
        <w:t>ставила</w:t>
      </w:r>
      <w:r w:rsidR="006054CE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4978D6" w:rsidRPr="00684AF7" w:rsidRDefault="004978D6" w:rsidP="000576C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Также на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рынке жилищно - коммунального хозяйства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свою деятельность </w:t>
      </w:r>
      <w:r w:rsidR="000576C5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ОАО «Пятигорский теплоэнергетический комплекс»,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ООО «Пятигорсктеплосервис», ООО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"Единый расчетно-кассовый центр"</w:t>
      </w:r>
      <w:r w:rsidR="000576C5"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22F" w:rsidRPr="00684AF7" w:rsidRDefault="000576C5" w:rsidP="00B2722F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Основной вид деятельности ОАО «Пятигорский теплоэнергетический комплекс» - обработка и утилизация опасных отходов (обезвреживание).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В 2018 году обезврежено 509 250,828 м куб. опасных отходов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, что на 7,8% больше прошлого года.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данного субъекта хозяйственной де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тельности в натуральном и стоимостном выражении не изменилась и сост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вила 100%.</w:t>
      </w:r>
    </w:p>
    <w:p w:rsidR="00897A96" w:rsidRPr="00684AF7" w:rsidRDefault="00897A96" w:rsidP="00897A9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B2722F" w:rsidRPr="00684AF7">
        <w:rPr>
          <w:rFonts w:ascii="Times New Roman" w:hAnsi="Times New Roman" w:cs="Times New Roman"/>
          <w:color w:val="000000"/>
          <w:sz w:val="28"/>
          <w:szCs w:val="28"/>
        </w:rPr>
        <w:t>ООО "Единый расчетно-кассовый центр"</w:t>
      </w:r>
      <w:r w:rsidRPr="00684AF7"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- обработка да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ных, предоставление услуг по размещению  информации, прием платежей за жилищно – коммунальные услуги. В 2018 году принято платежей 751 000, что составило 99,8% от 2017 года (752 153 платежа). Объем выручки от ре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лизации услуг составил</w:t>
      </w:r>
      <w:r w:rsidR="006C306A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64524 тыс. рублей, что больше прошлого года на 3,8%.</w:t>
      </w:r>
      <w:r w:rsidR="006C306A" w:rsidRPr="00684AF7">
        <w:t xml:space="preserve"> </w:t>
      </w:r>
      <w:r w:rsidR="006C306A" w:rsidRPr="00684AF7">
        <w:rPr>
          <w:rFonts w:ascii="Times New Roman" w:hAnsi="Times New Roman" w:cs="Times New Roman"/>
          <w:color w:val="000000"/>
          <w:sz w:val="28"/>
          <w:szCs w:val="28"/>
        </w:rPr>
        <w:t>Рыночная доля по данному виду услуг в натуральном и стоимостном выражении не изменилась и составила 100%.</w:t>
      </w:r>
    </w:p>
    <w:p w:rsidR="004978D6" w:rsidRPr="00684AF7" w:rsidRDefault="006C306A" w:rsidP="00E8732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ООО «Пятигорсктеплосервис» - производство тепловой энергии и гор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чего водоснабжения.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В 2018 году произведено 423 833 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>Гкал. тепловой эне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>гии,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>что п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о сравнению с прошлым годом (426 444 Гкал.) составило 99,4%. Объем выручки от реализации </w:t>
      </w:r>
      <w:r w:rsidR="00684AF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работ/услуг 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>составил 783 088 тыс. руб., что больше 2017 года (755 911 тыс. руб.) на 3,6%.</w:t>
      </w:r>
      <w:r w:rsidR="00E87327" w:rsidRPr="00684AF7">
        <w:t xml:space="preserve"> 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>Доля данного хозяйственного субъекта на рынке услуг производства тепловой энергии в 2018 году  сост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7327" w:rsidRPr="00684AF7">
        <w:rPr>
          <w:rFonts w:ascii="Times New Roman" w:hAnsi="Times New Roman" w:cs="Times New Roman"/>
          <w:color w:val="000000"/>
          <w:sz w:val="28"/>
          <w:szCs w:val="28"/>
        </w:rPr>
        <w:t>вила 91,18%.</w:t>
      </w:r>
    </w:p>
    <w:p w:rsidR="00E87327" w:rsidRPr="00684AF7" w:rsidRDefault="00E87327" w:rsidP="00E8732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D93" w:rsidRPr="00684AF7" w:rsidRDefault="00CD3BED" w:rsidP="000576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65410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отметить, что в 2018 году в стадии ликвидации находились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5410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- 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МУП «Социальная поддержка населения» - решение о ликвидации 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то в соответствии со ст.35 Федерального закона о</w:t>
      </w:r>
      <w:r w:rsidR="00382147" w:rsidRPr="00684A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14 ноября</w:t>
      </w:r>
      <w:r w:rsidR="0038214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2002г. №161-ФЗ «О государственных и муниципальных предприятиях»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82147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Думы города Пятигорска от 26 апреля 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>2018г. №30-25ГД</w:t>
      </w:r>
      <w:r w:rsidR="003F7A8E" w:rsidRPr="00684A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4106" w:rsidRPr="00684AF7" w:rsidRDefault="009F15D6" w:rsidP="004C7D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65410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два акционерных общес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>тва,</w:t>
      </w:r>
      <w:r w:rsidR="0065410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100% пакет акций которых находится в муниципальной собственности:</w:t>
      </w:r>
    </w:p>
    <w:p w:rsidR="00654106" w:rsidRPr="00684AF7" w:rsidRDefault="00654106" w:rsidP="004C7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7D93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АО «Управление жилым фондом» - решение о ликвидации принято в соо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ветствии п.6 ст.35 Федерального закона от 26 декабря 1995 № 208-ФЗ «Об акционерных обществах», постановление администрации города Пятигорска от 29.12.17г. №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5661;</w:t>
      </w:r>
    </w:p>
    <w:p w:rsidR="00654106" w:rsidRPr="00684AF7" w:rsidRDefault="00654106" w:rsidP="004C7D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-АО «Центральная городская аптека»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- решение о ликвидации принято в с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ответствии ст.21 Федерального закона от 26 декабря 1995 № 208-ФЗ «Об а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F15D6" w:rsidRPr="00684AF7">
        <w:rPr>
          <w:rFonts w:ascii="Times New Roman" w:hAnsi="Times New Roman" w:cs="Times New Roman"/>
          <w:color w:val="000000"/>
          <w:sz w:val="28"/>
          <w:szCs w:val="28"/>
        </w:rPr>
        <w:t>ционерных обществах», постановление администрации города Пятигорска от 28.12.18г. № 5444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4848" w:rsidRDefault="00654106" w:rsidP="0091470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Процесс ликвидации данных предприятий  продолжается в 2019 году.</w:t>
      </w:r>
    </w:p>
    <w:p w:rsidR="00984848" w:rsidRDefault="00E86EF0" w:rsidP="009848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 города Пятигорска продолжит работу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проведению м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>ониторин</w:t>
      </w:r>
      <w:r>
        <w:rPr>
          <w:rFonts w:ascii="Times New Roman" w:hAnsi="Times New Roman" w:cs="Times New Roman"/>
          <w:color w:val="000000"/>
          <w:sz w:val="28"/>
          <w:szCs w:val="28"/>
        </w:rPr>
        <w:t>га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деятельности хозяйствующих субъектов,  доля участия мун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города – курорта 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Пятигорска в которых составляет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50 и более процентов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в целях выявления динамики </w:t>
      </w:r>
      <w:r w:rsidR="0017328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эффекти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ности </w:t>
      </w:r>
      <w:r w:rsidR="00130343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7328E" w:rsidRPr="0017328E">
        <w:t xml:space="preserve"> </w:t>
      </w:r>
      <w:r w:rsidR="0017328E" w:rsidRPr="0017328E">
        <w:rPr>
          <w:rFonts w:ascii="Times New Roman" w:hAnsi="Times New Roman" w:cs="Times New Roman"/>
          <w:sz w:val="28"/>
          <w:szCs w:val="28"/>
        </w:rPr>
        <w:t>данных</w:t>
      </w:r>
      <w:r w:rsidR="0017328E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субъектов. По итогам мониторинга 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дут приниматься 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 меры по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color w:val="000000"/>
          <w:sz w:val="28"/>
          <w:szCs w:val="28"/>
        </w:rPr>
        <w:t>нению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негативных факт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84848">
        <w:rPr>
          <w:rFonts w:ascii="Times New Roman" w:hAnsi="Times New Roman" w:cs="Times New Roman"/>
          <w:color w:val="000000"/>
          <w:sz w:val="28"/>
          <w:szCs w:val="28"/>
        </w:rPr>
        <w:t xml:space="preserve">ров, а также в случае  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2C52A5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 процеду</w:t>
      </w:r>
      <w:r w:rsidR="002C52A5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зяйствующих субъектов</w:t>
      </w:r>
      <w:r w:rsidR="00984848" w:rsidRPr="00984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84848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63" w:rsidRDefault="00561763" w:rsidP="008E5A2D">
      <w:pPr>
        <w:spacing w:after="0" w:line="240" w:lineRule="auto"/>
      </w:pPr>
      <w:r>
        <w:separator/>
      </w:r>
    </w:p>
  </w:endnote>
  <w:endnote w:type="continuationSeparator" w:id="0">
    <w:p w:rsidR="00561763" w:rsidRDefault="00561763" w:rsidP="008E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63" w:rsidRDefault="00561763" w:rsidP="008E5A2D">
      <w:pPr>
        <w:spacing w:after="0" w:line="240" w:lineRule="auto"/>
      </w:pPr>
      <w:r>
        <w:separator/>
      </w:r>
    </w:p>
  </w:footnote>
  <w:footnote w:type="continuationSeparator" w:id="0">
    <w:p w:rsidR="00561763" w:rsidRDefault="00561763" w:rsidP="008E5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7B7"/>
    <w:rsid w:val="00002503"/>
    <w:rsid w:val="000321B5"/>
    <w:rsid w:val="000576C5"/>
    <w:rsid w:val="0006146F"/>
    <w:rsid w:val="000710EC"/>
    <w:rsid w:val="000A6873"/>
    <w:rsid w:val="000C2D2A"/>
    <w:rsid w:val="000D4832"/>
    <w:rsid w:val="000F1E95"/>
    <w:rsid w:val="00114DEB"/>
    <w:rsid w:val="00130343"/>
    <w:rsid w:val="00143077"/>
    <w:rsid w:val="001430DF"/>
    <w:rsid w:val="00155CB2"/>
    <w:rsid w:val="0016249C"/>
    <w:rsid w:val="0016646D"/>
    <w:rsid w:val="0017328E"/>
    <w:rsid w:val="001939C4"/>
    <w:rsid w:val="001B26F8"/>
    <w:rsid w:val="001B29C9"/>
    <w:rsid w:val="001F5316"/>
    <w:rsid w:val="0023515B"/>
    <w:rsid w:val="00246DDE"/>
    <w:rsid w:val="00253841"/>
    <w:rsid w:val="002863DB"/>
    <w:rsid w:val="00290DFA"/>
    <w:rsid w:val="00296D56"/>
    <w:rsid w:val="002C52A5"/>
    <w:rsid w:val="003214DA"/>
    <w:rsid w:val="00330E60"/>
    <w:rsid w:val="00355B72"/>
    <w:rsid w:val="00366891"/>
    <w:rsid w:val="00380C97"/>
    <w:rsid w:val="00382147"/>
    <w:rsid w:val="00383F12"/>
    <w:rsid w:val="003F7A8E"/>
    <w:rsid w:val="00416527"/>
    <w:rsid w:val="00460D45"/>
    <w:rsid w:val="00463F9C"/>
    <w:rsid w:val="00470F08"/>
    <w:rsid w:val="00471B2D"/>
    <w:rsid w:val="004978D6"/>
    <w:rsid w:val="004A5D87"/>
    <w:rsid w:val="004A6199"/>
    <w:rsid w:val="004C7D93"/>
    <w:rsid w:val="004D69E1"/>
    <w:rsid w:val="004F0E1D"/>
    <w:rsid w:val="00500314"/>
    <w:rsid w:val="00561763"/>
    <w:rsid w:val="005850B0"/>
    <w:rsid w:val="005E6EF8"/>
    <w:rsid w:val="006054CE"/>
    <w:rsid w:val="00654106"/>
    <w:rsid w:val="00655EAB"/>
    <w:rsid w:val="00684AF7"/>
    <w:rsid w:val="006C306A"/>
    <w:rsid w:val="006D56C3"/>
    <w:rsid w:val="0070516C"/>
    <w:rsid w:val="00713C06"/>
    <w:rsid w:val="00715407"/>
    <w:rsid w:val="00721962"/>
    <w:rsid w:val="00734697"/>
    <w:rsid w:val="00765E17"/>
    <w:rsid w:val="00783534"/>
    <w:rsid w:val="007C4FE2"/>
    <w:rsid w:val="007E3FC9"/>
    <w:rsid w:val="00812845"/>
    <w:rsid w:val="00820AB7"/>
    <w:rsid w:val="00833F05"/>
    <w:rsid w:val="00841A04"/>
    <w:rsid w:val="00854875"/>
    <w:rsid w:val="00866864"/>
    <w:rsid w:val="008943A9"/>
    <w:rsid w:val="00897A96"/>
    <w:rsid w:val="008A4323"/>
    <w:rsid w:val="008D21B5"/>
    <w:rsid w:val="008D697A"/>
    <w:rsid w:val="008E5A2D"/>
    <w:rsid w:val="0090222D"/>
    <w:rsid w:val="00904BC0"/>
    <w:rsid w:val="00914704"/>
    <w:rsid w:val="009203C0"/>
    <w:rsid w:val="009266BD"/>
    <w:rsid w:val="00984848"/>
    <w:rsid w:val="009F15D6"/>
    <w:rsid w:val="00A27189"/>
    <w:rsid w:val="00A36834"/>
    <w:rsid w:val="00A715C0"/>
    <w:rsid w:val="00A74AC5"/>
    <w:rsid w:val="00A96556"/>
    <w:rsid w:val="00AA519C"/>
    <w:rsid w:val="00AC4BE4"/>
    <w:rsid w:val="00AE4749"/>
    <w:rsid w:val="00AF1263"/>
    <w:rsid w:val="00B05036"/>
    <w:rsid w:val="00B2722F"/>
    <w:rsid w:val="00B55992"/>
    <w:rsid w:val="00B7100D"/>
    <w:rsid w:val="00B7158A"/>
    <w:rsid w:val="00BD7920"/>
    <w:rsid w:val="00C04693"/>
    <w:rsid w:val="00C2368C"/>
    <w:rsid w:val="00C23D47"/>
    <w:rsid w:val="00C247B7"/>
    <w:rsid w:val="00C42EAC"/>
    <w:rsid w:val="00C44DDE"/>
    <w:rsid w:val="00C508EA"/>
    <w:rsid w:val="00C54F0B"/>
    <w:rsid w:val="00C57A02"/>
    <w:rsid w:val="00C63903"/>
    <w:rsid w:val="00C70A47"/>
    <w:rsid w:val="00CA7B14"/>
    <w:rsid w:val="00CB35E0"/>
    <w:rsid w:val="00CB38A8"/>
    <w:rsid w:val="00CC1F4E"/>
    <w:rsid w:val="00CC3CEC"/>
    <w:rsid w:val="00CD3BED"/>
    <w:rsid w:val="00CF4814"/>
    <w:rsid w:val="00CF5A0C"/>
    <w:rsid w:val="00D01A6E"/>
    <w:rsid w:val="00D13F3B"/>
    <w:rsid w:val="00D8182B"/>
    <w:rsid w:val="00D8703D"/>
    <w:rsid w:val="00D874AE"/>
    <w:rsid w:val="00DA2F09"/>
    <w:rsid w:val="00DD0667"/>
    <w:rsid w:val="00DE1538"/>
    <w:rsid w:val="00DE6E38"/>
    <w:rsid w:val="00E04BC9"/>
    <w:rsid w:val="00E43BD5"/>
    <w:rsid w:val="00E86EF0"/>
    <w:rsid w:val="00E87327"/>
    <w:rsid w:val="00EA7D6A"/>
    <w:rsid w:val="00EB75DC"/>
    <w:rsid w:val="00EC4052"/>
    <w:rsid w:val="00EF5540"/>
    <w:rsid w:val="00F36FA5"/>
    <w:rsid w:val="00F5597B"/>
    <w:rsid w:val="00F636D7"/>
    <w:rsid w:val="00F720D2"/>
    <w:rsid w:val="00F756E3"/>
    <w:rsid w:val="00FE18CC"/>
    <w:rsid w:val="00FF0F91"/>
    <w:rsid w:val="00FF5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A2D"/>
  </w:style>
  <w:style w:type="paragraph" w:styleId="a5">
    <w:name w:val="footer"/>
    <w:basedOn w:val="a"/>
    <w:link w:val="a6"/>
    <w:uiPriority w:val="99"/>
    <w:unhideWhenUsed/>
    <w:rsid w:val="008E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2019-03-29T06:05:00Z</cp:lastPrinted>
  <dcterms:created xsi:type="dcterms:W3CDTF">2019-02-06T12:46:00Z</dcterms:created>
  <dcterms:modified xsi:type="dcterms:W3CDTF">2019-04-02T08:05:00Z</dcterms:modified>
</cp:coreProperties>
</file>