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1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3" w:rsidRPr="00F6447A" w:rsidRDefault="00EF0B43" w:rsidP="00ED51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0B43" w:rsidRPr="00F6447A" w:rsidRDefault="00EF0B43" w:rsidP="003E2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938" w:rsidRDefault="00D1428E" w:rsidP="00D1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938">
        <w:rPr>
          <w:rFonts w:ascii="Times New Roman" w:eastAsia="Times New Roman" w:hAnsi="Times New Roman" w:cs="Times New Roman"/>
          <w:b/>
          <w:sz w:val="32"/>
          <w:szCs w:val="32"/>
        </w:rPr>
        <w:t>Анализ итогов опросо</w:t>
      </w:r>
      <w:r w:rsidR="009A7407">
        <w:rPr>
          <w:rFonts w:ascii="Times New Roman" w:eastAsia="Times New Roman" w:hAnsi="Times New Roman" w:cs="Times New Roman"/>
          <w:b/>
          <w:sz w:val="32"/>
          <w:szCs w:val="32"/>
        </w:rPr>
        <w:t>в субъектов предпринимательской</w:t>
      </w:r>
    </w:p>
    <w:p w:rsidR="00945938" w:rsidRDefault="00D1428E" w:rsidP="0094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938">
        <w:rPr>
          <w:rFonts w:ascii="Times New Roman" w:eastAsia="Times New Roman" w:hAnsi="Times New Roman" w:cs="Times New Roman"/>
          <w:b/>
          <w:sz w:val="32"/>
          <w:szCs w:val="32"/>
        </w:rPr>
        <w:t>дея</w:t>
      </w:r>
      <w:r w:rsidR="00945938">
        <w:rPr>
          <w:rFonts w:ascii="Times New Roman" w:eastAsia="Times New Roman" w:hAnsi="Times New Roman" w:cs="Times New Roman"/>
          <w:b/>
          <w:sz w:val="32"/>
          <w:szCs w:val="32"/>
        </w:rPr>
        <w:t xml:space="preserve">тельности и </w:t>
      </w:r>
      <w:r w:rsidRPr="00945938">
        <w:rPr>
          <w:rFonts w:ascii="Times New Roman" w:eastAsia="Times New Roman" w:hAnsi="Times New Roman" w:cs="Times New Roman"/>
          <w:b/>
          <w:sz w:val="32"/>
          <w:szCs w:val="32"/>
        </w:rPr>
        <w:t>потребителей товаров, работ и услуг о состоянии конкуренции на товарны</w:t>
      </w:r>
      <w:r w:rsidR="00945938">
        <w:rPr>
          <w:rFonts w:ascii="Times New Roman" w:eastAsia="Times New Roman" w:hAnsi="Times New Roman" w:cs="Times New Roman"/>
          <w:b/>
          <w:sz w:val="32"/>
          <w:szCs w:val="32"/>
        </w:rPr>
        <w:t>х рынках Ставропольского края в</w:t>
      </w:r>
    </w:p>
    <w:p w:rsidR="009A7407" w:rsidRDefault="00D1428E" w:rsidP="0094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938">
        <w:rPr>
          <w:rFonts w:ascii="Times New Roman" w:eastAsia="Times New Roman" w:hAnsi="Times New Roman" w:cs="Times New Roman"/>
          <w:b/>
          <w:sz w:val="32"/>
          <w:szCs w:val="32"/>
        </w:rPr>
        <w:t>муниципальном образовании городе – курорте Пятигорске</w:t>
      </w:r>
    </w:p>
    <w:p w:rsidR="00D1428E" w:rsidRPr="00945938" w:rsidRDefault="009A7407" w:rsidP="0094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2019 год</w:t>
      </w:r>
    </w:p>
    <w:p w:rsidR="003E22CC" w:rsidRPr="005B109A" w:rsidRDefault="003E22CC" w:rsidP="00A33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DA7" w:rsidRDefault="00ED5113" w:rsidP="00DA23F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109A">
        <w:rPr>
          <w:rFonts w:ascii="Times New Roman" w:eastAsia="Times New Roman" w:hAnsi="Times New Roman" w:cs="Times New Roman"/>
          <w:b/>
          <w:sz w:val="32"/>
          <w:szCs w:val="32"/>
        </w:rPr>
        <w:t>Анализ итогов опроса</w:t>
      </w:r>
      <w:r w:rsidR="00D1428E" w:rsidRPr="005B109A">
        <w:rPr>
          <w:rFonts w:ascii="Times New Roman" w:eastAsia="Times New Roman" w:hAnsi="Times New Roman" w:cs="Times New Roman"/>
          <w:b/>
          <w:sz w:val="32"/>
          <w:szCs w:val="32"/>
        </w:rPr>
        <w:t xml:space="preserve"> потребителей товаров, работ и услуг.</w:t>
      </w:r>
    </w:p>
    <w:p w:rsidR="00945938" w:rsidRPr="00D27639" w:rsidRDefault="00945938" w:rsidP="00D276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428E" w:rsidRPr="005B109A" w:rsidRDefault="00D1428E" w:rsidP="00D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B10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1.Динамика количества опрошенных потребителей товаров, работ и услуг с учетом их пола, социального статуса, о</w:t>
      </w:r>
      <w:r w:rsidR="00D276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бразования в сравнении с прошлым</w:t>
      </w:r>
      <w:r w:rsidRPr="005B10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</w:t>
      </w:r>
      <w:r w:rsidR="00D276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дом.</w:t>
      </w:r>
    </w:p>
    <w:p w:rsidR="001B1D71" w:rsidRPr="005B109A" w:rsidRDefault="00CA6416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В опросе потребителей товаров и услуг об удовлетворенности потребит</w:t>
      </w:r>
      <w:r w:rsidRPr="005B109A">
        <w:rPr>
          <w:rFonts w:ascii="Times New Roman" w:hAnsi="Times New Roman" w:cs="Times New Roman"/>
          <w:sz w:val="28"/>
          <w:szCs w:val="28"/>
        </w:rPr>
        <w:t>е</w:t>
      </w:r>
      <w:r w:rsidRPr="005B109A">
        <w:rPr>
          <w:rFonts w:ascii="Times New Roman" w:hAnsi="Times New Roman" w:cs="Times New Roman"/>
          <w:sz w:val="28"/>
          <w:szCs w:val="28"/>
        </w:rPr>
        <w:t>лей качеством товаров и услуг и ценовой конкуренцией на рынках</w:t>
      </w:r>
      <w:r w:rsidR="00D1428E" w:rsidRPr="005B109A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1428E" w:rsidRPr="005B109A">
        <w:rPr>
          <w:rFonts w:ascii="Times New Roman" w:hAnsi="Times New Roman" w:cs="Times New Roman"/>
          <w:sz w:val="28"/>
          <w:szCs w:val="28"/>
        </w:rPr>
        <w:t>ь</w:t>
      </w:r>
      <w:r w:rsidR="00D1428E" w:rsidRPr="005B109A">
        <w:rPr>
          <w:rFonts w:ascii="Times New Roman" w:hAnsi="Times New Roman" w:cs="Times New Roman"/>
          <w:sz w:val="28"/>
          <w:szCs w:val="28"/>
        </w:rPr>
        <w:t xml:space="preserve">ского краяв муниципальном образовании </w:t>
      </w:r>
      <w:r w:rsidRPr="005B109A">
        <w:rPr>
          <w:rFonts w:ascii="Times New Roman" w:hAnsi="Times New Roman" w:cs="Times New Roman"/>
          <w:sz w:val="28"/>
          <w:szCs w:val="28"/>
        </w:rPr>
        <w:t>г</w:t>
      </w:r>
      <w:r w:rsidR="00D1428E" w:rsidRPr="005B109A">
        <w:rPr>
          <w:rFonts w:ascii="Times New Roman" w:hAnsi="Times New Roman" w:cs="Times New Roman"/>
          <w:sz w:val="28"/>
          <w:szCs w:val="28"/>
        </w:rPr>
        <w:t>ороде-курорте Пятигорске за 2019</w:t>
      </w:r>
      <w:r w:rsidRPr="005B109A">
        <w:rPr>
          <w:rFonts w:ascii="Times New Roman" w:hAnsi="Times New Roman" w:cs="Times New Roman"/>
          <w:sz w:val="28"/>
          <w:szCs w:val="28"/>
        </w:rPr>
        <w:t xml:space="preserve"> год принял</w:t>
      </w:r>
      <w:r w:rsidR="00D1428E" w:rsidRPr="005B109A">
        <w:rPr>
          <w:rFonts w:ascii="Times New Roman" w:hAnsi="Times New Roman" w:cs="Times New Roman"/>
          <w:sz w:val="28"/>
          <w:szCs w:val="28"/>
        </w:rPr>
        <w:t>о участие 650 человек, что в 2,9 раза больше по сравнению с 2018</w:t>
      </w:r>
      <w:r w:rsidR="00945938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CA6416" w:rsidRPr="005B109A" w:rsidRDefault="00CA6416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2552"/>
        <w:gridCol w:w="2409"/>
      </w:tblGrid>
      <w:tr w:rsidR="00231ED2" w:rsidRPr="005B109A" w:rsidTr="007A5BC6">
        <w:tc>
          <w:tcPr>
            <w:tcW w:w="4678" w:type="dxa"/>
            <w:vAlign w:val="center"/>
          </w:tcPr>
          <w:p w:rsidR="00231ED2" w:rsidRPr="009A7407" w:rsidRDefault="0090613E" w:rsidP="007A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A5BC6" w:rsidRPr="009A7407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2" w:type="dxa"/>
            <w:vAlign w:val="center"/>
          </w:tcPr>
          <w:p w:rsidR="00231ED2" w:rsidRPr="009A7407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31ED2" w:rsidRPr="009A74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231ED2" w:rsidRPr="009A7407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31ED2" w:rsidRPr="009A74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1ED2" w:rsidRPr="005B109A" w:rsidTr="007A5BC6">
        <w:tc>
          <w:tcPr>
            <w:tcW w:w="4678" w:type="dxa"/>
          </w:tcPr>
          <w:p w:rsidR="00231ED2" w:rsidRPr="009A7407" w:rsidRDefault="00231ED2" w:rsidP="003E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потребит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407" w:rsidRPr="009A7407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552" w:type="dxa"/>
            <w:vAlign w:val="center"/>
          </w:tcPr>
          <w:p w:rsidR="00231ED2" w:rsidRPr="009A7407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409" w:type="dxa"/>
            <w:vAlign w:val="center"/>
          </w:tcPr>
          <w:p w:rsidR="00231ED2" w:rsidRPr="009A7407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31ED2" w:rsidRPr="005B109A" w:rsidTr="007A5BC6">
        <w:tc>
          <w:tcPr>
            <w:tcW w:w="4678" w:type="dxa"/>
          </w:tcPr>
          <w:p w:rsidR="00231ED2" w:rsidRPr="009A7407" w:rsidRDefault="00231ED2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населения, </w:t>
            </w:r>
          </w:p>
          <w:p w:rsidR="00231ED2" w:rsidRPr="009A7407" w:rsidRDefault="00231ED2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vAlign w:val="center"/>
          </w:tcPr>
          <w:p w:rsidR="00231ED2" w:rsidRPr="009A7407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213771</w:t>
            </w:r>
          </w:p>
        </w:tc>
        <w:tc>
          <w:tcPr>
            <w:tcW w:w="2409" w:type="dxa"/>
            <w:vAlign w:val="center"/>
          </w:tcPr>
          <w:p w:rsidR="00231ED2" w:rsidRPr="009A7407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213997</w:t>
            </w:r>
          </w:p>
        </w:tc>
      </w:tr>
      <w:tr w:rsidR="00231ED2" w:rsidRPr="005B109A" w:rsidTr="007A5BC6">
        <w:tc>
          <w:tcPr>
            <w:tcW w:w="4678" w:type="dxa"/>
          </w:tcPr>
          <w:p w:rsidR="00231ED2" w:rsidRPr="009A7407" w:rsidRDefault="0086008A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Доля потребителей, принявших уч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стие в опросе при проведении мон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торинга, в общей численности нас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образования</w:t>
            </w:r>
          </w:p>
        </w:tc>
        <w:tc>
          <w:tcPr>
            <w:tcW w:w="2552" w:type="dxa"/>
            <w:vAlign w:val="center"/>
          </w:tcPr>
          <w:p w:rsidR="00231ED2" w:rsidRPr="009A7407" w:rsidRDefault="00176FB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09" w:type="dxa"/>
            <w:vAlign w:val="center"/>
          </w:tcPr>
          <w:p w:rsidR="00231ED2" w:rsidRPr="009A7407" w:rsidRDefault="00176FB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1B1D71" w:rsidRPr="005B109A" w:rsidRDefault="001B1D71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169" w:rsidRPr="005B109A" w:rsidRDefault="00B55FFD" w:rsidP="009459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109A">
        <w:rPr>
          <w:rFonts w:ascii="Times New Roman" w:hAnsi="Times New Roman" w:cs="Times New Roman"/>
          <w:b/>
          <w:i/>
          <w:sz w:val="32"/>
          <w:szCs w:val="32"/>
          <w:u w:val="single"/>
        </w:rPr>
        <w:t>Социально-демографические характеристики</w:t>
      </w:r>
    </w:p>
    <w:p w:rsidR="00B63169" w:rsidRPr="005B109A" w:rsidRDefault="00B63169" w:rsidP="00B63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Распределение опрошенных потребителей товаров и услуг по полу</w:t>
      </w:r>
    </w:p>
    <w:p w:rsidR="007A5BC6" w:rsidRPr="005B109A" w:rsidRDefault="007A5BC6" w:rsidP="003E2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84686" w:rsidRPr="005B109A" w:rsidRDefault="00B63169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26347" cy="2769080"/>
            <wp:effectExtent l="0" t="0" r="1778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3F3" w:rsidRDefault="00DA23F3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DD" w:rsidRPr="005B109A" w:rsidRDefault="00BA38E7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опрошенных потребителей товаров и слуг по роду деятельности</w:t>
      </w:r>
    </w:p>
    <w:p w:rsidR="00BA38E7" w:rsidRPr="005B109A" w:rsidRDefault="00BA38E7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FF" w:rsidRPr="005B109A" w:rsidRDefault="000A3FFF" w:rsidP="00083B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973" cy="4356340"/>
            <wp:effectExtent l="0" t="0" r="2794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7B4" w:rsidRDefault="008657B4" w:rsidP="009A74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938" w:rsidRPr="005B109A" w:rsidRDefault="00945938" w:rsidP="00F27F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E7" w:rsidRPr="005B109A" w:rsidRDefault="00BA38E7" w:rsidP="00F27F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Возрастная структура опрошенных потребителей</w:t>
      </w:r>
    </w:p>
    <w:p w:rsidR="008657B4" w:rsidRPr="005B109A" w:rsidRDefault="008657B4" w:rsidP="00F27F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00" w:rsidRPr="005B109A" w:rsidRDefault="008657B4" w:rsidP="006344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625" cy="3856382"/>
            <wp:effectExtent l="0" t="0" r="2349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938" w:rsidRDefault="00945938" w:rsidP="00FE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07" w:rsidRDefault="009A7407" w:rsidP="00FE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0D" w:rsidRPr="005B109A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опрошенных потребителей товаров и услуг</w:t>
      </w:r>
    </w:p>
    <w:p w:rsidR="00F93ADE" w:rsidRPr="005B109A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по показателю детности</w:t>
      </w:r>
    </w:p>
    <w:p w:rsidR="00FE1A0D" w:rsidRPr="005B109A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0D" w:rsidRPr="005B109A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625" cy="3856382"/>
            <wp:effectExtent l="0" t="0" r="2349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1A0D" w:rsidRPr="005B109A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416" w:rsidRPr="005B109A" w:rsidRDefault="00CA6416" w:rsidP="00D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Образовательная структура опрошенных потребителей товаров и услуг</w:t>
      </w: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B2" w:rsidRDefault="00F55591" w:rsidP="006F3654">
      <w:pPr>
        <w:pStyle w:val="Default"/>
        <w:rPr>
          <w:color w:val="auto"/>
          <w:sz w:val="28"/>
          <w:szCs w:val="28"/>
        </w:rPr>
      </w:pPr>
      <w:r w:rsidRPr="005B109A">
        <w:rPr>
          <w:noProof/>
          <w:sz w:val="28"/>
          <w:szCs w:val="28"/>
        </w:rPr>
        <w:drawing>
          <wp:inline distT="0" distB="0" distL="0" distR="0">
            <wp:extent cx="5939625" cy="3856382"/>
            <wp:effectExtent l="0" t="0" r="2349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61B2" w:rsidRDefault="00E861B2" w:rsidP="00073E34">
      <w:pPr>
        <w:pStyle w:val="Default"/>
        <w:tabs>
          <w:tab w:val="left" w:pos="426"/>
        </w:tabs>
        <w:rPr>
          <w:noProof/>
          <w:color w:val="auto"/>
          <w:sz w:val="28"/>
          <w:szCs w:val="28"/>
        </w:rPr>
      </w:pPr>
    </w:p>
    <w:p w:rsidR="00AC651F" w:rsidRDefault="00AC651F" w:rsidP="006D50D9">
      <w:pPr>
        <w:pStyle w:val="Default"/>
        <w:tabs>
          <w:tab w:val="left" w:pos="426"/>
        </w:tabs>
        <w:jc w:val="center"/>
        <w:rPr>
          <w:noProof/>
          <w:color w:val="auto"/>
          <w:sz w:val="28"/>
          <w:szCs w:val="28"/>
        </w:rPr>
      </w:pPr>
    </w:p>
    <w:p w:rsidR="006D50D9" w:rsidRDefault="00945938" w:rsidP="006D50D9">
      <w:pPr>
        <w:pStyle w:val="Default"/>
        <w:tabs>
          <w:tab w:val="left" w:pos="426"/>
        </w:tabs>
        <w:jc w:val="center"/>
        <w:rPr>
          <w:b/>
          <w:noProof/>
          <w:color w:val="auto"/>
          <w:sz w:val="28"/>
          <w:szCs w:val="28"/>
        </w:rPr>
      </w:pPr>
      <w:r w:rsidRPr="00D27639">
        <w:rPr>
          <w:b/>
          <w:noProof/>
          <w:color w:val="auto"/>
          <w:sz w:val="28"/>
          <w:szCs w:val="28"/>
        </w:rPr>
        <w:lastRenderedPageBreak/>
        <w:t>Структура опрошенных потребителей товаров и услуг по среднемесячному доходу на одного члена семьи за 2019 год</w:t>
      </w:r>
    </w:p>
    <w:p w:rsidR="00D27639" w:rsidRPr="00D27639" w:rsidRDefault="00D27639" w:rsidP="00D27639">
      <w:pPr>
        <w:pStyle w:val="Default"/>
        <w:tabs>
          <w:tab w:val="left" w:pos="426"/>
        </w:tabs>
        <w:rPr>
          <w:b/>
          <w:noProof/>
          <w:color w:val="auto"/>
          <w:sz w:val="28"/>
          <w:szCs w:val="28"/>
        </w:rPr>
      </w:pPr>
    </w:p>
    <w:p w:rsidR="001D33BA" w:rsidRDefault="003F4174" w:rsidP="006F3654">
      <w:pPr>
        <w:pStyle w:val="Default"/>
        <w:rPr>
          <w:color w:val="auto"/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5915770" cy="3927945"/>
            <wp:effectExtent l="38100" t="38100" r="104140" b="92075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10B5" w:rsidRDefault="00A910B5" w:rsidP="00A910B5">
      <w:pPr>
        <w:pStyle w:val="Default"/>
        <w:jc w:val="center"/>
        <w:rPr>
          <w:b/>
          <w:color w:val="auto"/>
          <w:sz w:val="28"/>
          <w:szCs w:val="28"/>
          <w:highlight w:val="yellow"/>
          <w:u w:val="single"/>
        </w:rPr>
      </w:pPr>
    </w:p>
    <w:p w:rsidR="0064262B" w:rsidRPr="00F4303D" w:rsidRDefault="0064262B" w:rsidP="00D27639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 w:rsidRPr="00F4303D">
        <w:rPr>
          <w:b/>
          <w:i/>
          <w:color w:val="auto"/>
          <w:sz w:val="28"/>
          <w:szCs w:val="28"/>
          <w:u w:val="single"/>
        </w:rPr>
        <w:t>2. Динамика оценки потребителями товарных рынков посредством цен</w:t>
      </w:r>
      <w:r w:rsidRPr="00F4303D">
        <w:rPr>
          <w:b/>
          <w:i/>
          <w:color w:val="auto"/>
          <w:sz w:val="28"/>
          <w:szCs w:val="28"/>
          <w:u w:val="single"/>
        </w:rPr>
        <w:t>о</w:t>
      </w:r>
      <w:r w:rsidRPr="00F4303D">
        <w:rPr>
          <w:b/>
          <w:i/>
          <w:color w:val="auto"/>
          <w:sz w:val="28"/>
          <w:szCs w:val="28"/>
          <w:u w:val="single"/>
        </w:rPr>
        <w:t>образования, качества и возможности выбора товаров и услуг по каждому рынку в сравнении с прошлым годом.</w:t>
      </w:r>
    </w:p>
    <w:p w:rsidR="00A910B5" w:rsidRPr="00B46494" w:rsidRDefault="00A910B5" w:rsidP="00A910B5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</w:p>
    <w:p w:rsidR="00001988" w:rsidRDefault="00DF63FE" w:rsidP="00597E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 xml:space="preserve">Структура удовлетворенности </w:t>
      </w:r>
      <w:r w:rsidR="00001988">
        <w:rPr>
          <w:b/>
          <w:bCs/>
          <w:color w:val="auto"/>
          <w:sz w:val="28"/>
          <w:szCs w:val="28"/>
        </w:rPr>
        <w:t>опрошенных потребителей</w:t>
      </w:r>
    </w:p>
    <w:p w:rsidR="00597E61" w:rsidRDefault="00DF63FE" w:rsidP="00597E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>характеристиками следующих товаров и услуг</w:t>
      </w:r>
      <w:r w:rsidR="006C7626">
        <w:rPr>
          <w:b/>
          <w:bCs/>
          <w:color w:val="auto"/>
          <w:sz w:val="28"/>
          <w:szCs w:val="28"/>
        </w:rPr>
        <w:t>на рынках</w:t>
      </w:r>
      <w:r w:rsidRPr="007C5515">
        <w:rPr>
          <w:b/>
          <w:bCs/>
          <w:color w:val="auto"/>
          <w:sz w:val="28"/>
          <w:szCs w:val="28"/>
        </w:rPr>
        <w:t>города</w:t>
      </w:r>
      <w:r w:rsidR="00FF5BE5">
        <w:rPr>
          <w:b/>
          <w:bCs/>
          <w:color w:val="auto"/>
          <w:sz w:val="28"/>
          <w:szCs w:val="28"/>
        </w:rPr>
        <w:t>–</w:t>
      </w:r>
      <w:r w:rsidRPr="007C5515">
        <w:rPr>
          <w:b/>
          <w:bCs/>
          <w:color w:val="auto"/>
          <w:sz w:val="28"/>
          <w:szCs w:val="28"/>
        </w:rPr>
        <w:t xml:space="preserve"> курорта</w:t>
      </w:r>
    </w:p>
    <w:p w:rsidR="007F6D84" w:rsidRPr="007C5515" w:rsidRDefault="00DF63FE" w:rsidP="00597E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>Пятигор</w:t>
      </w:r>
      <w:r w:rsidR="006C7626">
        <w:rPr>
          <w:b/>
          <w:bCs/>
          <w:color w:val="auto"/>
          <w:sz w:val="28"/>
          <w:szCs w:val="28"/>
        </w:rPr>
        <w:t>ска</w:t>
      </w:r>
      <w:r w:rsidR="000A7AA2">
        <w:rPr>
          <w:b/>
          <w:bCs/>
          <w:color w:val="auto"/>
          <w:sz w:val="28"/>
          <w:szCs w:val="28"/>
        </w:rPr>
        <w:t xml:space="preserve"> за 2019 год</w:t>
      </w:r>
      <w:r w:rsidR="006C7626">
        <w:rPr>
          <w:b/>
          <w:bCs/>
          <w:color w:val="auto"/>
          <w:sz w:val="28"/>
          <w:szCs w:val="28"/>
        </w:rPr>
        <w:t xml:space="preserve"> по следующим критериям</w:t>
      </w:r>
    </w:p>
    <w:p w:rsidR="00EF0B43" w:rsidRPr="00001988" w:rsidRDefault="00EF0B43" w:rsidP="00597E61">
      <w:pPr>
        <w:pStyle w:val="Default"/>
        <w:spacing w:line="160" w:lineRule="exact"/>
        <w:ind w:left="8222"/>
        <w:rPr>
          <w:bCs/>
          <w:color w:val="800000"/>
        </w:rPr>
      </w:pPr>
      <w:r w:rsidRPr="00001988">
        <w:rPr>
          <w:bCs/>
          <w:color w:val="auto"/>
        </w:rPr>
        <w:t>п</w:t>
      </w:r>
      <w:r w:rsidR="00B7355B" w:rsidRPr="00001988">
        <w:rPr>
          <w:bCs/>
          <w:color w:val="auto"/>
        </w:rPr>
        <w:t>роценты</w:t>
      </w:r>
    </w:p>
    <w:tbl>
      <w:tblPr>
        <w:tblW w:w="9566" w:type="dxa"/>
        <w:tblInd w:w="93" w:type="dxa"/>
        <w:tblLook w:val="04A0"/>
      </w:tblPr>
      <w:tblGrid>
        <w:gridCol w:w="3220"/>
        <w:gridCol w:w="700"/>
        <w:gridCol w:w="640"/>
        <w:gridCol w:w="680"/>
        <w:gridCol w:w="640"/>
        <w:gridCol w:w="606"/>
        <w:gridCol w:w="660"/>
        <w:gridCol w:w="760"/>
        <w:gridCol w:w="780"/>
        <w:gridCol w:w="880"/>
      </w:tblGrid>
      <w:tr w:rsidR="000643D7" w:rsidRPr="007C5515" w:rsidTr="00C04FEA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3D7" w:rsidRPr="00001988" w:rsidRDefault="000643D7" w:rsidP="0008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084C12" w:rsidRPr="0000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рынка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001988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Уровень цен</w:t>
            </w:r>
          </w:p>
        </w:tc>
        <w:tc>
          <w:tcPr>
            <w:tcW w:w="19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001988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001988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Возможность выбора</w:t>
            </w:r>
          </w:p>
        </w:tc>
      </w:tr>
      <w:tr w:rsidR="000643D7" w:rsidRPr="007C5515" w:rsidTr="00001988">
        <w:trPr>
          <w:trHeight w:val="1754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3D7" w:rsidRPr="00001988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Затрудняюсь 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ветить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Затрудняюсь 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ветить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Затрудняюсь 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ветить</w:t>
            </w:r>
          </w:p>
        </w:tc>
      </w:tr>
      <w:tr w:rsidR="001055D7" w:rsidRPr="00001988" w:rsidTr="00C04FEA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D7" w:rsidRPr="00001988" w:rsidRDefault="001055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услуг дошкольного 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1055D7" w:rsidRPr="00001988" w:rsidTr="00C04FEA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D7" w:rsidRPr="00001988" w:rsidRDefault="001055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D7" w:rsidRPr="00001988" w:rsidRDefault="001055D7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464AA5" w:rsidRPr="00001988" w:rsidTr="00C04FEA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A5" w:rsidRPr="00001988" w:rsidRDefault="00464AA5" w:rsidP="00C0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A5" w:rsidRPr="00001988" w:rsidRDefault="00464AA5" w:rsidP="00C0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AA5" w:rsidRPr="00001988" w:rsidRDefault="00464AA5" w:rsidP="00C0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464AA5" w:rsidRPr="00001988" w:rsidTr="00C04FEA">
        <w:trPr>
          <w:trHeight w:val="99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услуг психолого-педагогического сопровожд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ния детей с ограниченными возможностями здоровья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464AA5" w:rsidRPr="00001988" w:rsidTr="00C04FEA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услуг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464AA5" w:rsidRPr="00001988" w:rsidTr="00C04FEA">
        <w:trPr>
          <w:trHeight w:val="116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Рынок услуг перевозок пасс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жиров автомобильным тран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портом по муниципальным и межмуниципальным маршр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там регулярных перевозок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64AA5" w:rsidRPr="00001988" w:rsidTr="00C04FEA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услуг связи по предо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тавлению широкополосного доступа к сети Интернет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64AA5" w:rsidRPr="00001988" w:rsidTr="00C04FEA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услуг социального 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служивания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464AA5" w:rsidRPr="00001988" w:rsidTr="00C04FEA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медицинских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464AA5" w:rsidRPr="00001988" w:rsidTr="00C04FEA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санаторно-курортных и туристических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464AA5" w:rsidRPr="00001988" w:rsidTr="00C04FEA">
        <w:trPr>
          <w:trHeight w:val="415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производства сельск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хозяйственной продукции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464AA5" w:rsidRPr="00001988" w:rsidTr="00C04FEA">
        <w:trPr>
          <w:trHeight w:val="512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ремонта автотранспор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ных средств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464AA5" w:rsidRPr="00001988" w:rsidTr="00C04F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ритуальных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464AA5" w:rsidRPr="00001988" w:rsidTr="00C04F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наружной рекламы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464AA5" w:rsidRPr="00001988" w:rsidTr="00C04FEA">
        <w:trPr>
          <w:trHeight w:val="4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жилищного строител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464AA5" w:rsidRPr="00001988" w:rsidTr="00C04FEA">
        <w:trPr>
          <w:trHeight w:val="5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дорожного строительс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464AA5" w:rsidRPr="00001988" w:rsidTr="00C04FEA">
        <w:trPr>
          <w:trHeight w:val="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производства стро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тельных материалов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464AA5" w:rsidRPr="00001988" w:rsidTr="00C04FE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розничной продажи нефтепродуктов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464AA5" w:rsidRPr="00001988" w:rsidTr="00C04FEA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розничной торговли л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карственными препаратами, изделиями медицинского н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значения и сопутствующими товарами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64AA5" w:rsidRPr="00001988" w:rsidTr="00C04FEA">
        <w:trPr>
          <w:trHeight w:val="3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благоустройства горо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ской среды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464AA5" w:rsidRPr="00001988" w:rsidTr="00C04FEA">
        <w:trPr>
          <w:trHeight w:val="114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001988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Рынок выполнения работ по содержанию и текущему р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монту общего имущества со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ственников помещений в мн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гоквартирном доме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001988" w:rsidRDefault="00464AA5" w:rsidP="002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8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464AA5" w:rsidRPr="007C5515" w:rsidTr="00C04FE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A5" w:rsidRPr="007C5515" w:rsidRDefault="00464AA5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Иное (пожалуйста, укажите)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AA5" w:rsidRPr="007C5515" w:rsidRDefault="00464AA5" w:rsidP="0021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F6D84" w:rsidRPr="007C5515" w:rsidRDefault="007F6D84" w:rsidP="007F6D84">
      <w:pPr>
        <w:pStyle w:val="Default"/>
        <w:spacing w:line="160" w:lineRule="exact"/>
        <w:rPr>
          <w:sz w:val="18"/>
          <w:szCs w:val="18"/>
        </w:rPr>
      </w:pPr>
    </w:p>
    <w:p w:rsidR="00E063DF" w:rsidRPr="005B109A" w:rsidRDefault="00B16AA4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73381" w:rsidRPr="005B109A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540789">
        <w:rPr>
          <w:rFonts w:ascii="Times New Roman" w:hAnsi="Times New Roman" w:cs="Times New Roman"/>
          <w:sz w:val="28"/>
          <w:szCs w:val="28"/>
        </w:rPr>
        <w:t>опрошенных потребителей</w:t>
      </w:r>
      <w:r w:rsidR="00073381" w:rsidRPr="005B109A">
        <w:rPr>
          <w:rFonts w:ascii="Times New Roman" w:hAnsi="Times New Roman" w:cs="Times New Roman"/>
          <w:sz w:val="28"/>
          <w:szCs w:val="28"/>
        </w:rPr>
        <w:t>уровнем</w:t>
      </w:r>
      <w:r w:rsidRPr="005B109A">
        <w:rPr>
          <w:rFonts w:ascii="Times New Roman" w:hAnsi="Times New Roman" w:cs="Times New Roman"/>
          <w:sz w:val="28"/>
          <w:szCs w:val="28"/>
        </w:rPr>
        <w:t xml:space="preserve"> цен на предложенных рынках города</w:t>
      </w:r>
      <w:r w:rsidR="00EE11B7" w:rsidRPr="005B109A">
        <w:rPr>
          <w:rFonts w:ascii="Times New Roman" w:hAnsi="Times New Roman" w:cs="Times New Roman"/>
          <w:sz w:val="28"/>
          <w:szCs w:val="28"/>
        </w:rPr>
        <w:t xml:space="preserve"> за 2019</w:t>
      </w:r>
      <w:r w:rsidR="00D63923" w:rsidRPr="005B109A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109A">
        <w:rPr>
          <w:rFonts w:ascii="Times New Roman" w:hAnsi="Times New Roman" w:cs="Times New Roman"/>
          <w:sz w:val="28"/>
          <w:szCs w:val="28"/>
        </w:rPr>
        <w:t xml:space="preserve"> показал самое большое недово</w:t>
      </w:r>
      <w:r w:rsidR="0012503C" w:rsidRPr="005B109A">
        <w:rPr>
          <w:rFonts w:ascii="Times New Roman" w:hAnsi="Times New Roman" w:cs="Times New Roman"/>
          <w:sz w:val="28"/>
          <w:szCs w:val="28"/>
        </w:rPr>
        <w:t xml:space="preserve">льство стоимостью услуг на </w:t>
      </w:r>
      <w:r w:rsidR="00E063DF" w:rsidRPr="005B109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2503C" w:rsidRPr="005B109A">
        <w:rPr>
          <w:rFonts w:ascii="Times New Roman" w:hAnsi="Times New Roman" w:cs="Times New Roman"/>
          <w:sz w:val="28"/>
          <w:szCs w:val="28"/>
        </w:rPr>
        <w:t>рынках</w:t>
      </w:r>
      <w:r w:rsidR="00B46A68" w:rsidRPr="005B109A">
        <w:rPr>
          <w:rFonts w:ascii="Times New Roman" w:hAnsi="Times New Roman" w:cs="Times New Roman"/>
          <w:sz w:val="28"/>
          <w:szCs w:val="28"/>
        </w:rPr>
        <w:t>:</w:t>
      </w:r>
    </w:p>
    <w:p w:rsidR="00E063DF" w:rsidRPr="005B109A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-</w:t>
      </w:r>
      <w:r w:rsidR="00630D0A" w:rsidRPr="005B109A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изделиями медици</w:t>
      </w:r>
      <w:r w:rsidR="00630D0A" w:rsidRPr="005B109A">
        <w:rPr>
          <w:rFonts w:ascii="Times New Roman" w:hAnsi="Times New Roman" w:cs="Times New Roman"/>
          <w:sz w:val="28"/>
          <w:szCs w:val="28"/>
        </w:rPr>
        <w:t>н</w:t>
      </w:r>
      <w:r w:rsidR="00630D0A" w:rsidRPr="005B109A">
        <w:rPr>
          <w:rFonts w:ascii="Times New Roman" w:hAnsi="Times New Roman" w:cs="Times New Roman"/>
          <w:sz w:val="28"/>
          <w:szCs w:val="28"/>
        </w:rPr>
        <w:t>ского назначения</w:t>
      </w:r>
      <w:r w:rsidR="00E75824">
        <w:rPr>
          <w:rFonts w:ascii="Times New Roman" w:hAnsi="Times New Roman" w:cs="Times New Roman"/>
          <w:sz w:val="28"/>
          <w:szCs w:val="28"/>
        </w:rPr>
        <w:t xml:space="preserve"> и сопутствующими товарами - </w:t>
      </w:r>
      <w:r w:rsidR="00EE11B7" w:rsidRPr="005B109A">
        <w:rPr>
          <w:rFonts w:ascii="Times New Roman" w:hAnsi="Times New Roman" w:cs="Times New Roman"/>
          <w:sz w:val="28"/>
          <w:szCs w:val="28"/>
        </w:rPr>
        <w:t>61,8</w:t>
      </w:r>
      <w:r w:rsidR="00E75824">
        <w:rPr>
          <w:rFonts w:ascii="Times New Roman" w:hAnsi="Times New Roman" w:cs="Times New Roman"/>
          <w:sz w:val="28"/>
          <w:szCs w:val="28"/>
        </w:rPr>
        <w:t>%</w:t>
      </w:r>
      <w:r w:rsidRPr="005B109A">
        <w:rPr>
          <w:rFonts w:ascii="Times New Roman" w:hAnsi="Times New Roman" w:cs="Times New Roman"/>
          <w:sz w:val="28"/>
          <w:szCs w:val="28"/>
        </w:rPr>
        <w:t>;</w:t>
      </w:r>
    </w:p>
    <w:p w:rsidR="00E063DF" w:rsidRPr="005B109A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-</w:t>
      </w:r>
      <w:r w:rsidR="00816424" w:rsidRPr="005B109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E75824">
        <w:rPr>
          <w:rFonts w:ascii="Times New Roman" w:hAnsi="Times New Roman" w:cs="Times New Roman"/>
          <w:sz w:val="28"/>
          <w:szCs w:val="28"/>
        </w:rPr>
        <w:t>го хозяйства - 55,6%;</w:t>
      </w:r>
    </w:p>
    <w:p w:rsidR="00E063DF" w:rsidRPr="005B109A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-</w:t>
      </w:r>
      <w:r w:rsidR="00B16AA4" w:rsidRPr="005B109A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E75824">
        <w:rPr>
          <w:rFonts w:ascii="Times New Roman" w:hAnsi="Times New Roman" w:cs="Times New Roman"/>
          <w:sz w:val="28"/>
          <w:szCs w:val="28"/>
        </w:rPr>
        <w:t xml:space="preserve">ских услуг - </w:t>
      </w:r>
      <w:r w:rsidR="00EE11B7" w:rsidRPr="005B109A">
        <w:rPr>
          <w:rFonts w:ascii="Times New Roman" w:hAnsi="Times New Roman" w:cs="Times New Roman"/>
          <w:sz w:val="28"/>
          <w:szCs w:val="28"/>
        </w:rPr>
        <w:t>52,8</w:t>
      </w:r>
      <w:r w:rsidR="00E75824">
        <w:rPr>
          <w:rFonts w:ascii="Times New Roman" w:hAnsi="Times New Roman" w:cs="Times New Roman"/>
          <w:sz w:val="28"/>
          <w:szCs w:val="28"/>
        </w:rPr>
        <w:t>%</w:t>
      </w:r>
      <w:r w:rsidR="00B16AA4" w:rsidRPr="005B109A">
        <w:rPr>
          <w:rFonts w:ascii="Times New Roman" w:hAnsi="Times New Roman" w:cs="Times New Roman"/>
          <w:sz w:val="28"/>
          <w:szCs w:val="28"/>
        </w:rPr>
        <w:t>.</w:t>
      </w:r>
    </w:p>
    <w:p w:rsidR="00E063DF" w:rsidRPr="005B109A" w:rsidRDefault="00540789" w:rsidP="00540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E57CC8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E57CC8" w:rsidRPr="00E57CC8">
        <w:rPr>
          <w:rFonts w:ascii="Times New Roman" w:hAnsi="Times New Roman" w:cs="Times New Roman"/>
          <w:sz w:val="28"/>
          <w:szCs w:val="28"/>
        </w:rPr>
        <w:t>опрошенных потребит</w:t>
      </w:r>
      <w:r w:rsidR="00E57CC8" w:rsidRPr="00E57CC8">
        <w:rPr>
          <w:rFonts w:ascii="Times New Roman" w:hAnsi="Times New Roman" w:cs="Times New Roman"/>
          <w:sz w:val="28"/>
          <w:szCs w:val="28"/>
        </w:rPr>
        <w:t>е</w:t>
      </w:r>
      <w:r w:rsidR="00E57CC8" w:rsidRPr="00E57CC8">
        <w:rPr>
          <w:rFonts w:ascii="Times New Roman" w:hAnsi="Times New Roman" w:cs="Times New Roman"/>
          <w:sz w:val="28"/>
          <w:szCs w:val="28"/>
        </w:rPr>
        <w:t>лей</w:t>
      </w:r>
      <w:r w:rsidR="00E57CC8">
        <w:rPr>
          <w:rFonts w:ascii="Times New Roman" w:hAnsi="Times New Roman" w:cs="Times New Roman"/>
          <w:sz w:val="28"/>
          <w:szCs w:val="28"/>
        </w:rPr>
        <w:t>,неудовлетворенных</w:t>
      </w:r>
      <w:r w:rsidR="006F42EE" w:rsidRPr="005B109A">
        <w:rPr>
          <w:rFonts w:ascii="Times New Roman" w:hAnsi="Times New Roman" w:cs="Times New Roman"/>
          <w:sz w:val="28"/>
          <w:szCs w:val="28"/>
        </w:rPr>
        <w:t>стоимостью услуг</w:t>
      </w:r>
      <w:r w:rsidR="00BA304A" w:rsidRPr="005B109A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E57CC8">
        <w:rPr>
          <w:rFonts w:ascii="Times New Roman" w:hAnsi="Times New Roman" w:cs="Times New Roman"/>
          <w:sz w:val="28"/>
          <w:szCs w:val="28"/>
        </w:rPr>
        <w:t xml:space="preserve"> по сравнению с 2018 г</w:t>
      </w:r>
      <w:r w:rsidR="00E57CC8">
        <w:rPr>
          <w:rFonts w:ascii="Times New Roman" w:hAnsi="Times New Roman" w:cs="Times New Roman"/>
          <w:sz w:val="28"/>
          <w:szCs w:val="28"/>
        </w:rPr>
        <w:t>о</w:t>
      </w:r>
      <w:r w:rsidR="00E57CC8">
        <w:rPr>
          <w:rFonts w:ascii="Times New Roman" w:hAnsi="Times New Roman" w:cs="Times New Roman"/>
          <w:sz w:val="28"/>
          <w:szCs w:val="28"/>
        </w:rPr>
        <w:t>дом,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57CC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F42EE" w:rsidRPr="005B109A">
        <w:rPr>
          <w:rFonts w:ascii="Times New Roman" w:hAnsi="Times New Roman" w:cs="Times New Roman"/>
          <w:sz w:val="28"/>
          <w:szCs w:val="28"/>
        </w:rPr>
        <w:t>ры</w:t>
      </w:r>
      <w:r w:rsidR="00BA304A" w:rsidRPr="005B109A">
        <w:rPr>
          <w:rFonts w:ascii="Times New Roman" w:hAnsi="Times New Roman" w:cs="Times New Roman"/>
          <w:sz w:val="28"/>
          <w:szCs w:val="28"/>
        </w:rPr>
        <w:t>нках:</w:t>
      </w:r>
    </w:p>
    <w:p w:rsidR="00E063DF" w:rsidRPr="005B109A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-</w:t>
      </w:r>
      <w:r w:rsidR="0021155C" w:rsidRPr="005B109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CE65A5" w:rsidRPr="005B109A">
        <w:rPr>
          <w:rFonts w:ascii="Times New Roman" w:hAnsi="Times New Roman" w:cs="Times New Roman"/>
          <w:sz w:val="28"/>
          <w:szCs w:val="28"/>
        </w:rPr>
        <w:t xml:space="preserve"> на </w:t>
      </w:r>
      <w:r w:rsidR="00540789">
        <w:rPr>
          <w:rFonts w:ascii="Times New Roman" w:hAnsi="Times New Roman" w:cs="Times New Roman"/>
          <w:sz w:val="28"/>
          <w:szCs w:val="28"/>
        </w:rPr>
        <w:t>28,4 процентных пунктов</w:t>
      </w:r>
      <w:r w:rsidRPr="005B109A">
        <w:rPr>
          <w:rFonts w:ascii="Times New Roman" w:hAnsi="Times New Roman" w:cs="Times New Roman"/>
          <w:sz w:val="28"/>
          <w:szCs w:val="28"/>
        </w:rPr>
        <w:t>;</w:t>
      </w:r>
    </w:p>
    <w:p w:rsidR="00E063DF" w:rsidRPr="005B109A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- </w:t>
      </w:r>
      <w:r w:rsidR="00CE65A5" w:rsidRPr="005B109A">
        <w:rPr>
          <w:rFonts w:ascii="Times New Roman" w:hAnsi="Times New Roman" w:cs="Times New Roman"/>
          <w:sz w:val="28"/>
          <w:szCs w:val="28"/>
        </w:rPr>
        <w:t xml:space="preserve">производства сельскохозяйственной продукциина 10 </w:t>
      </w:r>
      <w:r w:rsidR="00BA304A" w:rsidRPr="005B109A">
        <w:rPr>
          <w:rFonts w:ascii="Times New Roman" w:hAnsi="Times New Roman" w:cs="Times New Roman"/>
          <w:sz w:val="28"/>
          <w:szCs w:val="28"/>
        </w:rPr>
        <w:t>процентных пун</w:t>
      </w:r>
      <w:r w:rsidR="00BA304A" w:rsidRPr="005B109A">
        <w:rPr>
          <w:rFonts w:ascii="Times New Roman" w:hAnsi="Times New Roman" w:cs="Times New Roman"/>
          <w:sz w:val="28"/>
          <w:szCs w:val="28"/>
        </w:rPr>
        <w:t>к</w:t>
      </w:r>
      <w:r w:rsidR="00540789">
        <w:rPr>
          <w:rFonts w:ascii="Times New Roman" w:hAnsi="Times New Roman" w:cs="Times New Roman"/>
          <w:sz w:val="28"/>
          <w:szCs w:val="28"/>
        </w:rPr>
        <w:t>тов</w:t>
      </w:r>
      <w:r w:rsidRPr="005B109A">
        <w:rPr>
          <w:rFonts w:ascii="Times New Roman" w:hAnsi="Times New Roman" w:cs="Times New Roman"/>
          <w:sz w:val="28"/>
          <w:szCs w:val="28"/>
        </w:rPr>
        <w:t>;</w:t>
      </w:r>
    </w:p>
    <w:p w:rsidR="00E063DF" w:rsidRPr="005B109A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304A" w:rsidRPr="005B109A">
        <w:rPr>
          <w:rFonts w:ascii="Times New Roman" w:hAnsi="Times New Roman" w:cs="Times New Roman"/>
          <w:sz w:val="28"/>
          <w:szCs w:val="28"/>
        </w:rPr>
        <w:t xml:space="preserve"> ритуальных услуг на 8</w:t>
      </w:r>
      <w:r w:rsidR="00540789">
        <w:rPr>
          <w:rFonts w:ascii="Times New Roman" w:hAnsi="Times New Roman" w:cs="Times New Roman"/>
          <w:sz w:val="28"/>
          <w:szCs w:val="28"/>
        </w:rPr>
        <w:t>процентных пунктов</w:t>
      </w:r>
      <w:r w:rsidR="00BA304A" w:rsidRPr="005B1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C53" w:rsidRPr="005B109A" w:rsidRDefault="00BA304A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063DF" w:rsidRPr="005B109A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Pr="005B109A">
        <w:rPr>
          <w:rFonts w:ascii="Times New Roman" w:hAnsi="Times New Roman" w:cs="Times New Roman"/>
          <w:sz w:val="28"/>
          <w:szCs w:val="28"/>
        </w:rPr>
        <w:t>снижение на</w:t>
      </w:r>
      <w:r w:rsidR="002B1D70">
        <w:rPr>
          <w:rFonts w:ascii="Times New Roman" w:hAnsi="Times New Roman" w:cs="Times New Roman"/>
          <w:sz w:val="28"/>
          <w:szCs w:val="28"/>
        </w:rPr>
        <w:t xml:space="preserve"> рынках</w:t>
      </w:r>
      <w:r w:rsidR="006F42EE" w:rsidRPr="005B109A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r w:rsidRPr="005B109A">
        <w:rPr>
          <w:rFonts w:ascii="Times New Roman" w:hAnsi="Times New Roman" w:cs="Times New Roman"/>
          <w:sz w:val="28"/>
          <w:szCs w:val="28"/>
        </w:rPr>
        <w:t>на</w:t>
      </w:r>
      <w:r w:rsidR="00540789">
        <w:rPr>
          <w:rFonts w:ascii="Times New Roman" w:hAnsi="Times New Roman" w:cs="Times New Roman"/>
          <w:sz w:val="28"/>
          <w:szCs w:val="28"/>
        </w:rPr>
        <w:t xml:space="preserve"> 3,6 процентных пунктов</w:t>
      </w:r>
      <w:r w:rsidR="0021155C" w:rsidRPr="005B109A">
        <w:rPr>
          <w:rFonts w:ascii="Times New Roman" w:hAnsi="Times New Roman" w:cs="Times New Roman"/>
          <w:sz w:val="28"/>
          <w:szCs w:val="28"/>
        </w:rPr>
        <w:t>и</w:t>
      </w:r>
      <w:r w:rsidR="006F42EE" w:rsidRPr="005B109A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изд</w:t>
      </w:r>
      <w:r w:rsidR="006F42EE" w:rsidRPr="005B109A">
        <w:rPr>
          <w:rFonts w:ascii="Times New Roman" w:hAnsi="Times New Roman" w:cs="Times New Roman"/>
          <w:sz w:val="28"/>
          <w:szCs w:val="28"/>
        </w:rPr>
        <w:t>е</w:t>
      </w:r>
      <w:r w:rsidR="006F42EE" w:rsidRPr="005B109A">
        <w:rPr>
          <w:rFonts w:ascii="Times New Roman" w:hAnsi="Times New Roman" w:cs="Times New Roman"/>
          <w:sz w:val="28"/>
          <w:szCs w:val="28"/>
        </w:rPr>
        <w:t>лиями медицинского назначения</w:t>
      </w:r>
      <w:r w:rsidRPr="005B109A">
        <w:rPr>
          <w:rFonts w:ascii="Times New Roman" w:hAnsi="Times New Roman" w:cs="Times New Roman"/>
          <w:sz w:val="28"/>
          <w:szCs w:val="28"/>
        </w:rPr>
        <w:t xml:space="preserve"> на </w:t>
      </w:r>
      <w:r w:rsidR="006F42EE" w:rsidRPr="005B109A">
        <w:rPr>
          <w:rFonts w:ascii="Times New Roman" w:hAnsi="Times New Roman" w:cs="Times New Roman"/>
          <w:sz w:val="28"/>
          <w:szCs w:val="28"/>
        </w:rPr>
        <w:t>3,1</w:t>
      </w:r>
      <w:r w:rsidR="00540789">
        <w:rPr>
          <w:rFonts w:ascii="Times New Roman" w:hAnsi="Times New Roman" w:cs="Times New Roman"/>
          <w:sz w:val="28"/>
          <w:szCs w:val="28"/>
        </w:rPr>
        <w:t>процентных пунктов</w:t>
      </w:r>
      <w:r w:rsidR="006F42EE" w:rsidRPr="005B109A">
        <w:rPr>
          <w:rFonts w:ascii="Times New Roman" w:hAnsi="Times New Roman" w:cs="Times New Roman"/>
          <w:sz w:val="28"/>
          <w:szCs w:val="28"/>
        </w:rPr>
        <w:t>.</w:t>
      </w:r>
    </w:p>
    <w:p w:rsidR="008321D0" w:rsidRPr="005B109A" w:rsidRDefault="000733F8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Удовлетворенность качеством предоставляемых товаров и услуг насел</w:t>
      </w:r>
      <w:r w:rsidRPr="005B109A">
        <w:rPr>
          <w:rFonts w:ascii="Times New Roman" w:hAnsi="Times New Roman" w:cs="Times New Roman"/>
          <w:sz w:val="28"/>
          <w:szCs w:val="28"/>
        </w:rPr>
        <w:t>е</w:t>
      </w:r>
      <w:r w:rsidRPr="005B109A">
        <w:rPr>
          <w:rFonts w:ascii="Times New Roman" w:hAnsi="Times New Roman" w:cs="Times New Roman"/>
          <w:sz w:val="28"/>
          <w:szCs w:val="28"/>
        </w:rPr>
        <w:t>ни</w:t>
      </w:r>
      <w:r w:rsidR="00B46A68" w:rsidRPr="005B109A">
        <w:rPr>
          <w:rFonts w:ascii="Times New Roman" w:hAnsi="Times New Roman" w:cs="Times New Roman"/>
          <w:sz w:val="28"/>
          <w:szCs w:val="28"/>
        </w:rPr>
        <w:t>я</w:t>
      </w:r>
      <w:r w:rsidRPr="005B109A">
        <w:rPr>
          <w:rFonts w:ascii="Times New Roman" w:hAnsi="Times New Roman" w:cs="Times New Roman"/>
          <w:sz w:val="28"/>
          <w:szCs w:val="28"/>
        </w:rPr>
        <w:t xml:space="preserve"> города – курорт</w:t>
      </w:r>
      <w:r w:rsidR="00AD1910" w:rsidRPr="005B109A">
        <w:rPr>
          <w:rFonts w:ascii="Times New Roman" w:hAnsi="Times New Roman" w:cs="Times New Roman"/>
          <w:sz w:val="28"/>
          <w:szCs w:val="28"/>
        </w:rPr>
        <w:t xml:space="preserve">а Пятигорска </w:t>
      </w:r>
      <w:r w:rsidR="007D7900" w:rsidRPr="005B109A">
        <w:rPr>
          <w:rFonts w:ascii="Times New Roman" w:hAnsi="Times New Roman" w:cs="Times New Roman"/>
          <w:sz w:val="28"/>
          <w:szCs w:val="28"/>
        </w:rPr>
        <w:t>достаточно высокая. В целом участники и</w:t>
      </w:r>
      <w:r w:rsidR="007D7900" w:rsidRPr="005B109A">
        <w:rPr>
          <w:rFonts w:ascii="Times New Roman" w:hAnsi="Times New Roman" w:cs="Times New Roman"/>
          <w:sz w:val="28"/>
          <w:szCs w:val="28"/>
        </w:rPr>
        <w:t>с</w:t>
      </w:r>
      <w:r w:rsidR="007D7900" w:rsidRPr="005B109A">
        <w:rPr>
          <w:rFonts w:ascii="Times New Roman" w:hAnsi="Times New Roman" w:cs="Times New Roman"/>
          <w:sz w:val="28"/>
          <w:szCs w:val="28"/>
        </w:rPr>
        <w:t>следования в той или иной степени довольны качеством предоставления услуг на рынках, п</w:t>
      </w:r>
      <w:r w:rsidR="00717187" w:rsidRPr="005B109A">
        <w:rPr>
          <w:rFonts w:ascii="Times New Roman" w:hAnsi="Times New Roman" w:cs="Times New Roman"/>
          <w:sz w:val="28"/>
          <w:szCs w:val="28"/>
        </w:rPr>
        <w:t>редложенных для исследования. Но, не</w:t>
      </w:r>
      <w:r w:rsidR="00094896">
        <w:rPr>
          <w:rFonts w:ascii="Times New Roman" w:hAnsi="Times New Roman" w:cs="Times New Roman"/>
          <w:sz w:val="28"/>
          <w:szCs w:val="28"/>
        </w:rPr>
        <w:t>смотря на снижение числа не</w:t>
      </w:r>
      <w:r w:rsidR="00B02DB2" w:rsidRPr="005B109A">
        <w:rPr>
          <w:rFonts w:ascii="Times New Roman" w:hAnsi="Times New Roman" w:cs="Times New Roman"/>
          <w:sz w:val="28"/>
          <w:szCs w:val="28"/>
        </w:rPr>
        <w:t>удовлетворенных опрошенных потребителей в 2019 году по сравнению с 2018 годом,</w:t>
      </w:r>
      <w:r w:rsidR="00BA304A" w:rsidRPr="005B109A">
        <w:rPr>
          <w:rFonts w:ascii="Times New Roman" w:hAnsi="Times New Roman" w:cs="Times New Roman"/>
          <w:sz w:val="28"/>
          <w:szCs w:val="28"/>
        </w:rPr>
        <w:t xml:space="preserve">проблемными </w:t>
      </w:r>
      <w:r w:rsidR="003115A6" w:rsidRPr="005B109A">
        <w:rPr>
          <w:rFonts w:ascii="Times New Roman" w:hAnsi="Times New Roman" w:cs="Times New Roman"/>
          <w:sz w:val="28"/>
          <w:szCs w:val="28"/>
        </w:rPr>
        <w:t xml:space="preserve">рынками </w:t>
      </w:r>
      <w:r w:rsidR="00246CE6" w:rsidRPr="005B109A">
        <w:rPr>
          <w:rFonts w:ascii="Times New Roman" w:hAnsi="Times New Roman" w:cs="Times New Roman"/>
          <w:sz w:val="28"/>
          <w:szCs w:val="28"/>
        </w:rPr>
        <w:t xml:space="preserve">по показателю качества являются </w:t>
      </w:r>
      <w:r w:rsidR="00630D0A" w:rsidRPr="005B109A">
        <w:rPr>
          <w:rFonts w:ascii="Times New Roman" w:hAnsi="Times New Roman" w:cs="Times New Roman"/>
          <w:sz w:val="28"/>
          <w:szCs w:val="28"/>
        </w:rPr>
        <w:t>рын</w:t>
      </w:r>
      <w:r w:rsidR="00B02DB2" w:rsidRPr="005B109A">
        <w:rPr>
          <w:rFonts w:ascii="Times New Roman" w:hAnsi="Times New Roman" w:cs="Times New Roman"/>
          <w:sz w:val="28"/>
          <w:szCs w:val="28"/>
        </w:rPr>
        <w:t xml:space="preserve">ки: </w:t>
      </w:r>
    </w:p>
    <w:p w:rsidR="008321D0" w:rsidRPr="002C7AF2" w:rsidRDefault="008321D0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F2">
        <w:rPr>
          <w:rFonts w:ascii="Times New Roman" w:hAnsi="Times New Roman" w:cs="Times New Roman"/>
          <w:sz w:val="28"/>
          <w:szCs w:val="28"/>
        </w:rPr>
        <w:t xml:space="preserve">- </w:t>
      </w:r>
      <w:r w:rsidR="00344470" w:rsidRPr="002C7AF2">
        <w:rPr>
          <w:rFonts w:ascii="Times New Roman" w:hAnsi="Times New Roman" w:cs="Times New Roman"/>
          <w:sz w:val="28"/>
          <w:szCs w:val="28"/>
        </w:rPr>
        <w:t>благоустройства городской среды (</w:t>
      </w:r>
      <w:r w:rsidR="00717187" w:rsidRPr="002C7AF2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540789" w:rsidRPr="002C7AF2">
        <w:rPr>
          <w:rFonts w:ascii="Times New Roman" w:hAnsi="Times New Roman" w:cs="Times New Roman"/>
          <w:sz w:val="28"/>
          <w:szCs w:val="28"/>
        </w:rPr>
        <w:t>40,2 %</w:t>
      </w:r>
      <w:r w:rsidR="00344470" w:rsidRPr="002C7AF2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B02DB2" w:rsidRPr="002C7AF2">
        <w:rPr>
          <w:rFonts w:ascii="Times New Roman" w:hAnsi="Times New Roman" w:cs="Times New Roman"/>
          <w:sz w:val="28"/>
          <w:szCs w:val="28"/>
        </w:rPr>
        <w:t xml:space="preserve">, </w:t>
      </w:r>
      <w:r w:rsidR="00717187" w:rsidRPr="002C7AF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40789" w:rsidRPr="002C7AF2">
        <w:rPr>
          <w:rFonts w:ascii="Times New Roman" w:hAnsi="Times New Roman" w:cs="Times New Roman"/>
          <w:sz w:val="28"/>
          <w:szCs w:val="28"/>
        </w:rPr>
        <w:t>12,2 процентных пунктов</w:t>
      </w:r>
      <w:r w:rsidR="00344470" w:rsidRPr="002C7AF2">
        <w:rPr>
          <w:rFonts w:ascii="Times New Roman" w:hAnsi="Times New Roman" w:cs="Times New Roman"/>
          <w:sz w:val="28"/>
          <w:szCs w:val="28"/>
        </w:rPr>
        <w:t>)</w:t>
      </w:r>
      <w:r w:rsidR="00B02DB2" w:rsidRPr="002C7AF2">
        <w:rPr>
          <w:rFonts w:ascii="Times New Roman" w:hAnsi="Times New Roman" w:cs="Times New Roman"/>
          <w:sz w:val="28"/>
          <w:szCs w:val="28"/>
        </w:rPr>
        <w:t>;</w:t>
      </w:r>
    </w:p>
    <w:p w:rsidR="008321D0" w:rsidRPr="002C7AF2" w:rsidRDefault="008321D0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F2">
        <w:rPr>
          <w:rFonts w:ascii="Times New Roman" w:hAnsi="Times New Roman" w:cs="Times New Roman"/>
          <w:sz w:val="28"/>
          <w:szCs w:val="28"/>
        </w:rPr>
        <w:t xml:space="preserve">- </w:t>
      </w:r>
      <w:r w:rsidR="000E1302" w:rsidRPr="002C7AF2">
        <w:rPr>
          <w:rFonts w:ascii="Times New Roman" w:hAnsi="Times New Roman" w:cs="Times New Roman"/>
          <w:sz w:val="28"/>
          <w:szCs w:val="28"/>
        </w:rPr>
        <w:t>выполнения работ по содержанию и текущему ремонту общего имущ</w:t>
      </w:r>
      <w:r w:rsidR="000E1302" w:rsidRPr="002C7AF2">
        <w:rPr>
          <w:rFonts w:ascii="Times New Roman" w:hAnsi="Times New Roman" w:cs="Times New Roman"/>
          <w:sz w:val="28"/>
          <w:szCs w:val="28"/>
        </w:rPr>
        <w:t>е</w:t>
      </w:r>
      <w:r w:rsidR="000E1302" w:rsidRPr="002C7AF2">
        <w:rPr>
          <w:rFonts w:ascii="Times New Roman" w:hAnsi="Times New Roman" w:cs="Times New Roman"/>
          <w:sz w:val="28"/>
          <w:szCs w:val="28"/>
        </w:rPr>
        <w:t>ства собственников помещений в многоквартирном доме</w:t>
      </w:r>
      <w:r w:rsidR="00344470" w:rsidRPr="002C7AF2">
        <w:rPr>
          <w:rFonts w:ascii="Times New Roman" w:hAnsi="Times New Roman" w:cs="Times New Roman"/>
          <w:sz w:val="28"/>
          <w:szCs w:val="28"/>
        </w:rPr>
        <w:t xml:space="preserve"> (</w:t>
      </w:r>
      <w:r w:rsidR="00717187" w:rsidRPr="002C7AF2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344470" w:rsidRPr="002C7AF2">
        <w:rPr>
          <w:rFonts w:ascii="Times New Roman" w:hAnsi="Times New Roman" w:cs="Times New Roman"/>
          <w:sz w:val="28"/>
          <w:szCs w:val="28"/>
        </w:rPr>
        <w:t>39,7</w:t>
      </w:r>
      <w:r w:rsidR="000E1302" w:rsidRPr="002C7AF2">
        <w:rPr>
          <w:rFonts w:ascii="Times New Roman" w:hAnsi="Times New Roman" w:cs="Times New Roman"/>
          <w:sz w:val="28"/>
          <w:szCs w:val="28"/>
        </w:rPr>
        <w:t>% опрошенных</w:t>
      </w:r>
      <w:r w:rsidR="00246CE6" w:rsidRPr="002C7AF2">
        <w:rPr>
          <w:rFonts w:ascii="Times New Roman" w:hAnsi="Times New Roman" w:cs="Times New Roman"/>
          <w:sz w:val="28"/>
          <w:szCs w:val="28"/>
        </w:rPr>
        <w:t xml:space="preserve">, </w:t>
      </w:r>
      <w:r w:rsidR="00717187" w:rsidRPr="002C7AF2">
        <w:rPr>
          <w:rFonts w:ascii="Times New Roman" w:hAnsi="Times New Roman" w:cs="Times New Roman"/>
          <w:sz w:val="28"/>
          <w:szCs w:val="28"/>
        </w:rPr>
        <w:t>или на</w:t>
      </w:r>
      <w:r w:rsidR="00246CE6" w:rsidRPr="002C7AF2">
        <w:rPr>
          <w:rFonts w:ascii="Times New Roman" w:hAnsi="Times New Roman" w:cs="Times New Roman"/>
          <w:sz w:val="28"/>
          <w:szCs w:val="28"/>
        </w:rPr>
        <w:t xml:space="preserve"> 4,7 </w:t>
      </w:r>
      <w:r w:rsidR="00540789" w:rsidRPr="002C7AF2">
        <w:rPr>
          <w:rFonts w:ascii="Times New Roman" w:hAnsi="Times New Roman" w:cs="Times New Roman"/>
          <w:sz w:val="28"/>
          <w:szCs w:val="28"/>
        </w:rPr>
        <w:t>процентных пунктов</w:t>
      </w:r>
      <w:r w:rsidR="000E1302" w:rsidRPr="002C7AF2">
        <w:rPr>
          <w:rFonts w:ascii="Times New Roman" w:hAnsi="Times New Roman" w:cs="Times New Roman"/>
          <w:sz w:val="28"/>
          <w:szCs w:val="28"/>
        </w:rPr>
        <w:t>)</w:t>
      </w:r>
      <w:r w:rsidRPr="002C7AF2">
        <w:rPr>
          <w:rFonts w:ascii="Times New Roman" w:hAnsi="Times New Roman" w:cs="Times New Roman"/>
          <w:sz w:val="28"/>
          <w:szCs w:val="28"/>
        </w:rPr>
        <w:t>;</w:t>
      </w:r>
    </w:p>
    <w:p w:rsidR="00344470" w:rsidRPr="005B109A" w:rsidRDefault="008321D0" w:rsidP="006C7626">
      <w:pPr>
        <w:spacing w:after="0" w:line="240" w:lineRule="auto"/>
        <w:ind w:firstLine="709"/>
        <w:jc w:val="both"/>
      </w:pPr>
      <w:r w:rsidRPr="002C7AF2">
        <w:rPr>
          <w:rFonts w:ascii="Times New Roman" w:hAnsi="Times New Roman" w:cs="Times New Roman"/>
          <w:sz w:val="28"/>
          <w:szCs w:val="28"/>
        </w:rPr>
        <w:t>-</w:t>
      </w:r>
      <w:r w:rsidR="000E1302" w:rsidRPr="002C7AF2">
        <w:rPr>
          <w:rFonts w:ascii="Times New Roman" w:hAnsi="Times New Roman" w:cs="Times New Roman"/>
          <w:sz w:val="28"/>
          <w:szCs w:val="28"/>
        </w:rPr>
        <w:t>медицинских услуг (</w:t>
      </w:r>
      <w:r w:rsidR="00717187" w:rsidRPr="002C7AF2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0E1302" w:rsidRPr="002C7AF2">
        <w:rPr>
          <w:rFonts w:ascii="Times New Roman" w:hAnsi="Times New Roman" w:cs="Times New Roman"/>
          <w:sz w:val="28"/>
          <w:szCs w:val="28"/>
        </w:rPr>
        <w:t>38,2</w:t>
      </w:r>
      <w:r w:rsidR="000733F8" w:rsidRPr="002C7AF2">
        <w:rPr>
          <w:rFonts w:ascii="Times New Roman" w:hAnsi="Times New Roman" w:cs="Times New Roman"/>
          <w:sz w:val="28"/>
          <w:szCs w:val="28"/>
        </w:rPr>
        <w:t>% опрошенных</w:t>
      </w:r>
      <w:r w:rsidRPr="002C7AF2">
        <w:rPr>
          <w:rFonts w:ascii="Times New Roman" w:hAnsi="Times New Roman" w:cs="Times New Roman"/>
          <w:sz w:val="28"/>
          <w:szCs w:val="28"/>
        </w:rPr>
        <w:t>,</w:t>
      </w:r>
      <w:r w:rsidR="00717187" w:rsidRPr="002C7AF2">
        <w:rPr>
          <w:rFonts w:ascii="Times New Roman" w:hAnsi="Times New Roman" w:cs="Times New Roman"/>
          <w:sz w:val="28"/>
          <w:szCs w:val="28"/>
        </w:rPr>
        <w:t>или на</w:t>
      </w:r>
      <w:r w:rsidR="00246CE6" w:rsidRPr="002C7AF2">
        <w:rPr>
          <w:rFonts w:ascii="Times New Roman" w:hAnsi="Times New Roman" w:cs="Times New Roman"/>
          <w:sz w:val="28"/>
          <w:szCs w:val="28"/>
        </w:rPr>
        <w:t xml:space="preserve"> 14</w:t>
      </w:r>
      <w:r w:rsidRPr="002C7AF2">
        <w:rPr>
          <w:rFonts w:ascii="Times New Roman" w:hAnsi="Times New Roman" w:cs="Times New Roman"/>
          <w:sz w:val="28"/>
          <w:szCs w:val="28"/>
        </w:rPr>
        <w:t>,2 пр</w:t>
      </w:r>
      <w:r w:rsidRPr="002C7AF2">
        <w:rPr>
          <w:rFonts w:ascii="Times New Roman" w:hAnsi="Times New Roman" w:cs="Times New Roman"/>
          <w:sz w:val="28"/>
          <w:szCs w:val="28"/>
        </w:rPr>
        <w:t>о</w:t>
      </w:r>
      <w:r w:rsidR="00540789" w:rsidRPr="002C7AF2">
        <w:rPr>
          <w:rFonts w:ascii="Times New Roman" w:hAnsi="Times New Roman" w:cs="Times New Roman"/>
          <w:sz w:val="28"/>
          <w:szCs w:val="28"/>
        </w:rPr>
        <w:t>центных пунктов</w:t>
      </w:r>
      <w:r w:rsidR="000733F8" w:rsidRPr="002C7AF2">
        <w:rPr>
          <w:rFonts w:ascii="Times New Roman" w:hAnsi="Times New Roman" w:cs="Times New Roman"/>
          <w:sz w:val="28"/>
          <w:szCs w:val="28"/>
        </w:rPr>
        <w:t>)</w:t>
      </w:r>
      <w:r w:rsidRPr="002C7AF2">
        <w:rPr>
          <w:rFonts w:ascii="Times New Roman" w:hAnsi="Times New Roman" w:cs="Times New Roman"/>
          <w:sz w:val="28"/>
          <w:szCs w:val="28"/>
        </w:rPr>
        <w:t>.</w:t>
      </w:r>
    </w:p>
    <w:p w:rsidR="00DA32F8" w:rsidRPr="005B109A" w:rsidRDefault="000733F8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Оценивая состояние конкуренции на обследуемых рынках, участники о</w:t>
      </w:r>
      <w:r w:rsidRPr="005B109A">
        <w:rPr>
          <w:rFonts w:ascii="Times New Roman" w:hAnsi="Times New Roman" w:cs="Times New Roman"/>
          <w:sz w:val="28"/>
          <w:szCs w:val="28"/>
        </w:rPr>
        <w:t>п</w:t>
      </w:r>
      <w:r w:rsidRPr="005B109A">
        <w:rPr>
          <w:rFonts w:ascii="Times New Roman" w:hAnsi="Times New Roman" w:cs="Times New Roman"/>
          <w:sz w:val="28"/>
          <w:szCs w:val="28"/>
        </w:rPr>
        <w:t>роса выразили удовлетворенность возможностью выбора товаров и услуг</w:t>
      </w:r>
      <w:r w:rsidR="008321D0" w:rsidRPr="005B109A">
        <w:rPr>
          <w:rFonts w:ascii="Times New Roman" w:hAnsi="Times New Roman" w:cs="Times New Roman"/>
          <w:sz w:val="28"/>
          <w:szCs w:val="28"/>
        </w:rPr>
        <w:t xml:space="preserve"> на всех рынках</w:t>
      </w:r>
      <w:r w:rsidRPr="005B109A">
        <w:rPr>
          <w:rFonts w:ascii="Times New Roman" w:hAnsi="Times New Roman" w:cs="Times New Roman"/>
          <w:sz w:val="28"/>
          <w:szCs w:val="28"/>
        </w:rPr>
        <w:t>. Наиболее ш</w:t>
      </w:r>
      <w:r w:rsidR="00B11EF3" w:rsidRPr="005B109A">
        <w:rPr>
          <w:rFonts w:ascii="Times New Roman" w:hAnsi="Times New Roman" w:cs="Times New Roman"/>
          <w:sz w:val="28"/>
          <w:szCs w:val="28"/>
        </w:rPr>
        <w:t>ирокий выбор предложений нарынк</w:t>
      </w:r>
      <w:r w:rsidR="003E7086" w:rsidRPr="005B109A">
        <w:rPr>
          <w:rFonts w:ascii="Times New Roman" w:hAnsi="Times New Roman" w:cs="Times New Roman"/>
          <w:sz w:val="28"/>
          <w:szCs w:val="28"/>
        </w:rPr>
        <w:t>ах</w:t>
      </w:r>
      <w:r w:rsidR="00B11EF3" w:rsidRPr="005B109A">
        <w:rPr>
          <w:rFonts w:ascii="Times New Roman" w:hAnsi="Times New Roman" w:cs="Times New Roman"/>
          <w:sz w:val="28"/>
          <w:szCs w:val="28"/>
        </w:rPr>
        <w:t xml:space="preserve"> розничной то</w:t>
      </w:r>
      <w:r w:rsidR="00B11EF3" w:rsidRPr="005B109A">
        <w:rPr>
          <w:rFonts w:ascii="Times New Roman" w:hAnsi="Times New Roman" w:cs="Times New Roman"/>
          <w:sz w:val="28"/>
          <w:szCs w:val="28"/>
        </w:rPr>
        <w:t>р</w:t>
      </w:r>
      <w:r w:rsidR="00B11EF3" w:rsidRPr="005B109A">
        <w:rPr>
          <w:rFonts w:ascii="Times New Roman" w:hAnsi="Times New Roman" w:cs="Times New Roman"/>
          <w:sz w:val="28"/>
          <w:szCs w:val="28"/>
        </w:rPr>
        <w:t>говли лекарственными препаратами, изделиями медицинского назначения и с</w:t>
      </w:r>
      <w:r w:rsidR="00B11EF3" w:rsidRPr="005B109A">
        <w:rPr>
          <w:rFonts w:ascii="Times New Roman" w:hAnsi="Times New Roman" w:cs="Times New Roman"/>
          <w:sz w:val="28"/>
          <w:szCs w:val="28"/>
        </w:rPr>
        <w:t>о</w:t>
      </w:r>
      <w:r w:rsidR="00B11EF3" w:rsidRPr="005B109A">
        <w:rPr>
          <w:rFonts w:ascii="Times New Roman" w:hAnsi="Times New Roman" w:cs="Times New Roman"/>
          <w:sz w:val="28"/>
          <w:szCs w:val="28"/>
        </w:rPr>
        <w:t>путствующими товарами</w:t>
      </w:r>
      <w:r w:rsidR="00B16AA4" w:rsidRPr="005B109A">
        <w:rPr>
          <w:rFonts w:ascii="Times New Roman" w:hAnsi="Times New Roman" w:cs="Times New Roman"/>
          <w:sz w:val="28"/>
          <w:szCs w:val="28"/>
        </w:rPr>
        <w:t>(</w:t>
      </w:r>
      <w:r w:rsidR="00B11EF3" w:rsidRPr="005B109A">
        <w:rPr>
          <w:rFonts w:ascii="Times New Roman" w:hAnsi="Times New Roman" w:cs="Times New Roman"/>
          <w:sz w:val="28"/>
          <w:szCs w:val="28"/>
        </w:rPr>
        <w:t>90,0</w:t>
      </w:r>
      <w:r w:rsidRPr="005B109A">
        <w:rPr>
          <w:rFonts w:ascii="Times New Roman" w:hAnsi="Times New Roman" w:cs="Times New Roman"/>
          <w:sz w:val="28"/>
          <w:szCs w:val="28"/>
        </w:rPr>
        <w:t>% опрошенных)</w:t>
      </w:r>
      <w:r w:rsidR="00B11EF3" w:rsidRPr="005B109A">
        <w:rPr>
          <w:rFonts w:ascii="Times New Roman" w:hAnsi="Times New Roman" w:cs="Times New Roman"/>
          <w:sz w:val="28"/>
          <w:szCs w:val="28"/>
        </w:rPr>
        <w:t xml:space="preserve"> и услуг связи по предоставлению широкополосного доступа к сети Интернет (86,8% опрошенных)</w:t>
      </w:r>
      <w:r w:rsidR="00A728DC" w:rsidRPr="005B1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3F8" w:rsidRPr="005B109A" w:rsidRDefault="0064262B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05">
        <w:rPr>
          <w:rFonts w:ascii="Times New Roman" w:hAnsi="Times New Roman" w:cs="Times New Roman"/>
          <w:sz w:val="28"/>
          <w:szCs w:val="28"/>
        </w:rPr>
        <w:t>Следует отметить</w:t>
      </w:r>
      <w:r w:rsidR="002C7AF2" w:rsidRPr="00471F05">
        <w:rPr>
          <w:rFonts w:ascii="Times New Roman" w:hAnsi="Times New Roman" w:cs="Times New Roman"/>
          <w:sz w:val="28"/>
          <w:szCs w:val="28"/>
        </w:rPr>
        <w:t>, что</w:t>
      </w:r>
      <w:r w:rsidR="002B1D70" w:rsidRPr="002B1D70">
        <w:rPr>
          <w:rFonts w:ascii="Times New Roman" w:hAnsi="Times New Roman" w:cs="Times New Roman"/>
          <w:sz w:val="28"/>
          <w:szCs w:val="28"/>
        </w:rPr>
        <w:t>в 2019 году по сравнению с 2018 годом</w:t>
      </w:r>
      <w:r w:rsidR="003E7086" w:rsidRPr="00471F05">
        <w:rPr>
          <w:rFonts w:ascii="Times New Roman" w:hAnsi="Times New Roman" w:cs="Times New Roman"/>
          <w:sz w:val="28"/>
          <w:szCs w:val="28"/>
        </w:rPr>
        <w:t>самое бол</w:t>
      </w:r>
      <w:r w:rsidR="003E7086" w:rsidRPr="00471F05">
        <w:rPr>
          <w:rFonts w:ascii="Times New Roman" w:hAnsi="Times New Roman" w:cs="Times New Roman"/>
          <w:sz w:val="28"/>
          <w:szCs w:val="28"/>
        </w:rPr>
        <w:t>ь</w:t>
      </w:r>
      <w:r w:rsidR="003E7086" w:rsidRPr="00471F05">
        <w:rPr>
          <w:rFonts w:ascii="Times New Roman" w:hAnsi="Times New Roman" w:cs="Times New Roman"/>
          <w:sz w:val="28"/>
          <w:szCs w:val="28"/>
        </w:rPr>
        <w:t xml:space="preserve">шое </w:t>
      </w:r>
      <w:r w:rsidR="002B1D70">
        <w:rPr>
          <w:rFonts w:ascii="Times New Roman" w:hAnsi="Times New Roman" w:cs="Times New Roman"/>
          <w:sz w:val="28"/>
          <w:szCs w:val="28"/>
        </w:rPr>
        <w:t>(30,9 процентных пунктов</w:t>
      </w:r>
      <w:r w:rsidRPr="00471F05">
        <w:rPr>
          <w:rFonts w:ascii="Times New Roman" w:hAnsi="Times New Roman" w:cs="Times New Roman"/>
          <w:sz w:val="28"/>
          <w:szCs w:val="28"/>
        </w:rPr>
        <w:t xml:space="preserve">) </w:t>
      </w:r>
      <w:r w:rsidR="003E7086" w:rsidRPr="00471F05">
        <w:rPr>
          <w:rFonts w:ascii="Times New Roman" w:hAnsi="Times New Roman" w:cs="Times New Roman"/>
          <w:sz w:val="28"/>
          <w:szCs w:val="28"/>
        </w:rPr>
        <w:t>увел</w:t>
      </w:r>
      <w:r w:rsidR="00DA32F8" w:rsidRPr="00471F05">
        <w:rPr>
          <w:rFonts w:ascii="Times New Roman" w:hAnsi="Times New Roman" w:cs="Times New Roman"/>
          <w:sz w:val="28"/>
          <w:szCs w:val="28"/>
        </w:rPr>
        <w:t xml:space="preserve">ичение </w:t>
      </w:r>
      <w:r w:rsidR="003E7086" w:rsidRPr="00471F05">
        <w:rPr>
          <w:rFonts w:ascii="Times New Roman" w:hAnsi="Times New Roman" w:cs="Times New Roman"/>
          <w:sz w:val="28"/>
          <w:szCs w:val="28"/>
        </w:rPr>
        <w:t>удовлетворенности возможностью выбора</w:t>
      </w:r>
      <w:r w:rsidR="002C7AF2" w:rsidRPr="00471F05">
        <w:rPr>
          <w:rFonts w:ascii="Times New Roman" w:hAnsi="Times New Roman" w:cs="Times New Roman"/>
          <w:sz w:val="28"/>
          <w:szCs w:val="28"/>
        </w:rPr>
        <w:t xml:space="preserve"> на рынкеблагоустройства городской среды.Н</w:t>
      </w:r>
      <w:r w:rsidR="00DA32F8" w:rsidRPr="00471F05">
        <w:rPr>
          <w:rFonts w:ascii="Times New Roman" w:hAnsi="Times New Roman" w:cs="Times New Roman"/>
          <w:sz w:val="28"/>
          <w:szCs w:val="28"/>
        </w:rPr>
        <w:t>а рынке ритуальных услуг 27,2процентных пу</w:t>
      </w:r>
      <w:r w:rsidR="00BA40E8" w:rsidRPr="00471F05">
        <w:rPr>
          <w:rFonts w:ascii="Times New Roman" w:hAnsi="Times New Roman" w:cs="Times New Roman"/>
          <w:sz w:val="28"/>
          <w:szCs w:val="28"/>
        </w:rPr>
        <w:t>нкта</w:t>
      </w:r>
      <w:r w:rsidR="00DA32F8" w:rsidRPr="00471F05">
        <w:rPr>
          <w:rFonts w:ascii="Times New Roman" w:hAnsi="Times New Roman" w:cs="Times New Roman"/>
          <w:sz w:val="28"/>
          <w:szCs w:val="28"/>
        </w:rPr>
        <w:t>; на рынке дорожного строительства</w:t>
      </w:r>
      <w:r w:rsidR="001F16CB" w:rsidRPr="00471F05">
        <w:rPr>
          <w:rFonts w:ascii="Times New Roman" w:hAnsi="Times New Roman" w:cs="Times New Roman"/>
          <w:sz w:val="28"/>
          <w:szCs w:val="28"/>
        </w:rPr>
        <w:t xml:space="preserve"> 24,2процентных пунк</w:t>
      </w:r>
      <w:r w:rsidR="00BA40E8" w:rsidRPr="00471F05">
        <w:rPr>
          <w:rFonts w:ascii="Times New Roman" w:hAnsi="Times New Roman" w:cs="Times New Roman"/>
          <w:sz w:val="28"/>
          <w:szCs w:val="28"/>
        </w:rPr>
        <w:t>та</w:t>
      </w:r>
      <w:r w:rsidR="001F16CB" w:rsidRPr="00471F05">
        <w:rPr>
          <w:rFonts w:ascii="Times New Roman" w:hAnsi="Times New Roman" w:cs="Times New Roman"/>
          <w:sz w:val="28"/>
          <w:szCs w:val="28"/>
        </w:rPr>
        <w:t>;</w:t>
      </w:r>
      <w:r w:rsidR="00DA32F8" w:rsidRPr="00471F05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1F16CB" w:rsidRPr="00471F05">
        <w:rPr>
          <w:rFonts w:ascii="Times New Roman" w:hAnsi="Times New Roman" w:cs="Times New Roman"/>
          <w:sz w:val="28"/>
          <w:szCs w:val="28"/>
        </w:rPr>
        <w:t xml:space="preserve"> 23,9</w:t>
      </w:r>
      <w:r w:rsidR="00BA40E8" w:rsidRPr="00471F05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1F16CB" w:rsidRPr="00471F05">
        <w:rPr>
          <w:rFonts w:ascii="Times New Roman" w:hAnsi="Times New Roman" w:cs="Times New Roman"/>
          <w:sz w:val="28"/>
          <w:szCs w:val="28"/>
        </w:rPr>
        <w:t xml:space="preserve"> ина рынке ремонта авт</w:t>
      </w:r>
      <w:r w:rsidR="001F16CB" w:rsidRPr="00471F05">
        <w:rPr>
          <w:rFonts w:ascii="Times New Roman" w:hAnsi="Times New Roman" w:cs="Times New Roman"/>
          <w:sz w:val="28"/>
          <w:szCs w:val="28"/>
        </w:rPr>
        <w:t>о</w:t>
      </w:r>
      <w:r w:rsidR="001F16CB" w:rsidRPr="00471F05">
        <w:rPr>
          <w:rFonts w:ascii="Times New Roman" w:hAnsi="Times New Roman" w:cs="Times New Roman"/>
          <w:sz w:val="28"/>
          <w:szCs w:val="28"/>
        </w:rPr>
        <w:t>транспортных средств 23,2пр</w:t>
      </w:r>
      <w:r w:rsidR="00BA40E8" w:rsidRPr="00471F05">
        <w:rPr>
          <w:rFonts w:ascii="Times New Roman" w:hAnsi="Times New Roman" w:cs="Times New Roman"/>
          <w:sz w:val="28"/>
          <w:szCs w:val="28"/>
        </w:rPr>
        <w:t>оцентных пункта</w:t>
      </w:r>
      <w:r w:rsidR="001F16CB" w:rsidRPr="00471F05">
        <w:rPr>
          <w:rFonts w:ascii="Times New Roman" w:hAnsi="Times New Roman" w:cs="Times New Roman"/>
          <w:sz w:val="28"/>
          <w:szCs w:val="28"/>
        </w:rPr>
        <w:t>.</w:t>
      </w:r>
    </w:p>
    <w:p w:rsidR="00BA0EA6" w:rsidRPr="005B109A" w:rsidRDefault="00BA0EA6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E61" w:rsidRPr="005B109A" w:rsidRDefault="0064262B" w:rsidP="00B2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597E61" w:rsidRPr="005B109A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5B109A">
        <w:rPr>
          <w:rFonts w:ascii="Times New Roman" w:hAnsi="Times New Roman" w:cs="Times New Roman"/>
          <w:b/>
          <w:sz w:val="28"/>
          <w:szCs w:val="28"/>
        </w:rPr>
        <w:t xml:space="preserve">оценки потребителями товарных рынков </w:t>
      </w:r>
    </w:p>
    <w:p w:rsidR="00597E61" w:rsidRPr="005B109A" w:rsidRDefault="0064262B" w:rsidP="00B2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 xml:space="preserve">посредством ценообразования, качества и возможности выбора товаров </w:t>
      </w:r>
    </w:p>
    <w:p w:rsidR="00907F32" w:rsidRPr="005B109A" w:rsidRDefault="0064262B" w:rsidP="00B2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 xml:space="preserve">и услуг по каждому рынку в сравнении с </w:t>
      </w:r>
      <w:r w:rsidR="00B23EF6" w:rsidRPr="005B109A">
        <w:rPr>
          <w:rFonts w:ascii="Times New Roman" w:hAnsi="Times New Roman" w:cs="Times New Roman"/>
          <w:b/>
          <w:sz w:val="28"/>
          <w:szCs w:val="28"/>
        </w:rPr>
        <w:t>2018 годом</w:t>
      </w:r>
    </w:p>
    <w:p w:rsidR="00907F32" w:rsidRPr="00E07583" w:rsidRDefault="00907F32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F6" w:rsidRPr="00E07583" w:rsidRDefault="005B1755" w:rsidP="005B1755">
      <w:pPr>
        <w:pStyle w:val="Default"/>
        <w:spacing w:line="160" w:lineRule="exact"/>
        <w:ind w:left="8080" w:hanging="1134"/>
        <w:rPr>
          <w:bCs/>
          <w:color w:val="800000"/>
        </w:rPr>
      </w:pPr>
      <w:r w:rsidRPr="00E07583">
        <w:rPr>
          <w:bCs/>
          <w:color w:val="auto"/>
        </w:rPr>
        <w:t xml:space="preserve">      процентные пункты</w:t>
      </w:r>
    </w:p>
    <w:tbl>
      <w:tblPr>
        <w:tblW w:w="9566" w:type="dxa"/>
        <w:tblInd w:w="93" w:type="dxa"/>
        <w:tblLook w:val="04A0"/>
      </w:tblPr>
      <w:tblGrid>
        <w:gridCol w:w="3220"/>
        <w:gridCol w:w="700"/>
        <w:gridCol w:w="640"/>
        <w:gridCol w:w="680"/>
        <w:gridCol w:w="729"/>
        <w:gridCol w:w="709"/>
        <w:gridCol w:w="708"/>
        <w:gridCol w:w="709"/>
        <w:gridCol w:w="709"/>
        <w:gridCol w:w="762"/>
      </w:tblGrid>
      <w:tr w:rsidR="00B23EF6" w:rsidRPr="00E07583" w:rsidTr="00210F94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Уровень цен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B3C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</w:t>
            </w:r>
          </w:p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выбора</w:t>
            </w:r>
          </w:p>
        </w:tc>
      </w:tr>
      <w:tr w:rsidR="00B23EF6" w:rsidRPr="00E07583" w:rsidTr="00210F94">
        <w:trPr>
          <w:trHeight w:val="162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F6" w:rsidRPr="00E07583" w:rsidRDefault="00B23EF6" w:rsidP="00B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583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</w:tr>
      <w:tr w:rsidR="00786043" w:rsidRPr="005B109A" w:rsidTr="006F3137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дошкольного образ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6043" w:rsidRPr="005B109A" w:rsidTr="006F3137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86043" w:rsidRPr="005B109A" w:rsidTr="006F3137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6043" w:rsidRPr="005B109A" w:rsidTr="006F3137">
        <w:trPr>
          <w:trHeight w:val="99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Рынок услуг психолого-педагогического сопровождения детей с ограниченными возможн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стями здоровья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</w:tr>
      <w:tr w:rsidR="00786043" w:rsidRPr="005B109A" w:rsidTr="006F3137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786043" w:rsidRPr="005B109A" w:rsidTr="006F3137">
        <w:trPr>
          <w:trHeight w:val="116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перевозок пассаж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автомобильным транспортом по муниципальным и межмуниц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маршрутам регулярных перевозок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86043" w:rsidRPr="005B109A" w:rsidTr="006F3137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связи по предоста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лению широкополосного доступа к сети Интернет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786043" w:rsidRPr="005B109A" w:rsidTr="006F313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социального обсл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живания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786043" w:rsidRPr="005B109A" w:rsidTr="006F3137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-19,9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</w:t>
            </w:r>
          </w:p>
        </w:tc>
      </w:tr>
      <w:tr w:rsidR="00786043" w:rsidRPr="005B109A" w:rsidTr="006F3137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санаторно-курортных и туристических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86043" w:rsidRPr="005B109A" w:rsidTr="006F3137">
        <w:trPr>
          <w:trHeight w:val="415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производства сельскох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зяйственной продукции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-6,5</w:t>
            </w:r>
          </w:p>
        </w:tc>
      </w:tr>
      <w:tr w:rsidR="00786043" w:rsidRPr="005B109A" w:rsidTr="006F3137">
        <w:trPr>
          <w:trHeight w:val="512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ремонта автотранспортных средств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-23,2</w:t>
            </w:r>
          </w:p>
        </w:tc>
      </w:tr>
      <w:tr w:rsidR="00786043" w:rsidRPr="005B109A" w:rsidTr="006F31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ритуальных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-27,2</w:t>
            </w:r>
          </w:p>
        </w:tc>
      </w:tr>
      <w:tr w:rsidR="00786043" w:rsidRPr="005B109A" w:rsidTr="006F31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наружной рекламы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</w:tr>
      <w:tr w:rsidR="00786043" w:rsidRPr="005B109A" w:rsidTr="006F3137">
        <w:trPr>
          <w:trHeight w:val="4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-22,2</w:t>
            </w:r>
          </w:p>
        </w:tc>
      </w:tr>
      <w:tr w:rsidR="00786043" w:rsidRPr="005B109A" w:rsidTr="006F3137">
        <w:trPr>
          <w:trHeight w:val="5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дорожного строительства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-24,1</w:t>
            </w:r>
          </w:p>
        </w:tc>
      </w:tr>
      <w:tr w:rsidR="00786043" w:rsidRPr="005B109A" w:rsidTr="006F3137">
        <w:trPr>
          <w:trHeight w:val="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-34,4</w:t>
            </w:r>
          </w:p>
        </w:tc>
      </w:tr>
      <w:tr w:rsidR="00786043" w:rsidRPr="005B109A" w:rsidTr="006F3137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розничной продажи нефт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</w:t>
            </w:r>
          </w:p>
        </w:tc>
      </w:tr>
      <w:tr w:rsidR="00786043" w:rsidRPr="005B109A" w:rsidTr="006F3137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розничной торговли лека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ственными препаратами, издели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медицинского назначения и сопутствующими товарами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</w:tr>
      <w:tr w:rsidR="00786043" w:rsidRPr="005B109A" w:rsidTr="006F3137">
        <w:trPr>
          <w:trHeight w:val="3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благоустройства городской среды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-20,3</w:t>
            </w:r>
          </w:p>
        </w:tc>
      </w:tr>
      <w:tr w:rsidR="00786043" w:rsidRPr="005B109A" w:rsidTr="006F3137">
        <w:trPr>
          <w:trHeight w:val="114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выполнения работ по с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043" w:rsidRPr="005B109A" w:rsidRDefault="00786043" w:rsidP="006F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-12,3</w:t>
            </w:r>
          </w:p>
        </w:tc>
      </w:tr>
      <w:tr w:rsidR="00786043" w:rsidRPr="005B109A" w:rsidTr="006F3137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43" w:rsidRPr="005B109A" w:rsidRDefault="00786043" w:rsidP="00BA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Иное (пожалуйста, укажите)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043" w:rsidRPr="005B109A" w:rsidRDefault="00786043" w:rsidP="006F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7626" w:rsidRPr="004F3D54" w:rsidRDefault="006C7626" w:rsidP="004F3D54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D54" w:rsidRDefault="004F3D54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5D5D" w:rsidRPr="004F3D54" w:rsidRDefault="00575D5D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3. Анализ динамики количеств</w:t>
      </w:r>
      <w:r w:rsid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 организаций</w:t>
      </w:r>
      <w:r w:rsidR="00E57CC8" w:rsidRPr="00E57C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муниципального образ</w:t>
      </w:r>
      <w:r w:rsidR="00E57CC8" w:rsidRPr="00E57C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E57CC8" w:rsidRPr="00E57C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вания города – курорта Пятигорска</w:t>
      </w:r>
      <w:r w:rsid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предоставляющих </w:t>
      </w: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товары и услуги </w:t>
      </w:r>
      <w:r w:rsid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рынках Ставропольского края</w:t>
      </w:r>
      <w:r w:rsidR="00E57C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 последние 3 года по каждому рынку.</w:t>
      </w:r>
    </w:p>
    <w:p w:rsidR="00501C78" w:rsidRPr="008544FA" w:rsidRDefault="00501C78" w:rsidP="008544FA">
      <w:pPr>
        <w:tabs>
          <w:tab w:val="left" w:pos="7939"/>
        </w:tabs>
        <w:spacing w:after="0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8544FA">
        <w:rPr>
          <w:rFonts w:ascii="Times New Roman" w:hAnsi="Times New Roman" w:cs="Times New Roman"/>
          <w:sz w:val="24"/>
          <w:szCs w:val="24"/>
        </w:rPr>
        <w:t>проценты</w:t>
      </w:r>
    </w:p>
    <w:tbl>
      <w:tblPr>
        <w:tblW w:w="9511" w:type="dxa"/>
        <w:tblInd w:w="93" w:type="dxa"/>
        <w:tblLook w:val="04A0"/>
      </w:tblPr>
      <w:tblGrid>
        <w:gridCol w:w="6170"/>
        <w:gridCol w:w="749"/>
        <w:gridCol w:w="749"/>
        <w:gridCol w:w="921"/>
        <w:gridCol w:w="6"/>
        <w:gridCol w:w="916"/>
      </w:tblGrid>
      <w:tr w:rsidR="00734249" w:rsidRPr="005B109A" w:rsidTr="009D0876">
        <w:trPr>
          <w:trHeight w:val="1260"/>
        </w:trPr>
        <w:tc>
          <w:tcPr>
            <w:tcW w:w="6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49" w:rsidRPr="000935FE" w:rsidRDefault="00B46494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0935FE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0935FE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0935FE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измен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0935FE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юсь отв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</w:p>
        </w:tc>
      </w:tr>
      <w:tr w:rsidR="007323CA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CA" w:rsidRPr="005B109A" w:rsidRDefault="00732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323CA" w:rsidRPr="008544FA" w:rsidRDefault="007323C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323CA" w:rsidRPr="008544FA" w:rsidRDefault="00926460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323CA" w:rsidRPr="008544FA" w:rsidRDefault="00926460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323CA" w:rsidRPr="008544FA" w:rsidRDefault="007323C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AF1C1A" w:rsidRPr="008544FA" w:rsidTr="00A15C14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1A" w:rsidRPr="001A5352" w:rsidRDefault="00AF1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детского </w:t>
            </w:r>
            <w:r w:rsidRPr="00A1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 и оздоровления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AF1C1A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1A" w:rsidRPr="001A5352" w:rsidRDefault="00AF1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F1C1A" w:rsidRPr="008544FA" w:rsidRDefault="00AF1C1A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1C2609" w:rsidRPr="008544FA" w:rsidTr="00A15C14">
        <w:trPr>
          <w:trHeight w:val="645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609" w:rsidRPr="001A5352" w:rsidRDefault="001C2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1C2609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1C2609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1C2609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3D42EE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</w:tr>
      <w:tr w:rsidR="001C2609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609" w:rsidRPr="001A5352" w:rsidRDefault="001C2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1C2609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1C2609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1C2609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C2609" w:rsidRPr="008544FA" w:rsidRDefault="001C2609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832B2F" w:rsidRPr="008544FA" w:rsidTr="00A15C14">
        <w:trPr>
          <w:trHeight w:val="36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2F" w:rsidRPr="001A5352" w:rsidRDefault="008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автомобильным транспортом по муниципальным и межмуниципальным маршрутам регулярных перевозок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926460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926460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3D42EE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832B2F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2F" w:rsidRPr="001A5352" w:rsidRDefault="008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0358E6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0358E6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  <w:r w:rsidR="0075664C"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832B2F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2F" w:rsidRPr="001A5352" w:rsidRDefault="008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832B2F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2F" w:rsidRPr="001A5352" w:rsidRDefault="008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832B2F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2F" w:rsidRPr="001A5352" w:rsidRDefault="008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санаторно-курортных и туристических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832B2F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2F" w:rsidRPr="001A5352" w:rsidRDefault="008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реализации</w:t>
            </w: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832B2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2B2F" w:rsidRPr="008544FA" w:rsidRDefault="003D42EE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1D4834" w:rsidRPr="008544FA" w:rsidTr="00A15C14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834" w:rsidRPr="001A5352" w:rsidRDefault="001D4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1D4834" w:rsidRPr="008544FA" w:rsidTr="00A15C14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4834" w:rsidRPr="001A5352" w:rsidRDefault="001D4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D4834" w:rsidRPr="008544FA" w:rsidRDefault="001D483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20B9F" w:rsidRPr="008544FA" w:rsidTr="00A15C14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0B9F" w:rsidRPr="001A5352" w:rsidRDefault="0082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наружной рекламы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820B9F" w:rsidRPr="008544FA" w:rsidTr="00A15C14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0B9F" w:rsidRPr="001A5352" w:rsidRDefault="0082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820B9F" w:rsidRPr="008544FA" w:rsidTr="00A15C14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B9F" w:rsidRPr="001A5352" w:rsidRDefault="0082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дорожного строительства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3D42EE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820B9F" w:rsidRPr="008544FA" w:rsidTr="00A15C14">
        <w:trPr>
          <w:trHeight w:val="588"/>
        </w:trPr>
        <w:tc>
          <w:tcPr>
            <w:tcW w:w="6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B9F" w:rsidRPr="001A5352" w:rsidRDefault="0082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производства строительных материалов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20B9F" w:rsidRPr="008544FA" w:rsidRDefault="00820B9F" w:rsidP="00A1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E7B1E" w:rsidRPr="008544FA" w:rsidTr="00A15C14">
        <w:trPr>
          <w:trHeight w:val="37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1E" w:rsidRPr="001A5352" w:rsidRDefault="006E7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продажи нефтепродуктов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E7B1E" w:rsidRPr="008544FA" w:rsidRDefault="006E7B1E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E7B1E" w:rsidRPr="008544FA" w:rsidRDefault="006E7B1E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E7B1E" w:rsidRPr="008544FA" w:rsidRDefault="006E7B1E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E7B1E" w:rsidRPr="008544FA" w:rsidRDefault="006E7B1E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15C14" w:rsidRPr="008544FA" w:rsidTr="00A15C14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C14" w:rsidRPr="001A5352" w:rsidRDefault="00A15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 лекарственными препарат</w:t>
            </w: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изделиями медицинского назначения и сопутству</w:t>
            </w: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 товарами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A15C14" w:rsidRPr="008544FA" w:rsidTr="00A15C14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C14" w:rsidRPr="001A5352" w:rsidRDefault="00A15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благоустройства городской среды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A15C14" w:rsidRPr="008544FA" w:rsidTr="00A15C14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14" w:rsidRPr="001A5352" w:rsidRDefault="00A15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Рынок выполнения работ по содержанию и текущему р</w:t>
            </w: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монту общего имущества собственников помещений в многоквартирном доме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5C14" w:rsidRPr="008544FA" w:rsidRDefault="00A15C14" w:rsidP="00A15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145CF6" w:rsidRPr="005B109A" w:rsidRDefault="0043554E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По мнению большинства участников исследования в течение последних трех лет уве</w:t>
      </w:r>
      <w:r w:rsidR="0031249A" w:rsidRPr="005B109A">
        <w:rPr>
          <w:rFonts w:ascii="Times New Roman" w:hAnsi="Times New Roman" w:cs="Times New Roman"/>
          <w:sz w:val="28"/>
          <w:szCs w:val="28"/>
        </w:rPr>
        <w:t>личилось количество организаций</w:t>
      </w:r>
      <w:r w:rsidR="00145CF6" w:rsidRPr="005B109A">
        <w:rPr>
          <w:rFonts w:ascii="Times New Roman" w:hAnsi="Times New Roman" w:cs="Times New Roman"/>
          <w:sz w:val="28"/>
          <w:szCs w:val="28"/>
        </w:rPr>
        <w:t xml:space="preserve"> на рынках:</w:t>
      </w:r>
    </w:p>
    <w:p w:rsidR="00145CF6" w:rsidRPr="005B109A" w:rsidRDefault="00145CF6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-</w:t>
      </w:r>
      <w:r w:rsidR="0031249A" w:rsidRPr="005B109A">
        <w:rPr>
          <w:rFonts w:ascii="Times New Roman" w:hAnsi="Times New Roman" w:cs="Times New Roman"/>
          <w:sz w:val="28"/>
          <w:szCs w:val="28"/>
        </w:rPr>
        <w:t xml:space="preserve"> розничной торговли лекарственными препаратами, изделиями медици</w:t>
      </w:r>
      <w:r w:rsidR="0031249A" w:rsidRPr="005B109A">
        <w:rPr>
          <w:rFonts w:ascii="Times New Roman" w:hAnsi="Times New Roman" w:cs="Times New Roman"/>
          <w:sz w:val="28"/>
          <w:szCs w:val="28"/>
        </w:rPr>
        <w:t>н</w:t>
      </w:r>
      <w:r w:rsidR="0031249A" w:rsidRPr="005B109A">
        <w:rPr>
          <w:rFonts w:ascii="Times New Roman" w:hAnsi="Times New Roman" w:cs="Times New Roman"/>
          <w:sz w:val="28"/>
          <w:szCs w:val="28"/>
        </w:rPr>
        <w:t>ского назначения и сопутству</w:t>
      </w:r>
      <w:r w:rsidR="0075664C" w:rsidRPr="005B109A">
        <w:rPr>
          <w:rFonts w:ascii="Times New Roman" w:hAnsi="Times New Roman" w:cs="Times New Roman"/>
          <w:sz w:val="28"/>
          <w:szCs w:val="28"/>
        </w:rPr>
        <w:t>ющими товарами (66,2% опрошенных)</w:t>
      </w:r>
      <w:r w:rsidRPr="005B109A">
        <w:rPr>
          <w:rFonts w:ascii="Times New Roman" w:hAnsi="Times New Roman" w:cs="Times New Roman"/>
          <w:sz w:val="28"/>
          <w:szCs w:val="28"/>
        </w:rPr>
        <w:t>;</w:t>
      </w:r>
    </w:p>
    <w:p w:rsidR="00145CF6" w:rsidRPr="005B109A" w:rsidRDefault="00145CF6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-</w:t>
      </w:r>
      <w:r w:rsidR="000358E6" w:rsidRPr="005B109A">
        <w:rPr>
          <w:rFonts w:ascii="Times New Roman" w:hAnsi="Times New Roman" w:cs="Times New Roman"/>
          <w:sz w:val="28"/>
          <w:szCs w:val="28"/>
        </w:rPr>
        <w:t xml:space="preserve"> услуг связи по предоставлению широкополосного доступа к сети И</w:t>
      </w:r>
      <w:r w:rsidR="000358E6" w:rsidRPr="005B109A">
        <w:rPr>
          <w:rFonts w:ascii="Times New Roman" w:hAnsi="Times New Roman" w:cs="Times New Roman"/>
          <w:sz w:val="28"/>
          <w:szCs w:val="28"/>
        </w:rPr>
        <w:t>н</w:t>
      </w:r>
      <w:r w:rsidR="000358E6" w:rsidRPr="005B109A">
        <w:rPr>
          <w:rFonts w:ascii="Times New Roman" w:hAnsi="Times New Roman" w:cs="Times New Roman"/>
          <w:sz w:val="28"/>
          <w:szCs w:val="28"/>
        </w:rPr>
        <w:t>тернет(50</w:t>
      </w:r>
      <w:r w:rsidRPr="005B109A">
        <w:rPr>
          <w:rFonts w:ascii="Times New Roman" w:hAnsi="Times New Roman" w:cs="Times New Roman"/>
          <w:sz w:val="28"/>
          <w:szCs w:val="28"/>
        </w:rPr>
        <w:t>,2% опрошенных);</w:t>
      </w:r>
    </w:p>
    <w:p w:rsidR="00145CF6" w:rsidRPr="005B109A" w:rsidRDefault="002C7AF2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460" w:rsidRPr="005B109A">
        <w:rPr>
          <w:rFonts w:ascii="Times New Roman" w:hAnsi="Times New Roman" w:cs="Times New Roman"/>
          <w:sz w:val="28"/>
          <w:szCs w:val="28"/>
        </w:rPr>
        <w:t xml:space="preserve"> медицинских услуг (48,0% опрошенных)</w:t>
      </w:r>
      <w:r w:rsidR="00145CF6" w:rsidRPr="005B109A">
        <w:rPr>
          <w:rFonts w:ascii="Times New Roman" w:hAnsi="Times New Roman" w:cs="Times New Roman"/>
          <w:sz w:val="28"/>
          <w:szCs w:val="28"/>
        </w:rPr>
        <w:t>;</w:t>
      </w:r>
    </w:p>
    <w:p w:rsidR="00145CF6" w:rsidRPr="005B109A" w:rsidRDefault="002C7AF2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460" w:rsidRPr="005B109A">
        <w:rPr>
          <w:rFonts w:ascii="Times New Roman" w:hAnsi="Times New Roman" w:cs="Times New Roman"/>
          <w:sz w:val="28"/>
          <w:szCs w:val="28"/>
        </w:rPr>
        <w:t xml:space="preserve"> реализации сельскохозяйственной продукции </w:t>
      </w:r>
      <w:r w:rsidR="002B7788" w:rsidRPr="005B109A">
        <w:rPr>
          <w:rFonts w:ascii="Times New Roman" w:hAnsi="Times New Roman" w:cs="Times New Roman"/>
          <w:sz w:val="28"/>
          <w:szCs w:val="28"/>
        </w:rPr>
        <w:t>(46,5</w:t>
      </w:r>
      <w:r w:rsidR="00145CF6" w:rsidRPr="005B109A">
        <w:rPr>
          <w:rFonts w:ascii="Times New Roman" w:hAnsi="Times New Roman" w:cs="Times New Roman"/>
          <w:sz w:val="28"/>
          <w:szCs w:val="28"/>
        </w:rPr>
        <w:t>% опрошенных);</w:t>
      </w:r>
    </w:p>
    <w:p w:rsidR="000B4053" w:rsidRPr="005B109A" w:rsidRDefault="002C7AF2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788" w:rsidRPr="005B109A">
        <w:rPr>
          <w:rFonts w:ascii="Times New Roman" w:hAnsi="Times New Roman" w:cs="Times New Roman"/>
          <w:sz w:val="28"/>
          <w:szCs w:val="28"/>
        </w:rPr>
        <w:t xml:space="preserve"> ремонта автотранспортных средств (42,8</w:t>
      </w:r>
      <w:r w:rsidR="000B4053" w:rsidRPr="005B109A">
        <w:rPr>
          <w:rFonts w:ascii="Times New Roman" w:hAnsi="Times New Roman" w:cs="Times New Roman"/>
          <w:sz w:val="28"/>
          <w:szCs w:val="28"/>
        </w:rPr>
        <w:t>% опрошенных).</w:t>
      </w:r>
    </w:p>
    <w:p w:rsidR="00343427" w:rsidRPr="005B109A" w:rsidRDefault="00577B6C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Счи</w:t>
      </w:r>
      <w:r w:rsidR="00C17360" w:rsidRPr="005B109A">
        <w:rPr>
          <w:rFonts w:ascii="Times New Roman" w:hAnsi="Times New Roman" w:cs="Times New Roman"/>
          <w:sz w:val="28"/>
          <w:szCs w:val="28"/>
        </w:rPr>
        <w:t>тают, что</w:t>
      </w:r>
      <w:r w:rsidR="0043554E" w:rsidRPr="005B109A">
        <w:rPr>
          <w:rFonts w:ascii="Times New Roman" w:hAnsi="Times New Roman" w:cs="Times New Roman"/>
          <w:sz w:val="28"/>
          <w:szCs w:val="28"/>
        </w:rPr>
        <w:t xml:space="preserve"> не изменилось количество</w:t>
      </w:r>
      <w:r w:rsidR="00C17360" w:rsidRPr="005B109A">
        <w:rPr>
          <w:rFonts w:ascii="Times New Roman" w:hAnsi="Times New Roman" w:cs="Times New Roman"/>
          <w:sz w:val="28"/>
          <w:szCs w:val="28"/>
        </w:rPr>
        <w:t xml:space="preserve"> организаций на рынке санато</w:t>
      </w:r>
      <w:r w:rsidR="00C17360" w:rsidRPr="005B109A">
        <w:rPr>
          <w:rFonts w:ascii="Times New Roman" w:hAnsi="Times New Roman" w:cs="Times New Roman"/>
          <w:sz w:val="28"/>
          <w:szCs w:val="28"/>
        </w:rPr>
        <w:t>р</w:t>
      </w:r>
      <w:r w:rsidR="00C17360" w:rsidRPr="005B109A">
        <w:rPr>
          <w:rFonts w:ascii="Times New Roman" w:hAnsi="Times New Roman" w:cs="Times New Roman"/>
          <w:sz w:val="28"/>
          <w:szCs w:val="28"/>
        </w:rPr>
        <w:t>но-курортных и туристических услуг (59,4</w:t>
      </w:r>
      <w:r w:rsidR="0043554E" w:rsidRPr="005B109A">
        <w:rPr>
          <w:rFonts w:ascii="Times New Roman" w:hAnsi="Times New Roman" w:cs="Times New Roman"/>
          <w:sz w:val="28"/>
          <w:szCs w:val="28"/>
        </w:rPr>
        <w:t>%</w:t>
      </w:r>
      <w:r w:rsidR="00433E45" w:rsidRPr="005B109A">
        <w:rPr>
          <w:rFonts w:ascii="Times New Roman" w:hAnsi="Times New Roman" w:cs="Times New Roman"/>
          <w:sz w:val="28"/>
          <w:szCs w:val="28"/>
        </w:rPr>
        <w:t>опрошенных</w:t>
      </w:r>
      <w:r w:rsidR="0043554E" w:rsidRPr="005B109A">
        <w:rPr>
          <w:rFonts w:ascii="Times New Roman" w:hAnsi="Times New Roman" w:cs="Times New Roman"/>
          <w:sz w:val="28"/>
          <w:szCs w:val="28"/>
        </w:rPr>
        <w:t xml:space="preserve">), </w:t>
      </w:r>
      <w:r w:rsidR="00C17360" w:rsidRPr="005B109A">
        <w:rPr>
          <w:rFonts w:ascii="Times New Roman" w:hAnsi="Times New Roman" w:cs="Times New Roman"/>
          <w:sz w:val="28"/>
          <w:szCs w:val="28"/>
        </w:rPr>
        <w:t>на рынке услуг ж</w:t>
      </w:r>
      <w:r w:rsidR="00C17360" w:rsidRPr="005B109A">
        <w:rPr>
          <w:rFonts w:ascii="Times New Roman" w:hAnsi="Times New Roman" w:cs="Times New Roman"/>
          <w:sz w:val="28"/>
          <w:szCs w:val="28"/>
        </w:rPr>
        <w:t>и</w:t>
      </w:r>
      <w:r w:rsidR="00C17360" w:rsidRPr="005B109A">
        <w:rPr>
          <w:rFonts w:ascii="Times New Roman" w:hAnsi="Times New Roman" w:cs="Times New Roman"/>
          <w:sz w:val="28"/>
          <w:szCs w:val="28"/>
        </w:rPr>
        <w:t>лищно-коммунального хозяйства (52% опрошенных), на рынке услуг социал</w:t>
      </w:r>
      <w:r w:rsidR="00C17360" w:rsidRPr="005B109A">
        <w:rPr>
          <w:rFonts w:ascii="Times New Roman" w:hAnsi="Times New Roman" w:cs="Times New Roman"/>
          <w:sz w:val="28"/>
          <w:szCs w:val="28"/>
        </w:rPr>
        <w:t>ь</w:t>
      </w:r>
      <w:r w:rsidR="00C17360" w:rsidRPr="005B109A">
        <w:rPr>
          <w:rFonts w:ascii="Times New Roman" w:hAnsi="Times New Roman" w:cs="Times New Roman"/>
          <w:sz w:val="28"/>
          <w:szCs w:val="28"/>
        </w:rPr>
        <w:t>ного обслуживания населения</w:t>
      </w:r>
      <w:r w:rsidR="00145CF6" w:rsidRPr="005B109A">
        <w:rPr>
          <w:rFonts w:ascii="Times New Roman" w:hAnsi="Times New Roman" w:cs="Times New Roman"/>
          <w:sz w:val="28"/>
          <w:szCs w:val="28"/>
        </w:rPr>
        <w:t xml:space="preserve"> (45,5% опрошенных) и на рын</w:t>
      </w:r>
      <w:r w:rsidR="00C17360" w:rsidRPr="005B109A">
        <w:rPr>
          <w:rFonts w:ascii="Times New Roman" w:hAnsi="Times New Roman" w:cs="Times New Roman"/>
          <w:sz w:val="28"/>
          <w:szCs w:val="28"/>
        </w:rPr>
        <w:t>к</w:t>
      </w:r>
      <w:r w:rsidR="00145CF6" w:rsidRPr="005B109A">
        <w:rPr>
          <w:rFonts w:ascii="Times New Roman" w:hAnsi="Times New Roman" w:cs="Times New Roman"/>
          <w:sz w:val="28"/>
          <w:szCs w:val="28"/>
        </w:rPr>
        <w:t>е</w:t>
      </w:r>
      <w:r w:rsidR="00C17360" w:rsidRPr="005B109A">
        <w:rPr>
          <w:rFonts w:ascii="Times New Roman" w:hAnsi="Times New Roman" w:cs="Times New Roman"/>
          <w:sz w:val="28"/>
          <w:szCs w:val="28"/>
        </w:rPr>
        <w:t xml:space="preserve"> услуг дополн</w:t>
      </w:r>
      <w:r w:rsidR="00C17360" w:rsidRPr="005B109A">
        <w:rPr>
          <w:rFonts w:ascii="Times New Roman" w:hAnsi="Times New Roman" w:cs="Times New Roman"/>
          <w:sz w:val="28"/>
          <w:szCs w:val="28"/>
        </w:rPr>
        <w:t>и</w:t>
      </w:r>
      <w:r w:rsidR="00C17360" w:rsidRPr="005B109A">
        <w:rPr>
          <w:rFonts w:ascii="Times New Roman" w:hAnsi="Times New Roman" w:cs="Times New Roman"/>
          <w:sz w:val="28"/>
          <w:szCs w:val="28"/>
        </w:rPr>
        <w:t>тельного образования детей</w:t>
      </w:r>
      <w:r w:rsidR="00145CF6" w:rsidRPr="005B109A">
        <w:rPr>
          <w:rFonts w:ascii="Times New Roman" w:hAnsi="Times New Roman" w:cs="Times New Roman"/>
          <w:sz w:val="28"/>
          <w:szCs w:val="28"/>
        </w:rPr>
        <w:t xml:space="preserve"> (44% опрошенных).</w:t>
      </w:r>
    </w:p>
    <w:p w:rsidR="00145CF6" w:rsidRPr="005B109A" w:rsidRDefault="00145CF6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FF9" w:rsidRPr="005B109A" w:rsidRDefault="00343427" w:rsidP="003F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noProof/>
          <w:sz w:val="28"/>
          <w:szCs w:val="28"/>
        </w:rPr>
        <w:drawing>
          <wp:inline distT="0" distB="0" distL="0" distR="0">
            <wp:extent cx="5907819" cy="3442915"/>
            <wp:effectExtent l="38100" t="38100" r="93345" b="100965"/>
            <wp:docPr id="1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5D5D" w:rsidRPr="005B109A" w:rsidRDefault="00575D5D" w:rsidP="003F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5D" w:rsidRPr="005B109A" w:rsidRDefault="00575D5D" w:rsidP="004F3D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4. </w:t>
      </w:r>
      <w:r w:rsidR="0078434F"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Динамика оценки качества услуг субъектов естественных монополий</w:t>
      </w:r>
    </w:p>
    <w:p w:rsidR="0078434F" w:rsidRPr="005B109A" w:rsidRDefault="0078434F" w:rsidP="004F3D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 сравнении с прошлым годом.</w:t>
      </w:r>
    </w:p>
    <w:p w:rsidR="0022102B" w:rsidRPr="005B109A" w:rsidRDefault="0022102B" w:rsidP="00784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потребителями</w:t>
      </w:r>
      <w:r w:rsidR="00A33E2A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качества услуг</w:t>
      </w: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субъектов естественных</w:t>
      </w:r>
      <w:r w:rsidR="00A33E2A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монополий </w:t>
      </w:r>
    </w:p>
    <w:p w:rsidR="00A33E2A" w:rsidRPr="005B109A" w:rsidRDefault="00A33E2A" w:rsidP="00784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городе – курорте Пятигорске</w:t>
      </w:r>
      <w:r w:rsidR="0022102B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2019 год</w:t>
      </w:r>
    </w:p>
    <w:p w:rsidR="00A85FEF" w:rsidRPr="000935FE" w:rsidRDefault="00A85FEF" w:rsidP="0078434F">
      <w:pPr>
        <w:spacing w:after="0" w:line="240" w:lineRule="auto"/>
        <w:ind w:firstLine="793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5FE">
        <w:rPr>
          <w:rFonts w:ascii="Times New Roman" w:hAnsi="Times New Roman" w:cs="Times New Roman"/>
          <w:bCs/>
          <w:color w:val="000000"/>
          <w:sz w:val="24"/>
          <w:szCs w:val="24"/>
        </w:rPr>
        <w:t>проценты</w:t>
      </w:r>
    </w:p>
    <w:tbl>
      <w:tblPr>
        <w:tblW w:w="9371" w:type="dxa"/>
        <w:tblInd w:w="93" w:type="dxa"/>
        <w:tblLook w:val="04A0"/>
      </w:tblPr>
      <w:tblGrid>
        <w:gridCol w:w="4693"/>
        <w:gridCol w:w="935"/>
        <w:gridCol w:w="936"/>
        <w:gridCol w:w="935"/>
        <w:gridCol w:w="936"/>
        <w:gridCol w:w="936"/>
      </w:tblGrid>
      <w:tr w:rsidR="00491FF9" w:rsidRPr="005B109A" w:rsidTr="00610E8A">
        <w:trPr>
          <w:trHeight w:val="1290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FF9" w:rsidRPr="000935FE" w:rsidRDefault="00491FF9" w:rsidP="007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удовлетв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 удовлетв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творен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юсь отв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</w:p>
        </w:tc>
      </w:tr>
      <w:tr w:rsidR="009F5F6B" w:rsidRPr="005B109A" w:rsidTr="009F5F6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Водоснабжение, водоотведение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5F6B" w:rsidRPr="005B109A" w:rsidTr="009F5F6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396B7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9F5F6B" w:rsidRPr="005B109A" w:rsidTr="009F5F6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5F6B" w:rsidRPr="005B109A" w:rsidTr="009F5F6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F5F6B" w:rsidRPr="005B109A" w:rsidTr="009F5F6B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021DB7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F5F6B" w:rsidRPr="005B109A" w:rsidTr="009F5F6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Телефонная связь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2C7AF2" w:rsidRDefault="002C7AF2" w:rsidP="002210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B9B" w:rsidRPr="005B109A" w:rsidRDefault="002C7AF2" w:rsidP="002C7A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оценки</w:t>
      </w:r>
      <w:r w:rsidR="00206B60" w:rsidRPr="005B109A">
        <w:rPr>
          <w:rFonts w:ascii="Times New Roman" w:hAnsi="Times New Roman" w:cs="Times New Roman"/>
          <w:sz w:val="28"/>
          <w:szCs w:val="28"/>
        </w:rPr>
        <w:t xml:space="preserve"> качества услуг субъектов естественных мо</w:t>
      </w:r>
      <w:r w:rsidR="00AD2841" w:rsidRPr="005B109A">
        <w:rPr>
          <w:rFonts w:ascii="Times New Roman" w:hAnsi="Times New Roman" w:cs="Times New Roman"/>
          <w:sz w:val="28"/>
          <w:szCs w:val="28"/>
        </w:rPr>
        <w:t>нополийпок</w:t>
      </w:r>
      <w:r w:rsidR="00AD2841" w:rsidRPr="005B109A">
        <w:rPr>
          <w:rFonts w:ascii="Times New Roman" w:hAnsi="Times New Roman" w:cs="Times New Roman"/>
          <w:sz w:val="28"/>
          <w:szCs w:val="28"/>
        </w:rPr>
        <w:t>а</w:t>
      </w:r>
      <w:r w:rsidR="00AD2841" w:rsidRPr="005B109A">
        <w:rPr>
          <w:rFonts w:ascii="Times New Roman" w:hAnsi="Times New Roman" w:cs="Times New Roman"/>
          <w:sz w:val="28"/>
          <w:szCs w:val="28"/>
        </w:rPr>
        <w:t>зал</w:t>
      </w:r>
      <w:r w:rsidR="00206B60" w:rsidRPr="005B109A">
        <w:rPr>
          <w:rFonts w:ascii="Times New Roman" w:hAnsi="Times New Roman" w:cs="Times New Roman"/>
          <w:sz w:val="28"/>
          <w:szCs w:val="28"/>
        </w:rPr>
        <w:t>, что в целом участники исследования удовлетворены качеством электр</w:t>
      </w:r>
      <w:r w:rsidR="00206B60" w:rsidRPr="005B109A">
        <w:rPr>
          <w:rFonts w:ascii="Times New Roman" w:hAnsi="Times New Roman" w:cs="Times New Roman"/>
          <w:sz w:val="28"/>
          <w:szCs w:val="28"/>
        </w:rPr>
        <w:t>о</w:t>
      </w:r>
      <w:r w:rsidR="00206B60" w:rsidRPr="005B109A">
        <w:rPr>
          <w:rFonts w:ascii="Times New Roman" w:hAnsi="Times New Roman" w:cs="Times New Roman"/>
          <w:sz w:val="28"/>
          <w:szCs w:val="28"/>
        </w:rPr>
        <w:t>сн</w:t>
      </w:r>
      <w:r w:rsidR="009B65CA" w:rsidRPr="005B109A">
        <w:rPr>
          <w:rFonts w:ascii="Times New Roman" w:hAnsi="Times New Roman" w:cs="Times New Roman"/>
          <w:sz w:val="28"/>
          <w:szCs w:val="28"/>
        </w:rPr>
        <w:t>абжения (80</w:t>
      </w:r>
      <w:r w:rsidR="009F5F6B" w:rsidRPr="005B109A">
        <w:rPr>
          <w:rFonts w:ascii="Times New Roman" w:hAnsi="Times New Roman" w:cs="Times New Roman"/>
          <w:sz w:val="28"/>
          <w:szCs w:val="28"/>
        </w:rPr>
        <w:t>,6</w:t>
      </w:r>
      <w:r w:rsidR="009B65CA" w:rsidRPr="005B109A">
        <w:rPr>
          <w:rFonts w:ascii="Times New Roman" w:hAnsi="Times New Roman" w:cs="Times New Roman"/>
          <w:sz w:val="28"/>
          <w:szCs w:val="28"/>
        </w:rPr>
        <w:t>%), газоснабжения (79,4</w:t>
      </w:r>
      <w:r w:rsidR="00BF137B" w:rsidRPr="005B109A">
        <w:rPr>
          <w:rFonts w:ascii="Times New Roman" w:hAnsi="Times New Roman" w:cs="Times New Roman"/>
          <w:sz w:val="28"/>
          <w:szCs w:val="28"/>
        </w:rPr>
        <w:t>%),</w:t>
      </w:r>
      <w:r w:rsidR="00206B60" w:rsidRPr="005B109A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 w:rsidR="009F5F6B" w:rsidRPr="005B109A">
        <w:rPr>
          <w:rFonts w:ascii="Times New Roman" w:hAnsi="Times New Roman" w:cs="Times New Roman"/>
          <w:sz w:val="28"/>
          <w:szCs w:val="28"/>
        </w:rPr>
        <w:t xml:space="preserve"> (76,8</w:t>
      </w:r>
      <w:r w:rsidR="00BF137B" w:rsidRPr="005B109A">
        <w:rPr>
          <w:rFonts w:ascii="Times New Roman" w:hAnsi="Times New Roman" w:cs="Times New Roman"/>
          <w:sz w:val="28"/>
          <w:szCs w:val="28"/>
        </w:rPr>
        <w:t>%),</w:t>
      </w:r>
      <w:r w:rsidR="003C2F23" w:rsidRPr="005B109A">
        <w:rPr>
          <w:rFonts w:ascii="Times New Roman" w:hAnsi="Times New Roman" w:cs="Times New Roman"/>
          <w:sz w:val="28"/>
          <w:szCs w:val="28"/>
        </w:rPr>
        <w:t>теп</w:t>
      </w:r>
      <w:r w:rsidR="009B65CA" w:rsidRPr="005B109A">
        <w:rPr>
          <w:rFonts w:ascii="Times New Roman" w:hAnsi="Times New Roman" w:cs="Times New Roman"/>
          <w:sz w:val="28"/>
          <w:szCs w:val="28"/>
        </w:rPr>
        <w:t>лоснабжения (7</w:t>
      </w:r>
      <w:r w:rsidR="009F5F6B" w:rsidRPr="005B109A">
        <w:rPr>
          <w:rFonts w:ascii="Times New Roman" w:hAnsi="Times New Roman" w:cs="Times New Roman"/>
          <w:sz w:val="28"/>
          <w:szCs w:val="28"/>
        </w:rPr>
        <w:t>3,6</w:t>
      </w:r>
      <w:r w:rsidR="002B1D70">
        <w:rPr>
          <w:rFonts w:ascii="Times New Roman" w:hAnsi="Times New Roman" w:cs="Times New Roman"/>
          <w:sz w:val="28"/>
          <w:szCs w:val="28"/>
        </w:rPr>
        <w:t>%), водоснабжени</w:t>
      </w:r>
      <w:r w:rsidR="009D53B5">
        <w:rPr>
          <w:rFonts w:ascii="Times New Roman" w:hAnsi="Times New Roman" w:cs="Times New Roman"/>
          <w:sz w:val="28"/>
          <w:szCs w:val="28"/>
        </w:rPr>
        <w:t>я</w:t>
      </w:r>
      <w:r w:rsidR="002B1D70">
        <w:rPr>
          <w:rFonts w:ascii="Times New Roman" w:hAnsi="Times New Roman" w:cs="Times New Roman"/>
          <w:sz w:val="28"/>
          <w:szCs w:val="28"/>
        </w:rPr>
        <w:t>,</w:t>
      </w:r>
      <w:r w:rsidR="009B65CA" w:rsidRPr="005B109A">
        <w:rPr>
          <w:rFonts w:ascii="Times New Roman" w:hAnsi="Times New Roman" w:cs="Times New Roman"/>
          <w:sz w:val="28"/>
          <w:szCs w:val="28"/>
        </w:rPr>
        <w:t xml:space="preserve"> водоотведе</w:t>
      </w:r>
      <w:r w:rsidR="002B1D70">
        <w:rPr>
          <w:rFonts w:ascii="Times New Roman" w:hAnsi="Times New Roman" w:cs="Times New Roman"/>
          <w:sz w:val="28"/>
          <w:szCs w:val="28"/>
        </w:rPr>
        <w:t>ния</w:t>
      </w:r>
      <w:r w:rsidR="00BF137B" w:rsidRPr="005B109A">
        <w:rPr>
          <w:rFonts w:ascii="Times New Roman" w:hAnsi="Times New Roman" w:cs="Times New Roman"/>
          <w:sz w:val="28"/>
          <w:szCs w:val="28"/>
        </w:rPr>
        <w:t xml:space="preserve"> –75,2%и в</w:t>
      </w:r>
      <w:r w:rsidR="00BF137B" w:rsidRPr="005B109A">
        <w:rPr>
          <w:rFonts w:ascii="Times New Roman" w:hAnsi="Times New Roman" w:cs="Times New Roman"/>
          <w:sz w:val="28"/>
          <w:szCs w:val="28"/>
        </w:rPr>
        <w:t>о</w:t>
      </w:r>
      <w:r w:rsidR="00BF137B" w:rsidRPr="005B109A">
        <w:rPr>
          <w:rFonts w:ascii="Times New Roman" w:hAnsi="Times New Roman" w:cs="Times New Roman"/>
          <w:sz w:val="28"/>
          <w:szCs w:val="28"/>
        </w:rPr>
        <w:t>до</w:t>
      </w:r>
      <w:r w:rsidR="009F5F6B" w:rsidRPr="005B109A">
        <w:rPr>
          <w:rFonts w:ascii="Times New Roman" w:hAnsi="Times New Roman" w:cs="Times New Roman"/>
          <w:sz w:val="28"/>
          <w:szCs w:val="28"/>
        </w:rPr>
        <w:t>очистки (71,3</w:t>
      </w:r>
      <w:r w:rsidR="00BF137B" w:rsidRPr="005B109A">
        <w:rPr>
          <w:rFonts w:ascii="Times New Roman" w:hAnsi="Times New Roman" w:cs="Times New Roman"/>
          <w:sz w:val="28"/>
          <w:szCs w:val="28"/>
        </w:rPr>
        <w:t>%).</w:t>
      </w:r>
    </w:p>
    <w:p w:rsidR="00F865F3" w:rsidRPr="005B109A" w:rsidRDefault="00F865F3" w:rsidP="00F8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>
            <wp:extent cx="5923722" cy="6178163"/>
            <wp:effectExtent l="0" t="0" r="2032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1AC1" w:rsidRDefault="002A1AC1" w:rsidP="004506A6">
      <w:pPr>
        <w:pStyle w:val="Default"/>
        <w:jc w:val="both"/>
        <w:rPr>
          <w:b/>
          <w:color w:val="auto"/>
          <w:sz w:val="28"/>
          <w:szCs w:val="28"/>
        </w:rPr>
      </w:pPr>
    </w:p>
    <w:p w:rsidR="0022102B" w:rsidRPr="005B109A" w:rsidRDefault="0022102B" w:rsidP="003175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Динамика</w:t>
      </w:r>
      <w:r w:rsidR="00811D57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изменения</w:t>
      </w: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оценки </w:t>
      </w:r>
      <w:r w:rsidR="003175C2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потребителями </w:t>
      </w: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услуг субъектов е</w:t>
      </w: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тественных монополий в сравнении с 2018</w:t>
      </w:r>
      <w:r w:rsidR="003175C2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годом</w:t>
      </w:r>
    </w:p>
    <w:p w:rsidR="002769B3" w:rsidRPr="005B109A" w:rsidRDefault="003175C2" w:rsidP="003175C2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09A">
        <w:rPr>
          <w:rFonts w:ascii="Times New Roman" w:hAnsi="Times New Roman" w:cs="Times New Roman"/>
          <w:bCs/>
          <w:color w:val="000000"/>
          <w:sz w:val="24"/>
          <w:szCs w:val="24"/>
        </w:rPr>
        <w:t>процентные пункты</w:t>
      </w:r>
    </w:p>
    <w:tbl>
      <w:tblPr>
        <w:tblW w:w="9513" w:type="dxa"/>
        <w:tblInd w:w="93" w:type="dxa"/>
        <w:tblLook w:val="04A0"/>
      </w:tblPr>
      <w:tblGrid>
        <w:gridCol w:w="3701"/>
        <w:gridCol w:w="1937"/>
        <w:gridCol w:w="1937"/>
        <w:gridCol w:w="1938"/>
      </w:tblGrid>
      <w:tr w:rsidR="002769B3" w:rsidRPr="005B109A" w:rsidTr="003175C2">
        <w:trPr>
          <w:trHeight w:val="569"/>
        </w:trPr>
        <w:tc>
          <w:tcPr>
            <w:tcW w:w="3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9B3" w:rsidRPr="005B109A" w:rsidRDefault="002769B3" w:rsidP="002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9B3" w:rsidRPr="005B109A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C2" w:rsidRPr="005B109A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</w:p>
          <w:p w:rsidR="002769B3" w:rsidRPr="005B109A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9B3" w:rsidRPr="005B109A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9F5F6B" w:rsidRPr="005B109A" w:rsidTr="009F5F6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F5F6B" w:rsidRPr="005B109A" w:rsidTr="009F5F6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F5F6B" w:rsidRPr="005B109A" w:rsidTr="009F5F6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5F6B" w:rsidRPr="005B109A" w:rsidTr="009F5F6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9F5F6B" w:rsidRPr="005B109A" w:rsidTr="009F5F6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2B04C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9F5F6B" w:rsidRPr="005B109A" w:rsidTr="009F5F6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F6B" w:rsidRPr="005B109A" w:rsidRDefault="009F5F6B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Телефонная связь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9F5F6B" w:rsidRPr="005B109A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</w:tbl>
    <w:p w:rsidR="002769B3" w:rsidRPr="005B109A" w:rsidRDefault="00021DB7" w:rsidP="002769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Анализ изменения оценки потребителями качества услуг субъектов ест</w:t>
      </w:r>
      <w:r w:rsidRPr="005B109A">
        <w:rPr>
          <w:rFonts w:ascii="Times New Roman" w:hAnsi="Times New Roman" w:cs="Times New Roman"/>
          <w:sz w:val="28"/>
          <w:szCs w:val="28"/>
        </w:rPr>
        <w:t>е</w:t>
      </w:r>
      <w:r w:rsidRPr="005B109A">
        <w:rPr>
          <w:rFonts w:ascii="Times New Roman" w:hAnsi="Times New Roman" w:cs="Times New Roman"/>
          <w:sz w:val="28"/>
          <w:szCs w:val="28"/>
        </w:rPr>
        <w:t>ственных монопо</w:t>
      </w:r>
      <w:r w:rsidR="00E552AD" w:rsidRPr="005B109A">
        <w:rPr>
          <w:rFonts w:ascii="Times New Roman" w:hAnsi="Times New Roman" w:cs="Times New Roman"/>
          <w:sz w:val="28"/>
          <w:szCs w:val="28"/>
        </w:rPr>
        <w:t>лий в сравнении</w:t>
      </w:r>
      <w:r w:rsidRPr="005B109A">
        <w:rPr>
          <w:rFonts w:ascii="Times New Roman" w:hAnsi="Times New Roman" w:cs="Times New Roman"/>
          <w:sz w:val="28"/>
          <w:szCs w:val="28"/>
        </w:rPr>
        <w:t xml:space="preserve"> с 2018 годом</w:t>
      </w:r>
      <w:r w:rsidR="00E552AD" w:rsidRPr="005B109A">
        <w:rPr>
          <w:rFonts w:ascii="Times New Roman" w:hAnsi="Times New Roman" w:cs="Times New Roman"/>
          <w:sz w:val="28"/>
          <w:szCs w:val="28"/>
        </w:rPr>
        <w:t xml:space="preserve"> показал, что в целом удовлетв</w:t>
      </w:r>
      <w:r w:rsidR="00E552AD" w:rsidRPr="005B109A">
        <w:rPr>
          <w:rFonts w:ascii="Times New Roman" w:hAnsi="Times New Roman" w:cs="Times New Roman"/>
          <w:sz w:val="28"/>
          <w:szCs w:val="28"/>
        </w:rPr>
        <w:t>о</w:t>
      </w:r>
      <w:r w:rsidR="00E552AD" w:rsidRPr="005B109A">
        <w:rPr>
          <w:rFonts w:ascii="Times New Roman" w:hAnsi="Times New Roman" w:cs="Times New Roman"/>
          <w:sz w:val="28"/>
          <w:szCs w:val="28"/>
        </w:rPr>
        <w:t xml:space="preserve">ренность качеством услуг </w:t>
      </w:r>
      <w:r w:rsidR="001B5B23" w:rsidRPr="005B109A">
        <w:rPr>
          <w:rFonts w:ascii="Times New Roman" w:hAnsi="Times New Roman" w:cs="Times New Roman"/>
          <w:sz w:val="28"/>
          <w:szCs w:val="28"/>
        </w:rPr>
        <w:t xml:space="preserve">у участников опроса </w:t>
      </w:r>
      <w:r w:rsidR="00E552AD" w:rsidRPr="005B109A">
        <w:rPr>
          <w:rFonts w:ascii="Times New Roman" w:hAnsi="Times New Roman" w:cs="Times New Roman"/>
          <w:sz w:val="28"/>
          <w:szCs w:val="28"/>
        </w:rPr>
        <w:t>высокая</w:t>
      </w:r>
      <w:r w:rsidR="001B5B23" w:rsidRPr="005B109A">
        <w:rPr>
          <w:rFonts w:ascii="Times New Roman" w:hAnsi="Times New Roman" w:cs="Times New Roman"/>
          <w:sz w:val="28"/>
          <w:szCs w:val="28"/>
        </w:rPr>
        <w:t xml:space="preserve"> и осталась на уровне 2018 года. </w:t>
      </w:r>
      <w:r w:rsidR="00820C22" w:rsidRPr="005B109A">
        <w:rPr>
          <w:rFonts w:ascii="Times New Roman" w:hAnsi="Times New Roman" w:cs="Times New Roman"/>
          <w:sz w:val="28"/>
          <w:szCs w:val="28"/>
        </w:rPr>
        <w:t>Н</w:t>
      </w:r>
      <w:r w:rsidR="001B5B23" w:rsidRPr="005B109A">
        <w:rPr>
          <w:rFonts w:ascii="Times New Roman" w:hAnsi="Times New Roman" w:cs="Times New Roman"/>
          <w:sz w:val="28"/>
          <w:szCs w:val="28"/>
        </w:rPr>
        <w:t>езначительное снижение</w:t>
      </w:r>
      <w:r w:rsidR="003606D6" w:rsidRPr="005B109A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(4,8 пр</w:t>
      </w:r>
      <w:r w:rsidR="003606D6" w:rsidRPr="005B109A">
        <w:rPr>
          <w:rFonts w:ascii="Times New Roman" w:hAnsi="Times New Roman" w:cs="Times New Roman"/>
          <w:sz w:val="28"/>
          <w:szCs w:val="28"/>
        </w:rPr>
        <w:t>о</w:t>
      </w:r>
      <w:r w:rsidR="00884429">
        <w:rPr>
          <w:rFonts w:ascii="Times New Roman" w:hAnsi="Times New Roman" w:cs="Times New Roman"/>
          <w:sz w:val="28"/>
          <w:szCs w:val="28"/>
        </w:rPr>
        <w:t>центных пунктов</w:t>
      </w:r>
      <w:r w:rsidR="003606D6" w:rsidRPr="005B109A">
        <w:rPr>
          <w:rFonts w:ascii="Times New Roman" w:hAnsi="Times New Roman" w:cs="Times New Roman"/>
          <w:sz w:val="28"/>
          <w:szCs w:val="28"/>
        </w:rPr>
        <w:t>)отмечено по услуге</w:t>
      </w:r>
      <w:r w:rsidR="001B5B23" w:rsidRPr="005B109A">
        <w:rPr>
          <w:rFonts w:ascii="Times New Roman" w:hAnsi="Times New Roman" w:cs="Times New Roman"/>
          <w:sz w:val="28"/>
          <w:szCs w:val="28"/>
        </w:rPr>
        <w:t xml:space="preserve"> водоочист</w:t>
      </w:r>
      <w:r w:rsidR="00F43812" w:rsidRPr="005B109A">
        <w:rPr>
          <w:rFonts w:ascii="Times New Roman" w:hAnsi="Times New Roman" w:cs="Times New Roman"/>
          <w:sz w:val="28"/>
          <w:szCs w:val="28"/>
        </w:rPr>
        <w:t>ка</w:t>
      </w:r>
      <w:r w:rsidR="003606D6" w:rsidRPr="005B109A">
        <w:rPr>
          <w:rFonts w:ascii="Times New Roman" w:hAnsi="Times New Roman" w:cs="Times New Roman"/>
          <w:sz w:val="28"/>
          <w:szCs w:val="28"/>
        </w:rPr>
        <w:t>.</w:t>
      </w:r>
    </w:p>
    <w:p w:rsidR="002769B3" w:rsidRPr="005B109A" w:rsidRDefault="00F43812" w:rsidP="00F430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5. Динамика удовлетворенности качеством официальной информации о с</w:t>
      </w: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</w:t>
      </w: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стоянии конкурентной среды на товарных рынках, размещаемой в откр</w:t>
      </w: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ы</w:t>
      </w: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то</w:t>
      </w:r>
      <w:r w:rsidR="00A476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 доступе, в сравнении с прошлым годом</w:t>
      </w:r>
      <w:r w:rsidRPr="005B10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</w:p>
    <w:p w:rsidR="00F43812" w:rsidRPr="005B109A" w:rsidRDefault="00F43812" w:rsidP="00F4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812" w:rsidRPr="005B109A" w:rsidRDefault="00F43812" w:rsidP="00811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Оценка потребителями качества официальной информации о состоянии конкурентной среды на рынках товаров и услуг города – курорта</w:t>
      </w:r>
    </w:p>
    <w:p w:rsidR="00F43812" w:rsidRPr="005B109A" w:rsidRDefault="00F43812" w:rsidP="00811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Пятигорска, разме</w:t>
      </w:r>
      <w:r w:rsidR="004B0E53">
        <w:rPr>
          <w:rFonts w:ascii="Times New Roman" w:hAnsi="Times New Roman" w:cs="Times New Roman"/>
          <w:b/>
          <w:sz w:val="28"/>
          <w:szCs w:val="28"/>
        </w:rPr>
        <w:t>щаемой в отрытом доступе</w:t>
      </w:r>
      <w:r w:rsidR="004924D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4B0E5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B109A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 w:rsidR="004B0E53">
        <w:rPr>
          <w:rFonts w:ascii="Times New Roman" w:hAnsi="Times New Roman" w:cs="Times New Roman"/>
          <w:b/>
          <w:sz w:val="28"/>
          <w:szCs w:val="28"/>
        </w:rPr>
        <w:t>у</w:t>
      </w:r>
    </w:p>
    <w:p w:rsidR="00F43812" w:rsidRPr="000935FE" w:rsidRDefault="00F43812" w:rsidP="00F43812">
      <w:pPr>
        <w:pStyle w:val="Default"/>
        <w:spacing w:line="160" w:lineRule="exact"/>
        <w:rPr>
          <w:bCs/>
          <w:sz w:val="16"/>
          <w:szCs w:val="16"/>
        </w:rPr>
      </w:pPr>
    </w:p>
    <w:p w:rsidR="00F43812" w:rsidRPr="000935FE" w:rsidRDefault="00F43812" w:rsidP="00F43812">
      <w:pPr>
        <w:pStyle w:val="Default"/>
        <w:spacing w:line="160" w:lineRule="exact"/>
        <w:ind w:firstLine="8364"/>
        <w:rPr>
          <w:bCs/>
        </w:rPr>
      </w:pPr>
      <w:r w:rsidRPr="000935FE">
        <w:rPr>
          <w:bCs/>
        </w:rPr>
        <w:t>проценты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80"/>
        <w:gridCol w:w="1276"/>
        <w:gridCol w:w="1276"/>
        <w:gridCol w:w="1275"/>
        <w:gridCol w:w="1220"/>
        <w:gridCol w:w="1333"/>
      </w:tblGrid>
      <w:tr w:rsidR="00F43812" w:rsidRPr="000935FE" w:rsidTr="002A2F12">
        <w:trPr>
          <w:cantSplit/>
          <w:trHeight w:val="105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BC" w:rsidRPr="000935FE" w:rsidRDefault="00F43812" w:rsidP="00443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</w:t>
            </w:r>
          </w:p>
          <w:p w:rsidR="00F43812" w:rsidRPr="000935FE" w:rsidRDefault="00F43812" w:rsidP="00443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 отв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тить/ мне ничего не известно о такой и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F43812" w:rsidRPr="005B109A" w:rsidTr="00F43812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BE" w:rsidRPr="005B10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43812" w:rsidRPr="005B109A" w:rsidTr="00F43812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43812" w:rsidRPr="005B109A" w:rsidTr="00F43812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F7EBE" w:rsidRPr="005B10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EF1C26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F43812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5B109A" w:rsidRDefault="00EF1C26" w:rsidP="00F4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F43812" w:rsidRPr="005B109A" w:rsidRDefault="00F43812" w:rsidP="00F438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3812" w:rsidRPr="005B109A" w:rsidRDefault="00F43812" w:rsidP="00F4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625" cy="3935896"/>
            <wp:effectExtent l="0" t="0" r="2349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3812" w:rsidRPr="005B109A" w:rsidRDefault="00F43812" w:rsidP="00F4381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t>В процессе исследования выявился уровень удовлетворенности потр</w:t>
      </w:r>
      <w:r w:rsidR="006F7EBE" w:rsidRPr="005B109A">
        <w:rPr>
          <w:rFonts w:ascii="Times New Roman" w:hAnsi="Times New Roman" w:cs="Times New Roman"/>
          <w:noProof/>
          <w:sz w:val="28"/>
          <w:szCs w:val="28"/>
        </w:rPr>
        <w:t xml:space="preserve">ебителей товаров и услуг города </w:t>
      </w:r>
      <w:r w:rsidRPr="005B109A">
        <w:rPr>
          <w:rFonts w:ascii="Times New Roman" w:hAnsi="Times New Roman" w:cs="Times New Roman"/>
          <w:noProof/>
          <w:sz w:val="28"/>
          <w:szCs w:val="28"/>
        </w:rPr>
        <w:t>- курорта Пятигорска качеством официальной информации о состоянии конкурентной среды на рынках товаров и услуг города-курорта Пятигорска, размещаемой в информац</w:t>
      </w:r>
      <w:r w:rsidR="006F7EBE" w:rsidRPr="005B109A">
        <w:rPr>
          <w:rFonts w:ascii="Times New Roman" w:hAnsi="Times New Roman" w:cs="Times New Roman"/>
          <w:noProof/>
          <w:sz w:val="28"/>
          <w:szCs w:val="28"/>
        </w:rPr>
        <w:t>ионно-телекомму</w:t>
      </w:r>
      <w:r w:rsidRPr="005B109A">
        <w:rPr>
          <w:rFonts w:ascii="Times New Roman" w:hAnsi="Times New Roman" w:cs="Times New Roman"/>
          <w:noProof/>
          <w:sz w:val="28"/>
          <w:szCs w:val="28"/>
        </w:rPr>
        <w:t xml:space="preserve">никационной сети «Интернет». Под качеством информации понимается: доступность, понятность и удобство получения. </w:t>
      </w:r>
    </w:p>
    <w:p w:rsidR="00F43812" w:rsidRPr="005B109A" w:rsidRDefault="00F43812" w:rsidP="00F4381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t>В целом большинство потребителей, участвующих в исследовании, удовлетворены каче</w:t>
      </w:r>
      <w:r w:rsidR="00250DF0" w:rsidRPr="005B109A">
        <w:rPr>
          <w:rFonts w:ascii="Times New Roman" w:hAnsi="Times New Roman" w:cs="Times New Roman"/>
          <w:noProof/>
          <w:sz w:val="28"/>
          <w:szCs w:val="28"/>
        </w:rPr>
        <w:t>ством указанной информации: 85,4</w:t>
      </w:r>
      <w:r w:rsidRPr="005B109A">
        <w:rPr>
          <w:rFonts w:ascii="Times New Roman" w:hAnsi="Times New Roman" w:cs="Times New Roman"/>
          <w:noProof/>
          <w:sz w:val="28"/>
          <w:szCs w:val="28"/>
        </w:rPr>
        <w:t>% устраивает</w:t>
      </w:r>
      <w:r w:rsidR="00250DF0" w:rsidRPr="005B109A">
        <w:rPr>
          <w:rFonts w:ascii="Times New Roman" w:hAnsi="Times New Roman" w:cs="Times New Roman"/>
          <w:noProof/>
          <w:sz w:val="28"/>
          <w:szCs w:val="28"/>
        </w:rPr>
        <w:t xml:space="preserve"> доступность информации, для 83,5</w:t>
      </w:r>
      <w:r w:rsidRPr="005B109A">
        <w:rPr>
          <w:rFonts w:ascii="Times New Roman" w:hAnsi="Times New Roman" w:cs="Times New Roman"/>
          <w:noProof/>
          <w:sz w:val="28"/>
          <w:szCs w:val="28"/>
        </w:rPr>
        <w:t>%</w:t>
      </w:r>
      <w:r w:rsidR="00250DF0" w:rsidRPr="005B109A">
        <w:rPr>
          <w:rFonts w:ascii="Times New Roman" w:hAnsi="Times New Roman" w:cs="Times New Roman"/>
          <w:noProof/>
          <w:sz w:val="28"/>
          <w:szCs w:val="28"/>
        </w:rPr>
        <w:t xml:space="preserve"> информация вполне поня</w:t>
      </w:r>
      <w:r w:rsidR="00811D57" w:rsidRPr="005B109A">
        <w:rPr>
          <w:rFonts w:ascii="Times New Roman" w:hAnsi="Times New Roman" w:cs="Times New Roman"/>
          <w:noProof/>
          <w:sz w:val="28"/>
          <w:szCs w:val="28"/>
        </w:rPr>
        <w:t>тна, 84,5</w:t>
      </w:r>
      <w:r w:rsidRPr="005B109A">
        <w:rPr>
          <w:rFonts w:ascii="Times New Roman" w:hAnsi="Times New Roman" w:cs="Times New Roman"/>
          <w:noProof/>
          <w:sz w:val="28"/>
          <w:szCs w:val="28"/>
        </w:rPr>
        <w:t>% удовлетворены удобством получения инфор</w:t>
      </w:r>
      <w:r w:rsidR="00250DF0" w:rsidRPr="005B109A">
        <w:rPr>
          <w:rFonts w:ascii="Times New Roman" w:hAnsi="Times New Roman" w:cs="Times New Roman"/>
          <w:noProof/>
          <w:sz w:val="28"/>
          <w:szCs w:val="28"/>
        </w:rPr>
        <w:t>мации. Недовольство высказали 5,7%, 7</w:t>
      </w:r>
      <w:r w:rsidR="00811D57" w:rsidRPr="005B109A">
        <w:rPr>
          <w:rFonts w:ascii="Times New Roman" w:hAnsi="Times New Roman" w:cs="Times New Roman"/>
          <w:noProof/>
          <w:sz w:val="28"/>
          <w:szCs w:val="28"/>
        </w:rPr>
        <w:t>,6% и 6,6</w:t>
      </w:r>
      <w:r w:rsidRPr="005B109A">
        <w:rPr>
          <w:rFonts w:ascii="Times New Roman" w:hAnsi="Times New Roman" w:cs="Times New Roman"/>
          <w:noProof/>
          <w:sz w:val="28"/>
          <w:szCs w:val="28"/>
        </w:rPr>
        <w:t>% соответственно. Затрудняются с ответом либо ничего не</w:t>
      </w:r>
      <w:r w:rsidR="00EF1C26" w:rsidRPr="005B109A">
        <w:rPr>
          <w:rFonts w:ascii="Times New Roman" w:hAnsi="Times New Roman" w:cs="Times New Roman"/>
          <w:noProof/>
          <w:sz w:val="28"/>
          <w:szCs w:val="28"/>
        </w:rPr>
        <w:t xml:space="preserve"> известно о такой информации 8,9</w:t>
      </w:r>
      <w:r w:rsidRPr="005B109A">
        <w:rPr>
          <w:rFonts w:ascii="Times New Roman" w:hAnsi="Times New Roman" w:cs="Times New Roman"/>
          <w:noProof/>
          <w:sz w:val="28"/>
          <w:szCs w:val="28"/>
        </w:rPr>
        <w:t>% потребителей.</w:t>
      </w:r>
    </w:p>
    <w:p w:rsidR="00F43812" w:rsidRPr="005B109A" w:rsidRDefault="00F43812" w:rsidP="00F438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1F" w:rsidRPr="005B109A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B109A">
        <w:rPr>
          <w:b/>
          <w:color w:val="auto"/>
          <w:sz w:val="28"/>
          <w:szCs w:val="28"/>
        </w:rPr>
        <w:t>Динамика удовлетворенности</w:t>
      </w:r>
      <w:r w:rsidR="00833E1F" w:rsidRPr="005B109A">
        <w:rPr>
          <w:b/>
          <w:color w:val="auto"/>
          <w:sz w:val="28"/>
          <w:szCs w:val="28"/>
        </w:rPr>
        <w:t xml:space="preserve"> опрошенных потребителей</w:t>
      </w:r>
    </w:p>
    <w:p w:rsidR="00833E1F" w:rsidRPr="005B109A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B109A">
        <w:rPr>
          <w:b/>
          <w:color w:val="auto"/>
          <w:sz w:val="28"/>
          <w:szCs w:val="28"/>
        </w:rPr>
        <w:t xml:space="preserve">качеством официальной информации осостоянии конкурентной среды </w:t>
      </w:r>
    </w:p>
    <w:p w:rsidR="00833E1F" w:rsidRPr="005B109A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B109A">
        <w:rPr>
          <w:b/>
          <w:color w:val="auto"/>
          <w:sz w:val="28"/>
          <w:szCs w:val="28"/>
        </w:rPr>
        <w:t>на товарных рынках, размещаемой в</w:t>
      </w:r>
      <w:r w:rsidR="00327D2B">
        <w:rPr>
          <w:b/>
          <w:color w:val="auto"/>
          <w:sz w:val="28"/>
          <w:szCs w:val="28"/>
        </w:rPr>
        <w:t>открытом доступе</w:t>
      </w:r>
      <w:r w:rsidR="004924D6">
        <w:rPr>
          <w:b/>
          <w:color w:val="auto"/>
          <w:sz w:val="28"/>
          <w:szCs w:val="28"/>
        </w:rPr>
        <w:t>,</w:t>
      </w:r>
    </w:p>
    <w:p w:rsidR="0022102B" w:rsidRPr="005B109A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B109A">
        <w:rPr>
          <w:b/>
          <w:color w:val="auto"/>
          <w:sz w:val="28"/>
          <w:szCs w:val="28"/>
        </w:rPr>
        <w:t xml:space="preserve"> в сравнении с 2018 годом</w:t>
      </w:r>
    </w:p>
    <w:p w:rsidR="00AA32B0" w:rsidRPr="005B109A" w:rsidRDefault="00AA32B0" w:rsidP="00AA32B0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09A">
        <w:rPr>
          <w:rFonts w:ascii="Times New Roman" w:hAnsi="Times New Roman" w:cs="Times New Roman"/>
          <w:bCs/>
          <w:color w:val="000000"/>
          <w:sz w:val="24"/>
          <w:szCs w:val="24"/>
        </w:rPr>
        <w:t>процентные пункты</w:t>
      </w:r>
    </w:p>
    <w:tbl>
      <w:tblPr>
        <w:tblW w:w="9513" w:type="dxa"/>
        <w:tblInd w:w="93" w:type="dxa"/>
        <w:tblLayout w:type="fixed"/>
        <w:tblLook w:val="04A0"/>
      </w:tblPr>
      <w:tblGrid>
        <w:gridCol w:w="3108"/>
        <w:gridCol w:w="2135"/>
        <w:gridCol w:w="2135"/>
        <w:gridCol w:w="2135"/>
      </w:tblGrid>
      <w:tr w:rsidR="00AA32B0" w:rsidRPr="005B109A" w:rsidTr="00AA32B0">
        <w:trPr>
          <w:trHeight w:val="569"/>
        </w:trPr>
        <w:tc>
          <w:tcPr>
            <w:tcW w:w="3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B0" w:rsidRPr="005B109A" w:rsidRDefault="00AA32B0" w:rsidP="002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2B0" w:rsidRPr="005B109A" w:rsidRDefault="00AA32B0" w:rsidP="002A2F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2B0" w:rsidRPr="005B109A" w:rsidRDefault="00AA32B0" w:rsidP="002A2F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рительное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2B0" w:rsidRPr="005B109A" w:rsidRDefault="00AA32B0" w:rsidP="002A2F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0B1A21" w:rsidRPr="005B109A" w:rsidTr="002A2F12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21" w:rsidRPr="005B109A" w:rsidRDefault="000B1A21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1A21" w:rsidRPr="005B109A" w:rsidTr="002A2F12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21" w:rsidRPr="005B109A" w:rsidRDefault="000B1A21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1A21" w:rsidRPr="005B109A" w:rsidTr="002A2F12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21" w:rsidRPr="005B109A" w:rsidRDefault="000B1A21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1A21" w:rsidRPr="005B109A" w:rsidRDefault="000B1A21" w:rsidP="00CB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F6465" w:rsidRDefault="00833E1F" w:rsidP="00C92D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109A">
        <w:rPr>
          <w:color w:val="auto"/>
          <w:sz w:val="28"/>
          <w:szCs w:val="28"/>
        </w:rPr>
        <w:t>У</w:t>
      </w:r>
      <w:r w:rsidR="003D128D" w:rsidRPr="005B109A">
        <w:rPr>
          <w:color w:val="auto"/>
          <w:sz w:val="28"/>
          <w:szCs w:val="28"/>
        </w:rPr>
        <w:t>довлетво</w:t>
      </w:r>
      <w:r w:rsidRPr="005B109A">
        <w:rPr>
          <w:color w:val="auto"/>
          <w:sz w:val="28"/>
          <w:szCs w:val="28"/>
        </w:rPr>
        <w:t>ренностьопрошенных потребителей</w:t>
      </w:r>
      <w:r w:rsidR="003D128D" w:rsidRPr="005B109A">
        <w:rPr>
          <w:color w:val="auto"/>
          <w:sz w:val="28"/>
          <w:szCs w:val="28"/>
        </w:rPr>
        <w:t xml:space="preserve"> качеством официальной информации о состоянии конкурентной среды на товарных рынках, размеща</w:t>
      </w:r>
      <w:r w:rsidR="003D128D" w:rsidRPr="005B109A">
        <w:rPr>
          <w:color w:val="auto"/>
          <w:sz w:val="28"/>
          <w:szCs w:val="28"/>
        </w:rPr>
        <w:t>е</w:t>
      </w:r>
      <w:r w:rsidR="003D128D" w:rsidRPr="005B109A">
        <w:rPr>
          <w:color w:val="auto"/>
          <w:sz w:val="28"/>
          <w:szCs w:val="28"/>
        </w:rPr>
        <w:t>мой в открытом доступе</w:t>
      </w:r>
      <w:r w:rsidR="00C92D62">
        <w:rPr>
          <w:color w:val="auto"/>
          <w:sz w:val="28"/>
          <w:szCs w:val="28"/>
        </w:rPr>
        <w:t>,</w:t>
      </w:r>
      <w:r w:rsidR="00E34AD2" w:rsidRPr="005B109A">
        <w:rPr>
          <w:color w:val="auto"/>
          <w:sz w:val="28"/>
          <w:szCs w:val="28"/>
        </w:rPr>
        <w:t xml:space="preserve"> увеличилась</w:t>
      </w:r>
      <w:r w:rsidR="00C92D62">
        <w:rPr>
          <w:color w:val="auto"/>
          <w:sz w:val="28"/>
          <w:szCs w:val="28"/>
        </w:rPr>
        <w:t xml:space="preserve">в сравнении с 2018 год на </w:t>
      </w:r>
      <w:r w:rsidR="00BF6465">
        <w:rPr>
          <w:color w:val="auto"/>
          <w:sz w:val="28"/>
          <w:szCs w:val="28"/>
        </w:rPr>
        <w:t>0,5 п.п.</w:t>
      </w:r>
    </w:p>
    <w:p w:rsidR="00E34AD2" w:rsidRDefault="00E34AD2" w:rsidP="00C92D62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 w:rsidRPr="005B109A">
        <w:rPr>
          <w:b/>
          <w:i/>
          <w:sz w:val="28"/>
          <w:szCs w:val="28"/>
          <w:u w:val="single"/>
        </w:rPr>
        <w:lastRenderedPageBreak/>
        <w:t>6. Мониторинг удовлетворенности деятельностью в сфере финанс</w:t>
      </w:r>
      <w:r w:rsidRPr="005B109A">
        <w:rPr>
          <w:b/>
          <w:i/>
          <w:sz w:val="28"/>
          <w:szCs w:val="28"/>
          <w:u w:val="single"/>
        </w:rPr>
        <w:t>о</w:t>
      </w:r>
      <w:r w:rsidRPr="005B109A">
        <w:rPr>
          <w:b/>
          <w:i/>
          <w:sz w:val="28"/>
          <w:szCs w:val="28"/>
          <w:u w:val="single"/>
        </w:rPr>
        <w:t>вых услуг, а также доступности для населения финансовых услуг</w:t>
      </w:r>
      <w:r w:rsidR="00327D2B">
        <w:rPr>
          <w:b/>
          <w:i/>
          <w:sz w:val="28"/>
          <w:szCs w:val="28"/>
          <w:u w:val="single"/>
        </w:rPr>
        <w:t>.</w:t>
      </w:r>
    </w:p>
    <w:p w:rsidR="00327D2B" w:rsidRPr="00C92D62" w:rsidRDefault="00327D2B" w:rsidP="00C92D6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D3B74" w:rsidRDefault="002A2F12" w:rsidP="002A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Структура удовлетворенностиопрошенных потребителей деятельностью финансовых организаций на террит</w:t>
      </w:r>
      <w:r w:rsidR="001D3B74">
        <w:rPr>
          <w:rFonts w:ascii="Times New Roman" w:hAnsi="Times New Roman" w:cs="Times New Roman"/>
          <w:b/>
          <w:sz w:val="28"/>
          <w:szCs w:val="28"/>
        </w:rPr>
        <w:t xml:space="preserve">ории муниципального образования </w:t>
      </w:r>
    </w:p>
    <w:p w:rsidR="002A2F12" w:rsidRPr="005B109A" w:rsidRDefault="002A2F12" w:rsidP="002A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 xml:space="preserve">города – курорта Пятигорска, а также различными финансовыми </w:t>
      </w:r>
    </w:p>
    <w:p w:rsidR="002A2F12" w:rsidRPr="005B109A" w:rsidRDefault="002A2F12" w:rsidP="002A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продуктами и услугами</w:t>
      </w:r>
      <w:r w:rsidR="004737FB" w:rsidRPr="005B109A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557E2C" w:rsidRPr="000935FE" w:rsidRDefault="00557E2C" w:rsidP="00557E2C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4"/>
          <w:szCs w:val="24"/>
        </w:rPr>
      </w:pPr>
      <w:r w:rsidRPr="000935FE">
        <w:rPr>
          <w:rFonts w:ascii="Times New Roman" w:hAnsi="Times New Roman" w:cs="Times New Roman"/>
          <w:sz w:val="24"/>
          <w:szCs w:val="24"/>
        </w:rPr>
        <w:t>проценты</w:t>
      </w:r>
    </w:p>
    <w:tbl>
      <w:tblPr>
        <w:tblW w:w="9651" w:type="dxa"/>
        <w:tblInd w:w="93" w:type="dxa"/>
        <w:tblLook w:val="04A0"/>
      </w:tblPr>
      <w:tblGrid>
        <w:gridCol w:w="3220"/>
        <w:gridCol w:w="700"/>
        <w:gridCol w:w="756"/>
        <w:gridCol w:w="680"/>
        <w:gridCol w:w="756"/>
        <w:gridCol w:w="756"/>
        <w:gridCol w:w="708"/>
        <w:gridCol w:w="709"/>
        <w:gridCol w:w="709"/>
        <w:gridCol w:w="762"/>
      </w:tblGrid>
      <w:tr w:rsidR="005423C6" w:rsidRPr="005B109A" w:rsidTr="00723696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3C6" w:rsidRPr="005B109A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Уровень цен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3C6" w:rsidRPr="000935FE" w:rsidRDefault="00D93690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Доступность</w:t>
            </w:r>
          </w:p>
        </w:tc>
      </w:tr>
      <w:tr w:rsidR="005423C6" w:rsidRPr="005B109A" w:rsidTr="00723696">
        <w:trPr>
          <w:trHeight w:val="162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3C6" w:rsidRPr="005B109A" w:rsidRDefault="005423C6" w:rsidP="0047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3C6" w:rsidRPr="000935FE" w:rsidRDefault="005423C6" w:rsidP="004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</w:tr>
      <w:tr w:rsidR="005423C6" w:rsidRPr="005B109A" w:rsidTr="00723696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C6" w:rsidRPr="005B109A" w:rsidRDefault="00542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23C6" w:rsidRPr="005B109A" w:rsidRDefault="005423C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96" w:rsidRPr="005B109A" w:rsidTr="00723696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23696" w:rsidRPr="005B109A" w:rsidTr="00723696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23696" w:rsidRPr="005B109A" w:rsidTr="00723696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723696" w:rsidRPr="005B109A" w:rsidTr="00723696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Учащийся/студент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723696" w:rsidRPr="005B109A" w:rsidTr="00723696">
        <w:trPr>
          <w:trHeight w:val="6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3696" w:rsidRPr="005B109A" w:rsidTr="00723696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23696" w:rsidRPr="005B109A" w:rsidTr="00723696">
        <w:trPr>
          <w:trHeight w:val="6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Сбережение и размещение свободных денежных средств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696" w:rsidRPr="005B109A" w:rsidTr="00723696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Работающий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23696" w:rsidRPr="005B109A" w:rsidTr="00723696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Безработный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3696" w:rsidRPr="005B109A" w:rsidTr="00723696">
        <w:trPr>
          <w:trHeight w:val="415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23696" w:rsidRPr="005B109A" w:rsidTr="00723696">
        <w:trPr>
          <w:trHeight w:val="512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Учащийся/студент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23696" w:rsidRPr="005B109A" w:rsidTr="0072369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3696" w:rsidRPr="005B109A" w:rsidTr="0072369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23696" w:rsidRPr="005B109A" w:rsidTr="00723696">
        <w:trPr>
          <w:trHeight w:val="4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платежных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696" w:rsidRPr="005B109A" w:rsidTr="00723696">
        <w:trPr>
          <w:trHeight w:val="5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23696" w:rsidRPr="005B109A" w:rsidTr="00723696">
        <w:trPr>
          <w:trHeight w:val="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3696" w:rsidRPr="005B109A" w:rsidTr="00723696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23696" w:rsidRPr="005B109A" w:rsidTr="00723696">
        <w:trPr>
          <w:trHeight w:val="6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Учащийся/студент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23696" w:rsidRPr="005B109A" w:rsidTr="00723696">
        <w:trPr>
          <w:trHeight w:val="3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557E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23696" w:rsidRPr="005B109A" w:rsidTr="00723696">
        <w:trPr>
          <w:trHeight w:val="5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23696" w:rsidRPr="005B109A" w:rsidTr="0072369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96" w:rsidRPr="005B109A" w:rsidRDefault="00723696" w:rsidP="00473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696" w:rsidRPr="005B109A" w:rsidTr="0072369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96" w:rsidRPr="005B109A" w:rsidRDefault="0072369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23696" w:rsidRPr="005B109A" w:rsidTr="0072369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96" w:rsidRPr="005B109A" w:rsidRDefault="0072369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3696" w:rsidRPr="005B109A" w:rsidTr="0072369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96" w:rsidRPr="005B109A" w:rsidRDefault="0072369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557E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23696" w:rsidRPr="005B109A" w:rsidTr="0072369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96" w:rsidRPr="005B109A" w:rsidRDefault="0072369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Учащийся/студент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23696" w:rsidRPr="005B109A" w:rsidTr="0072369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96" w:rsidRPr="005B109A" w:rsidRDefault="0072369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557E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723696" w:rsidRPr="005B109A" w:rsidTr="0072369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96" w:rsidRPr="005B109A" w:rsidRDefault="00723696" w:rsidP="004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696" w:rsidRPr="005B109A" w:rsidRDefault="00723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DE634C" w:rsidRPr="005B109A" w:rsidRDefault="00DE634C" w:rsidP="002A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FB" w:rsidRPr="005B109A" w:rsidRDefault="004737FB" w:rsidP="00A0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Анализ удовлетворенности</w:t>
      </w:r>
      <w:r w:rsidR="00A02F5E" w:rsidRPr="005B109A">
        <w:rPr>
          <w:rFonts w:ascii="Times New Roman" w:hAnsi="Times New Roman" w:cs="Times New Roman"/>
          <w:sz w:val="28"/>
          <w:szCs w:val="28"/>
        </w:rPr>
        <w:t xml:space="preserve"> опрошенного</w:t>
      </w:r>
      <w:r w:rsidRPr="005B109A">
        <w:rPr>
          <w:rFonts w:ascii="Times New Roman" w:hAnsi="Times New Roman" w:cs="Times New Roman"/>
          <w:sz w:val="28"/>
          <w:szCs w:val="28"/>
        </w:rPr>
        <w:t xml:space="preserve"> населения уровнем цен </w:t>
      </w:r>
      <w:r w:rsidR="00A02F5E" w:rsidRPr="005B109A">
        <w:rPr>
          <w:rFonts w:ascii="Times New Roman" w:hAnsi="Times New Roman" w:cs="Times New Roman"/>
          <w:sz w:val="28"/>
          <w:szCs w:val="28"/>
        </w:rPr>
        <w:t>разли</w:t>
      </w:r>
      <w:r w:rsidR="00A02F5E" w:rsidRPr="005B109A">
        <w:rPr>
          <w:rFonts w:ascii="Times New Roman" w:hAnsi="Times New Roman" w:cs="Times New Roman"/>
          <w:sz w:val="28"/>
          <w:szCs w:val="28"/>
        </w:rPr>
        <w:t>ч</w:t>
      </w:r>
      <w:r w:rsidR="00A02F5E" w:rsidRPr="005B109A">
        <w:rPr>
          <w:rFonts w:ascii="Times New Roman" w:hAnsi="Times New Roman" w:cs="Times New Roman"/>
          <w:sz w:val="28"/>
          <w:szCs w:val="28"/>
        </w:rPr>
        <w:t>ных финансовых продуктов и услуг, предоставляемых финансовыми организ</w:t>
      </w:r>
      <w:r w:rsidR="00A02F5E" w:rsidRPr="005B109A">
        <w:rPr>
          <w:rFonts w:ascii="Times New Roman" w:hAnsi="Times New Roman" w:cs="Times New Roman"/>
          <w:sz w:val="28"/>
          <w:szCs w:val="28"/>
        </w:rPr>
        <w:t>а</w:t>
      </w:r>
      <w:r w:rsidR="00A02F5E" w:rsidRPr="005B109A">
        <w:rPr>
          <w:rFonts w:ascii="Times New Roman" w:hAnsi="Times New Roman" w:cs="Times New Roman"/>
          <w:sz w:val="28"/>
          <w:szCs w:val="28"/>
        </w:rPr>
        <w:t>циями на территории муниципального образования города - курортаПятигорска</w:t>
      </w:r>
      <w:r w:rsidRPr="005B109A">
        <w:rPr>
          <w:rFonts w:ascii="Times New Roman" w:hAnsi="Times New Roman" w:cs="Times New Roman"/>
          <w:sz w:val="28"/>
          <w:szCs w:val="28"/>
        </w:rPr>
        <w:t xml:space="preserve"> за 2019 год показал </w:t>
      </w:r>
      <w:r w:rsidR="00B3207F">
        <w:rPr>
          <w:rFonts w:ascii="Times New Roman" w:hAnsi="Times New Roman" w:cs="Times New Roman"/>
          <w:sz w:val="28"/>
          <w:szCs w:val="28"/>
        </w:rPr>
        <w:t>высокий уровень неудовлетворенности</w:t>
      </w:r>
      <w:r w:rsidR="003A2E63">
        <w:rPr>
          <w:rFonts w:ascii="Times New Roman" w:hAnsi="Times New Roman" w:cs="Times New Roman"/>
          <w:sz w:val="28"/>
          <w:szCs w:val="28"/>
        </w:rPr>
        <w:t xml:space="preserve"> (90,3%)</w:t>
      </w:r>
      <w:r w:rsidRPr="005B109A">
        <w:rPr>
          <w:rFonts w:ascii="Times New Roman" w:hAnsi="Times New Roman" w:cs="Times New Roman"/>
          <w:sz w:val="28"/>
          <w:szCs w:val="28"/>
        </w:rPr>
        <w:t xml:space="preserve"> стоимостью услуг </w:t>
      </w:r>
      <w:r w:rsidR="00A02F5E" w:rsidRPr="005B109A">
        <w:rPr>
          <w:rFonts w:ascii="Times New Roman" w:hAnsi="Times New Roman" w:cs="Times New Roman"/>
          <w:sz w:val="28"/>
          <w:szCs w:val="28"/>
        </w:rPr>
        <w:t>кредитования, сбережения и размещения свободных денежных средств</w:t>
      </w:r>
      <w:r w:rsidR="00120552">
        <w:rPr>
          <w:rFonts w:ascii="Times New Roman" w:hAnsi="Times New Roman" w:cs="Times New Roman"/>
          <w:sz w:val="28"/>
          <w:szCs w:val="28"/>
        </w:rPr>
        <w:t xml:space="preserve"> у</w:t>
      </w:r>
      <w:r w:rsidR="008B5D04" w:rsidRPr="005B109A">
        <w:rPr>
          <w:rFonts w:ascii="Times New Roman" w:hAnsi="Times New Roman" w:cs="Times New Roman"/>
          <w:sz w:val="28"/>
          <w:szCs w:val="28"/>
        </w:rPr>
        <w:t xml:space="preserve"> всех категорий опрашиваем</w:t>
      </w:r>
      <w:r w:rsidR="00A02F5E" w:rsidRPr="005B109A">
        <w:rPr>
          <w:rFonts w:ascii="Times New Roman" w:hAnsi="Times New Roman" w:cs="Times New Roman"/>
          <w:sz w:val="28"/>
          <w:szCs w:val="28"/>
        </w:rPr>
        <w:t>ых.</w:t>
      </w:r>
      <w:r w:rsidR="008B5D04" w:rsidRPr="005B109A">
        <w:rPr>
          <w:rFonts w:ascii="Times New Roman" w:hAnsi="Times New Roman" w:cs="Times New Roman"/>
          <w:sz w:val="28"/>
          <w:szCs w:val="28"/>
        </w:rPr>
        <w:t xml:space="preserve"> Уровнем цен услуг страхования не удовлетв</w:t>
      </w:r>
      <w:r w:rsidR="008B5D04" w:rsidRPr="005B109A">
        <w:rPr>
          <w:rFonts w:ascii="Times New Roman" w:hAnsi="Times New Roman" w:cs="Times New Roman"/>
          <w:sz w:val="28"/>
          <w:szCs w:val="28"/>
        </w:rPr>
        <w:t>о</w:t>
      </w:r>
      <w:r w:rsidR="008B5D04" w:rsidRPr="005B109A">
        <w:rPr>
          <w:rFonts w:ascii="Times New Roman" w:hAnsi="Times New Roman" w:cs="Times New Roman"/>
          <w:sz w:val="28"/>
          <w:szCs w:val="28"/>
        </w:rPr>
        <w:t>рены 49,4%</w:t>
      </w:r>
      <w:r w:rsidR="00703091" w:rsidRPr="005B109A">
        <w:rPr>
          <w:rFonts w:ascii="Times New Roman" w:hAnsi="Times New Roman" w:cs="Times New Roman"/>
          <w:sz w:val="28"/>
          <w:szCs w:val="28"/>
        </w:rPr>
        <w:t>. Средняя</w:t>
      </w:r>
      <w:r w:rsidR="003A2E63">
        <w:rPr>
          <w:rFonts w:ascii="Times New Roman" w:hAnsi="Times New Roman" w:cs="Times New Roman"/>
          <w:sz w:val="28"/>
          <w:szCs w:val="28"/>
        </w:rPr>
        <w:t xml:space="preserve"> не</w:t>
      </w:r>
      <w:r w:rsidR="00703091" w:rsidRPr="005B109A">
        <w:rPr>
          <w:rFonts w:ascii="Times New Roman" w:hAnsi="Times New Roman" w:cs="Times New Roman"/>
          <w:sz w:val="28"/>
          <w:szCs w:val="28"/>
        </w:rPr>
        <w:t>удо</w:t>
      </w:r>
      <w:r w:rsidR="00B3207F">
        <w:rPr>
          <w:rFonts w:ascii="Times New Roman" w:hAnsi="Times New Roman" w:cs="Times New Roman"/>
          <w:sz w:val="28"/>
          <w:szCs w:val="28"/>
        </w:rPr>
        <w:t xml:space="preserve">влетворенность уровнем цен </w:t>
      </w:r>
      <w:r w:rsidR="001744F2">
        <w:rPr>
          <w:rFonts w:ascii="Times New Roman" w:hAnsi="Times New Roman" w:cs="Times New Roman"/>
          <w:sz w:val="28"/>
          <w:szCs w:val="28"/>
        </w:rPr>
        <w:t>финансовых услуг и платежей</w:t>
      </w:r>
      <w:r w:rsidR="00703091" w:rsidRPr="005B109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C65E3">
        <w:rPr>
          <w:rFonts w:ascii="Times New Roman" w:hAnsi="Times New Roman" w:cs="Times New Roman"/>
          <w:sz w:val="28"/>
          <w:szCs w:val="28"/>
        </w:rPr>
        <w:t>–63,5</w:t>
      </w:r>
      <w:r w:rsidR="00703091" w:rsidRPr="005B109A">
        <w:rPr>
          <w:rFonts w:ascii="Times New Roman" w:hAnsi="Times New Roman" w:cs="Times New Roman"/>
          <w:sz w:val="28"/>
          <w:szCs w:val="28"/>
        </w:rPr>
        <w:t>%.</w:t>
      </w:r>
    </w:p>
    <w:p w:rsidR="004737FB" w:rsidRPr="005B109A" w:rsidRDefault="00703091" w:rsidP="004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В целом участники исследования в той или иной степени довольны кач</w:t>
      </w:r>
      <w:r w:rsidRPr="005B109A">
        <w:rPr>
          <w:rFonts w:ascii="Times New Roman" w:hAnsi="Times New Roman" w:cs="Times New Roman"/>
          <w:sz w:val="28"/>
          <w:szCs w:val="28"/>
        </w:rPr>
        <w:t>е</w:t>
      </w:r>
      <w:r w:rsidRPr="005B109A">
        <w:rPr>
          <w:rFonts w:ascii="Times New Roman" w:hAnsi="Times New Roman" w:cs="Times New Roman"/>
          <w:sz w:val="28"/>
          <w:szCs w:val="28"/>
        </w:rPr>
        <w:t xml:space="preserve">ством предоставления услуг </w:t>
      </w:r>
      <w:r w:rsidR="00C13AF5" w:rsidRPr="005B109A">
        <w:rPr>
          <w:rFonts w:ascii="Times New Roman" w:hAnsi="Times New Roman" w:cs="Times New Roman"/>
          <w:sz w:val="28"/>
          <w:szCs w:val="28"/>
        </w:rPr>
        <w:t>финансовыми организациями</w:t>
      </w:r>
      <w:r w:rsidR="00B61599" w:rsidRPr="005B109A">
        <w:rPr>
          <w:rFonts w:ascii="Times New Roman" w:hAnsi="Times New Roman" w:cs="Times New Roman"/>
          <w:sz w:val="28"/>
          <w:szCs w:val="28"/>
        </w:rPr>
        <w:t xml:space="preserve"> (58,8%).</w:t>
      </w:r>
      <w:r w:rsidR="00FD0936" w:rsidRPr="005B109A">
        <w:rPr>
          <w:rFonts w:ascii="Times New Roman" w:hAnsi="Times New Roman" w:cs="Times New Roman"/>
          <w:sz w:val="28"/>
          <w:szCs w:val="28"/>
        </w:rPr>
        <w:t xml:space="preserve"> Достаточно высокая у</w:t>
      </w:r>
      <w:r w:rsidR="00C13AF5" w:rsidRPr="005B109A">
        <w:rPr>
          <w:rFonts w:ascii="Times New Roman" w:hAnsi="Times New Roman" w:cs="Times New Roman"/>
          <w:sz w:val="28"/>
          <w:szCs w:val="28"/>
        </w:rPr>
        <w:t>довлетворенность опрошенного</w:t>
      </w:r>
      <w:r w:rsidR="00FD0936" w:rsidRPr="005B109A">
        <w:rPr>
          <w:rFonts w:ascii="Times New Roman" w:hAnsi="Times New Roman" w:cs="Times New Roman"/>
          <w:sz w:val="28"/>
          <w:szCs w:val="28"/>
        </w:rPr>
        <w:t xml:space="preserve"> населения качеством предоставления услуг</w:t>
      </w:r>
      <w:r w:rsidR="00B61599" w:rsidRPr="005B109A">
        <w:rPr>
          <w:rFonts w:ascii="Times New Roman" w:hAnsi="Times New Roman" w:cs="Times New Roman"/>
          <w:sz w:val="28"/>
          <w:szCs w:val="28"/>
        </w:rPr>
        <w:t>кредитова</w:t>
      </w:r>
      <w:r w:rsidR="001C65E3">
        <w:rPr>
          <w:rFonts w:ascii="Times New Roman" w:hAnsi="Times New Roman" w:cs="Times New Roman"/>
          <w:sz w:val="28"/>
          <w:szCs w:val="28"/>
        </w:rPr>
        <w:t>ния</w:t>
      </w:r>
      <w:r w:rsidR="002D5C44">
        <w:rPr>
          <w:rFonts w:ascii="Times New Roman" w:hAnsi="Times New Roman" w:cs="Times New Roman"/>
          <w:sz w:val="28"/>
          <w:szCs w:val="28"/>
        </w:rPr>
        <w:t xml:space="preserve"> - </w:t>
      </w:r>
      <w:r w:rsidR="001C65E3">
        <w:rPr>
          <w:rFonts w:ascii="Times New Roman" w:hAnsi="Times New Roman" w:cs="Times New Roman"/>
          <w:sz w:val="28"/>
          <w:szCs w:val="28"/>
        </w:rPr>
        <w:t>80,2%.О</w:t>
      </w:r>
      <w:r w:rsidR="00B61599" w:rsidRPr="005B109A">
        <w:rPr>
          <w:rFonts w:ascii="Times New Roman" w:hAnsi="Times New Roman" w:cs="Times New Roman"/>
          <w:sz w:val="28"/>
          <w:szCs w:val="28"/>
        </w:rPr>
        <w:t xml:space="preserve">казание платежных услуг </w:t>
      </w:r>
      <w:r w:rsidR="002D5C44">
        <w:rPr>
          <w:rFonts w:ascii="Times New Roman" w:hAnsi="Times New Roman" w:cs="Times New Roman"/>
          <w:sz w:val="28"/>
          <w:szCs w:val="28"/>
        </w:rPr>
        <w:t>-</w:t>
      </w:r>
      <w:r w:rsidR="00FD0936" w:rsidRPr="005B109A">
        <w:rPr>
          <w:rFonts w:ascii="Times New Roman" w:hAnsi="Times New Roman" w:cs="Times New Roman"/>
          <w:sz w:val="28"/>
          <w:szCs w:val="28"/>
        </w:rPr>
        <w:t xml:space="preserve"> 69,2%,</w:t>
      </w:r>
      <w:r w:rsidR="00B61599" w:rsidRPr="005B109A">
        <w:rPr>
          <w:rFonts w:ascii="Times New Roman" w:hAnsi="Times New Roman" w:cs="Times New Roman"/>
          <w:sz w:val="28"/>
          <w:szCs w:val="28"/>
        </w:rPr>
        <w:t>сбережение и размеще</w:t>
      </w:r>
      <w:r w:rsidR="002D5C44">
        <w:rPr>
          <w:rFonts w:ascii="Times New Roman" w:hAnsi="Times New Roman" w:cs="Times New Roman"/>
          <w:sz w:val="28"/>
          <w:szCs w:val="28"/>
        </w:rPr>
        <w:t>ние свободных денежных средств -</w:t>
      </w:r>
      <w:r w:rsidR="00B61599" w:rsidRPr="005B109A">
        <w:rPr>
          <w:rFonts w:ascii="Times New Roman" w:hAnsi="Times New Roman" w:cs="Times New Roman"/>
          <w:sz w:val="28"/>
          <w:szCs w:val="28"/>
        </w:rPr>
        <w:t xml:space="preserve"> 68,3%</w:t>
      </w:r>
      <w:r w:rsidR="00FD0936" w:rsidRPr="005B109A">
        <w:rPr>
          <w:rFonts w:ascii="Times New Roman" w:hAnsi="Times New Roman" w:cs="Times New Roman"/>
          <w:sz w:val="28"/>
          <w:szCs w:val="28"/>
        </w:rPr>
        <w:t>. Следует отме</w:t>
      </w:r>
      <w:r w:rsidR="00D93690" w:rsidRPr="005B109A">
        <w:rPr>
          <w:rFonts w:ascii="Times New Roman" w:hAnsi="Times New Roman" w:cs="Times New Roman"/>
          <w:sz w:val="28"/>
          <w:szCs w:val="28"/>
        </w:rPr>
        <w:t>т</w:t>
      </w:r>
      <w:r w:rsidR="005B0B71" w:rsidRPr="005B109A">
        <w:rPr>
          <w:rFonts w:ascii="Times New Roman" w:hAnsi="Times New Roman" w:cs="Times New Roman"/>
          <w:sz w:val="28"/>
          <w:szCs w:val="28"/>
        </w:rPr>
        <w:t xml:space="preserve">ить </w:t>
      </w:r>
      <w:r w:rsidR="00094896">
        <w:rPr>
          <w:rFonts w:ascii="Times New Roman" w:hAnsi="Times New Roman" w:cs="Times New Roman"/>
          <w:sz w:val="28"/>
          <w:szCs w:val="28"/>
        </w:rPr>
        <w:t>не</w:t>
      </w:r>
      <w:r w:rsidR="00D93690" w:rsidRPr="005B109A">
        <w:rPr>
          <w:rFonts w:ascii="Times New Roman" w:hAnsi="Times New Roman" w:cs="Times New Roman"/>
          <w:sz w:val="28"/>
          <w:szCs w:val="28"/>
        </w:rPr>
        <w:t>удовл</w:t>
      </w:r>
      <w:r w:rsidR="00D93690" w:rsidRPr="005B109A">
        <w:rPr>
          <w:rFonts w:ascii="Times New Roman" w:hAnsi="Times New Roman" w:cs="Times New Roman"/>
          <w:sz w:val="28"/>
          <w:szCs w:val="28"/>
        </w:rPr>
        <w:t>е</w:t>
      </w:r>
      <w:r w:rsidR="00D93690" w:rsidRPr="005B109A">
        <w:rPr>
          <w:rFonts w:ascii="Times New Roman" w:hAnsi="Times New Roman" w:cs="Times New Roman"/>
          <w:sz w:val="28"/>
          <w:szCs w:val="28"/>
        </w:rPr>
        <w:t>тв</w:t>
      </w:r>
      <w:r w:rsidR="00094896">
        <w:rPr>
          <w:rFonts w:ascii="Times New Roman" w:hAnsi="Times New Roman" w:cs="Times New Roman"/>
          <w:sz w:val="28"/>
          <w:szCs w:val="28"/>
        </w:rPr>
        <w:t>оренность качеством страхования</w:t>
      </w:r>
      <w:r w:rsidR="00D93690" w:rsidRPr="005B109A">
        <w:rPr>
          <w:rFonts w:ascii="Times New Roman" w:hAnsi="Times New Roman" w:cs="Times New Roman"/>
          <w:sz w:val="28"/>
          <w:szCs w:val="28"/>
        </w:rPr>
        <w:t>49,4 % участников исследования.</w:t>
      </w:r>
    </w:p>
    <w:p w:rsidR="00D93690" w:rsidRPr="005B109A" w:rsidRDefault="00D93690" w:rsidP="00800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Результаты анализа </w:t>
      </w:r>
      <w:r w:rsidR="00800CDD" w:rsidRPr="005B109A">
        <w:rPr>
          <w:rFonts w:ascii="Times New Roman" w:hAnsi="Times New Roman" w:cs="Times New Roman"/>
          <w:sz w:val="28"/>
          <w:szCs w:val="28"/>
        </w:rPr>
        <w:t>показали высокую доступность населения к финанс</w:t>
      </w:r>
      <w:r w:rsidR="00800CDD" w:rsidRPr="005B109A">
        <w:rPr>
          <w:rFonts w:ascii="Times New Roman" w:hAnsi="Times New Roman" w:cs="Times New Roman"/>
          <w:sz w:val="28"/>
          <w:szCs w:val="28"/>
        </w:rPr>
        <w:t>о</w:t>
      </w:r>
      <w:r w:rsidR="00800CDD" w:rsidRPr="005B109A">
        <w:rPr>
          <w:rFonts w:ascii="Times New Roman" w:hAnsi="Times New Roman" w:cs="Times New Roman"/>
          <w:sz w:val="28"/>
          <w:szCs w:val="28"/>
        </w:rPr>
        <w:t>вым продуктам и услугам - 75,1%, в том числе: сбережение и размещение св</w:t>
      </w:r>
      <w:r w:rsidR="00800CDD" w:rsidRPr="005B109A">
        <w:rPr>
          <w:rFonts w:ascii="Times New Roman" w:hAnsi="Times New Roman" w:cs="Times New Roman"/>
          <w:sz w:val="28"/>
          <w:szCs w:val="28"/>
        </w:rPr>
        <w:t>о</w:t>
      </w:r>
      <w:r w:rsidR="00800CDD" w:rsidRPr="005B109A">
        <w:rPr>
          <w:rFonts w:ascii="Times New Roman" w:hAnsi="Times New Roman" w:cs="Times New Roman"/>
          <w:sz w:val="28"/>
          <w:szCs w:val="28"/>
        </w:rPr>
        <w:t>бодных денежных средств - 93,7%; оказание платежных услуг - 87,2%,</w:t>
      </w:r>
      <w:r w:rsidR="005B0B71" w:rsidRPr="005B109A">
        <w:rPr>
          <w:rFonts w:ascii="Times New Roman" w:hAnsi="Times New Roman" w:cs="Times New Roman"/>
          <w:sz w:val="28"/>
          <w:szCs w:val="28"/>
        </w:rPr>
        <w:t xml:space="preserve"> к</w:t>
      </w:r>
      <w:r w:rsidR="00800CDD" w:rsidRPr="005B109A">
        <w:rPr>
          <w:rFonts w:ascii="Times New Roman" w:hAnsi="Times New Roman" w:cs="Times New Roman"/>
          <w:sz w:val="28"/>
          <w:szCs w:val="28"/>
        </w:rPr>
        <w:t>ред</w:t>
      </w:r>
      <w:r w:rsidR="00800CDD" w:rsidRPr="005B109A">
        <w:rPr>
          <w:rFonts w:ascii="Times New Roman" w:hAnsi="Times New Roman" w:cs="Times New Roman"/>
          <w:sz w:val="28"/>
          <w:szCs w:val="28"/>
        </w:rPr>
        <w:t>и</w:t>
      </w:r>
      <w:r w:rsidR="007F72C0">
        <w:rPr>
          <w:rFonts w:ascii="Times New Roman" w:hAnsi="Times New Roman" w:cs="Times New Roman"/>
          <w:sz w:val="28"/>
          <w:szCs w:val="28"/>
        </w:rPr>
        <w:t>тование -</w:t>
      </w:r>
      <w:r w:rsidR="00800CDD" w:rsidRPr="005B109A">
        <w:rPr>
          <w:rFonts w:ascii="Times New Roman" w:hAnsi="Times New Roman" w:cs="Times New Roman"/>
          <w:sz w:val="28"/>
          <w:szCs w:val="28"/>
        </w:rPr>
        <w:t xml:space="preserve"> 64%</w:t>
      </w:r>
      <w:r w:rsidR="005B0B71" w:rsidRPr="005B109A">
        <w:rPr>
          <w:rFonts w:ascii="Times New Roman" w:hAnsi="Times New Roman" w:cs="Times New Roman"/>
          <w:sz w:val="28"/>
          <w:szCs w:val="28"/>
        </w:rPr>
        <w:t xml:space="preserve"> и </w:t>
      </w:r>
      <w:r w:rsidR="00800CDD" w:rsidRPr="005B109A">
        <w:rPr>
          <w:rFonts w:ascii="Times New Roman" w:hAnsi="Times New Roman" w:cs="Times New Roman"/>
          <w:sz w:val="28"/>
          <w:szCs w:val="28"/>
        </w:rPr>
        <w:t>страхование -55,4%.</w:t>
      </w:r>
    </w:p>
    <w:p w:rsidR="000C4E8A" w:rsidRPr="005B109A" w:rsidRDefault="000C4E8A" w:rsidP="00800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B74" w:rsidRDefault="007F72C0" w:rsidP="001D3B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7D">
        <w:rPr>
          <w:rFonts w:ascii="Times New Roman" w:hAnsi="Times New Roman" w:cs="Times New Roman"/>
          <w:b/>
          <w:sz w:val="28"/>
          <w:szCs w:val="28"/>
        </w:rPr>
        <w:t>Финансовые продукты</w:t>
      </w:r>
      <w:r w:rsidR="000C4E8A" w:rsidRPr="00B53F7D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  <w:r w:rsidRPr="00B53F7D">
        <w:rPr>
          <w:rFonts w:ascii="Times New Roman" w:hAnsi="Times New Roman" w:cs="Times New Roman"/>
          <w:b/>
          <w:sz w:val="28"/>
          <w:szCs w:val="28"/>
        </w:rPr>
        <w:t>и различных</w:t>
      </w:r>
      <w:r w:rsidR="000C4E8A" w:rsidRPr="00B53F7D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</w:p>
    <w:p w:rsidR="00E66584" w:rsidRDefault="000C4E8A" w:rsidP="001D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7D">
        <w:rPr>
          <w:rFonts w:ascii="Times New Roman" w:hAnsi="Times New Roman" w:cs="Times New Roman"/>
          <w:b/>
          <w:sz w:val="28"/>
          <w:szCs w:val="28"/>
        </w:rPr>
        <w:t>организаций, которыми воспользовались опрашиваемые потребители</w:t>
      </w:r>
    </w:p>
    <w:p w:rsidR="009435A3" w:rsidRPr="00B53F7D" w:rsidRDefault="009435A3" w:rsidP="001D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55"/>
        <w:gridCol w:w="1324"/>
        <w:gridCol w:w="1132"/>
        <w:gridCol w:w="1409"/>
        <w:gridCol w:w="1119"/>
        <w:gridCol w:w="2415"/>
      </w:tblGrid>
      <w:tr w:rsidR="00EA75EA" w:rsidRPr="005B109A" w:rsidTr="00EA75EA">
        <w:trPr>
          <w:trHeight w:val="285"/>
        </w:trPr>
        <w:tc>
          <w:tcPr>
            <w:tcW w:w="2455" w:type="dxa"/>
            <w:vMerge w:val="restart"/>
          </w:tcPr>
          <w:p w:rsidR="00EA75EA" w:rsidRPr="005B109A" w:rsidRDefault="00EA75EA" w:rsidP="000C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EA75EA" w:rsidRPr="000935FE" w:rsidRDefault="00EA75EA" w:rsidP="00E665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год до опроса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EA75EA" w:rsidRPr="000935FE" w:rsidRDefault="00EA75EA" w:rsidP="00E665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дату опроса</w:t>
            </w:r>
          </w:p>
        </w:tc>
        <w:tc>
          <w:tcPr>
            <w:tcW w:w="2415" w:type="dxa"/>
            <w:vMerge w:val="restart"/>
          </w:tcPr>
          <w:p w:rsidR="00EA75EA" w:rsidRPr="000935FE" w:rsidRDefault="00EA75EA" w:rsidP="00E6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  <w:p w:rsidR="00EA75EA" w:rsidRPr="000935FE" w:rsidRDefault="00EA75EA" w:rsidP="00E6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EA" w:rsidRPr="005B109A" w:rsidTr="00EA75EA">
        <w:trPr>
          <w:trHeight w:val="360"/>
        </w:trPr>
        <w:tc>
          <w:tcPr>
            <w:tcW w:w="2455" w:type="dxa"/>
            <w:vMerge/>
          </w:tcPr>
          <w:p w:rsidR="00EA75EA" w:rsidRPr="005B109A" w:rsidRDefault="00EA75EA" w:rsidP="000C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</w:tcPr>
          <w:p w:rsidR="00EA75EA" w:rsidRPr="000935FE" w:rsidRDefault="00EA75EA" w:rsidP="00E665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EA75EA" w:rsidRPr="000935FE" w:rsidRDefault="00EA75EA" w:rsidP="00EA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Доля,%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EA75EA" w:rsidRPr="000935FE" w:rsidRDefault="00EA75EA" w:rsidP="00E665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EA75EA" w:rsidRPr="000935FE" w:rsidRDefault="00EA75EA" w:rsidP="00EA75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Доля,%</w:t>
            </w:r>
          </w:p>
        </w:tc>
        <w:tc>
          <w:tcPr>
            <w:tcW w:w="2415" w:type="dxa"/>
            <w:vMerge/>
          </w:tcPr>
          <w:p w:rsidR="00EA75EA" w:rsidRDefault="00EA75EA" w:rsidP="00E6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EA75EA" w:rsidRPr="009435A3" w:rsidRDefault="009435A3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415" w:type="dxa"/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Микрозаймы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415" w:type="dxa"/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Вклады/ депозиты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415" w:type="dxa"/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Инвестиционные продукты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vAlign w:val="bottom"/>
          </w:tcPr>
          <w:p w:rsidR="00EA75EA" w:rsidRPr="00EA75EA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5" w:type="dxa"/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2415" w:type="dxa"/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карты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2415" w:type="dxa"/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Платежи/ перев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bottom"/>
          </w:tcPr>
          <w:p w:rsidR="00EA75EA" w:rsidRPr="009435A3" w:rsidRDefault="00EA7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EA75EA" w:rsidRPr="009435A3" w:rsidRDefault="00EA75EA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2415" w:type="dxa"/>
            <w:vAlign w:val="bottom"/>
          </w:tcPr>
          <w:p w:rsidR="00EA75EA" w:rsidRPr="005B109A" w:rsidRDefault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</w:tr>
      <w:tr w:rsidR="00EA75EA" w:rsidRPr="005B109A" w:rsidTr="00EA75EA">
        <w:tc>
          <w:tcPr>
            <w:tcW w:w="2455" w:type="dxa"/>
          </w:tcPr>
          <w:p w:rsidR="00EA75EA" w:rsidRPr="005B109A" w:rsidRDefault="00EA75EA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A75EA" w:rsidRPr="005B109A" w:rsidRDefault="00EA75EA" w:rsidP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A75EA" w:rsidRPr="005B109A" w:rsidRDefault="009435A3" w:rsidP="00E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EA75EA" w:rsidRPr="005B109A" w:rsidRDefault="00EA75EA" w:rsidP="000C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A75EA" w:rsidRPr="005B109A" w:rsidRDefault="009435A3" w:rsidP="0061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5" w:type="dxa"/>
          </w:tcPr>
          <w:p w:rsidR="00EA75EA" w:rsidRPr="005B109A" w:rsidRDefault="00EA75EA" w:rsidP="000C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</w:tr>
    </w:tbl>
    <w:p w:rsidR="00DA07A9" w:rsidRPr="005B109A" w:rsidRDefault="00DA07A9" w:rsidP="00DA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CE2" w:rsidRPr="005B109A" w:rsidRDefault="00DA07A9" w:rsidP="00D3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Анализ изменения финансовых продуктов и услуг различных финансовых организаций, которыми воспользовались опрашиваемые потребители, показал </w:t>
      </w:r>
      <w:r w:rsidR="00C909B0" w:rsidRPr="005B109A">
        <w:rPr>
          <w:rFonts w:ascii="Times New Roman" w:hAnsi="Times New Roman" w:cs="Times New Roman"/>
          <w:sz w:val="28"/>
          <w:szCs w:val="28"/>
        </w:rPr>
        <w:t xml:space="preserve"> их востребованность</w:t>
      </w:r>
      <w:r w:rsidR="00DF6B68" w:rsidRPr="005B109A">
        <w:rPr>
          <w:rFonts w:ascii="Times New Roman" w:hAnsi="Times New Roman" w:cs="Times New Roman"/>
          <w:sz w:val="28"/>
          <w:szCs w:val="28"/>
        </w:rPr>
        <w:t>.</w:t>
      </w:r>
      <w:r w:rsidR="00D31CE2" w:rsidRPr="005B109A">
        <w:rPr>
          <w:rFonts w:ascii="Times New Roman" w:hAnsi="Times New Roman" w:cs="Times New Roman"/>
          <w:sz w:val="28"/>
          <w:szCs w:val="28"/>
        </w:rPr>
        <w:t>Наиболее востребованными оказались банковские карты (26,3%), платежи и переводы (26,0%). Менее востребованы инвестиционные продукты – 0,5%.</w:t>
      </w:r>
    </w:p>
    <w:p w:rsidR="00C909B0" w:rsidRPr="005B109A" w:rsidRDefault="00D31CE2" w:rsidP="00D3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По сравнению с предыдущим периодом о</w:t>
      </w:r>
      <w:r w:rsidR="00DF6B68" w:rsidRPr="005B109A">
        <w:rPr>
          <w:rFonts w:ascii="Times New Roman" w:hAnsi="Times New Roman" w:cs="Times New Roman"/>
          <w:sz w:val="28"/>
          <w:szCs w:val="28"/>
        </w:rPr>
        <w:t>бщее количество финансовых услуг и продуктов, которы</w:t>
      </w:r>
      <w:r w:rsidR="00C909B0" w:rsidRPr="005B109A">
        <w:rPr>
          <w:rFonts w:ascii="Times New Roman" w:hAnsi="Times New Roman" w:cs="Times New Roman"/>
          <w:sz w:val="28"/>
          <w:szCs w:val="28"/>
        </w:rPr>
        <w:t>ми</w:t>
      </w:r>
      <w:r w:rsidR="00DF6B68" w:rsidRPr="005B109A">
        <w:rPr>
          <w:rFonts w:ascii="Times New Roman" w:hAnsi="Times New Roman" w:cs="Times New Roman"/>
          <w:sz w:val="28"/>
          <w:szCs w:val="28"/>
        </w:rPr>
        <w:t xml:space="preserve"> воспользовались</w:t>
      </w:r>
      <w:r w:rsidR="00C909B0" w:rsidRPr="005B109A">
        <w:rPr>
          <w:rFonts w:ascii="Times New Roman" w:hAnsi="Times New Roman" w:cs="Times New Roman"/>
          <w:sz w:val="28"/>
          <w:szCs w:val="28"/>
        </w:rPr>
        <w:t xml:space="preserve"> опрашиваемые потребит</w:t>
      </w:r>
      <w:r w:rsidR="00C909B0" w:rsidRPr="005B109A">
        <w:rPr>
          <w:rFonts w:ascii="Times New Roman" w:hAnsi="Times New Roman" w:cs="Times New Roman"/>
          <w:sz w:val="28"/>
          <w:szCs w:val="28"/>
        </w:rPr>
        <w:t>е</w:t>
      </w:r>
      <w:r w:rsidR="00C909B0" w:rsidRPr="005B109A">
        <w:rPr>
          <w:rFonts w:ascii="Times New Roman" w:hAnsi="Times New Roman" w:cs="Times New Roman"/>
          <w:sz w:val="28"/>
          <w:szCs w:val="28"/>
        </w:rPr>
        <w:t>ли</w:t>
      </w:r>
      <w:r w:rsidR="00DF6B68" w:rsidRPr="005B109A">
        <w:rPr>
          <w:rFonts w:ascii="Times New Roman" w:hAnsi="Times New Roman" w:cs="Times New Roman"/>
          <w:sz w:val="28"/>
          <w:szCs w:val="28"/>
        </w:rPr>
        <w:t>,увеличилось на 6,6%</w:t>
      </w:r>
      <w:r w:rsidR="00EA75EA">
        <w:rPr>
          <w:rFonts w:ascii="Times New Roman" w:hAnsi="Times New Roman" w:cs="Times New Roman"/>
          <w:sz w:val="28"/>
          <w:szCs w:val="28"/>
        </w:rPr>
        <w:t>.</w:t>
      </w:r>
      <w:r w:rsidR="00C909B0" w:rsidRPr="005B109A">
        <w:rPr>
          <w:rFonts w:ascii="Times New Roman" w:hAnsi="Times New Roman" w:cs="Times New Roman"/>
          <w:sz w:val="28"/>
          <w:szCs w:val="28"/>
        </w:rPr>
        <w:t xml:space="preserve">Наибольшее увеличение </w:t>
      </w:r>
      <w:r w:rsidR="00E867A3" w:rsidRPr="005B109A">
        <w:rPr>
          <w:rFonts w:ascii="Times New Roman" w:hAnsi="Times New Roman" w:cs="Times New Roman"/>
          <w:sz w:val="28"/>
          <w:szCs w:val="28"/>
        </w:rPr>
        <w:t>на дату опроса</w:t>
      </w:r>
      <w:r w:rsidR="00C909B0" w:rsidRPr="005B109A">
        <w:rPr>
          <w:rFonts w:ascii="Times New Roman" w:hAnsi="Times New Roman" w:cs="Times New Roman"/>
          <w:sz w:val="28"/>
          <w:szCs w:val="28"/>
        </w:rPr>
        <w:t>по</w:t>
      </w:r>
      <w:r w:rsidR="007F72C0">
        <w:rPr>
          <w:rFonts w:ascii="Times New Roman" w:hAnsi="Times New Roman" w:cs="Times New Roman"/>
          <w:sz w:val="28"/>
          <w:szCs w:val="28"/>
        </w:rPr>
        <w:t xml:space="preserve"> банковским картам -</w:t>
      </w:r>
      <w:r w:rsidR="00E867A3" w:rsidRPr="005B109A">
        <w:rPr>
          <w:rFonts w:ascii="Times New Roman" w:hAnsi="Times New Roman" w:cs="Times New Roman"/>
          <w:sz w:val="28"/>
          <w:szCs w:val="28"/>
        </w:rPr>
        <w:t xml:space="preserve"> 13,1% , кредит</w:t>
      </w:r>
      <w:r w:rsidR="009435A3">
        <w:rPr>
          <w:rFonts w:ascii="Times New Roman" w:hAnsi="Times New Roman" w:cs="Times New Roman"/>
          <w:sz w:val="28"/>
          <w:szCs w:val="28"/>
        </w:rPr>
        <w:t>ам -12,9% ,</w:t>
      </w:r>
      <w:r w:rsidR="007F72C0">
        <w:rPr>
          <w:rFonts w:ascii="Times New Roman" w:hAnsi="Times New Roman" w:cs="Times New Roman"/>
          <w:sz w:val="28"/>
          <w:szCs w:val="28"/>
        </w:rPr>
        <w:t xml:space="preserve"> платежам/переводам -</w:t>
      </w:r>
      <w:r w:rsidR="00E867A3" w:rsidRPr="005B109A">
        <w:rPr>
          <w:rFonts w:ascii="Times New Roman" w:hAnsi="Times New Roman" w:cs="Times New Roman"/>
          <w:sz w:val="28"/>
          <w:szCs w:val="28"/>
        </w:rPr>
        <w:t xml:space="preserve"> 9,8%.</w:t>
      </w:r>
    </w:p>
    <w:p w:rsidR="000565F2" w:rsidRPr="005B109A" w:rsidRDefault="000565F2" w:rsidP="00D3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5F" w:rsidRDefault="006C22B6" w:rsidP="001D3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D3B74">
        <w:rPr>
          <w:rFonts w:ascii="Times New Roman" w:hAnsi="Times New Roman" w:cs="Times New Roman"/>
          <w:b/>
          <w:sz w:val="28"/>
          <w:szCs w:val="28"/>
        </w:rPr>
        <w:t>нение</w:t>
      </w:r>
      <w:r w:rsidRPr="006C22B6">
        <w:rPr>
          <w:rFonts w:ascii="Times New Roman" w:hAnsi="Times New Roman" w:cs="Times New Roman"/>
          <w:b/>
          <w:sz w:val="28"/>
          <w:szCs w:val="28"/>
        </w:rPr>
        <w:t xml:space="preserve"> опрошенных потребителей</w:t>
      </w:r>
      <w:r w:rsidR="001D3B74">
        <w:rPr>
          <w:rFonts w:ascii="Times New Roman" w:hAnsi="Times New Roman" w:cs="Times New Roman"/>
          <w:b/>
          <w:sz w:val="28"/>
          <w:szCs w:val="28"/>
        </w:rPr>
        <w:t xml:space="preserve"> по барьерам, являющимся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6C22B6">
        <w:rPr>
          <w:rFonts w:ascii="Times New Roman" w:hAnsi="Times New Roman" w:cs="Times New Roman"/>
          <w:b/>
          <w:sz w:val="28"/>
          <w:szCs w:val="28"/>
        </w:rPr>
        <w:t>а</w:t>
      </w:r>
      <w:r w:rsidRPr="006C22B6">
        <w:rPr>
          <w:rFonts w:ascii="Times New Roman" w:hAnsi="Times New Roman" w:cs="Times New Roman"/>
          <w:b/>
          <w:sz w:val="28"/>
          <w:szCs w:val="28"/>
        </w:rPr>
        <w:t>и</w:t>
      </w:r>
      <w:r w:rsidRPr="006C22B6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>лее существенными</w:t>
      </w:r>
      <w:r w:rsidR="000565F2" w:rsidRPr="005B109A">
        <w:rPr>
          <w:rFonts w:ascii="Times New Roman" w:hAnsi="Times New Roman" w:cs="Times New Roman"/>
          <w:b/>
          <w:sz w:val="28"/>
          <w:szCs w:val="28"/>
        </w:rPr>
        <w:t xml:space="preserve"> при доступе к финан</w:t>
      </w:r>
      <w:r>
        <w:rPr>
          <w:rFonts w:ascii="Times New Roman" w:hAnsi="Times New Roman" w:cs="Times New Roman"/>
          <w:b/>
          <w:sz w:val="28"/>
          <w:szCs w:val="28"/>
        </w:rPr>
        <w:t>совым услугам</w:t>
      </w:r>
    </w:p>
    <w:p w:rsidR="001D3B74" w:rsidRPr="005B109A" w:rsidRDefault="001D3B74" w:rsidP="001D3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565F2" w:rsidRPr="005B109A" w:rsidTr="000565F2">
        <w:tc>
          <w:tcPr>
            <w:tcW w:w="4927" w:type="dxa"/>
          </w:tcPr>
          <w:p w:rsidR="000565F2" w:rsidRPr="000935FE" w:rsidRDefault="000565F2" w:rsidP="000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Наименование барьера</w:t>
            </w:r>
          </w:p>
          <w:p w:rsidR="00E9765F" w:rsidRPr="000935FE" w:rsidRDefault="00E9765F" w:rsidP="000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53B5" w:rsidRDefault="000565F2" w:rsidP="009D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</w:t>
            </w:r>
          </w:p>
          <w:p w:rsidR="000565F2" w:rsidRPr="000935FE" w:rsidRDefault="009D53B5" w:rsidP="009D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</w:t>
            </w:r>
            <w:r w:rsidR="00B53F7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565F2" w:rsidRPr="005B109A" w:rsidTr="00ED5113">
        <w:tc>
          <w:tcPr>
            <w:tcW w:w="4927" w:type="dxa"/>
          </w:tcPr>
          <w:p w:rsidR="000565F2" w:rsidRPr="005B109A" w:rsidRDefault="000565F2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Территориальная недоступность ф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 xml:space="preserve">нансовых учреждений </w:t>
            </w:r>
          </w:p>
        </w:tc>
        <w:tc>
          <w:tcPr>
            <w:tcW w:w="4927" w:type="dxa"/>
            <w:vAlign w:val="bottom"/>
          </w:tcPr>
          <w:p w:rsidR="000565F2" w:rsidRPr="00D4552F" w:rsidRDefault="00056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0565F2" w:rsidRPr="005B109A" w:rsidTr="00ED5113">
        <w:tc>
          <w:tcPr>
            <w:tcW w:w="4927" w:type="dxa"/>
          </w:tcPr>
          <w:p w:rsidR="000565F2" w:rsidRPr="005B109A" w:rsidRDefault="000565F2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Отсутствие дистанционного доступа к финансовым услугам через сеть «И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</w:p>
        </w:tc>
        <w:tc>
          <w:tcPr>
            <w:tcW w:w="4927" w:type="dxa"/>
            <w:vAlign w:val="bottom"/>
          </w:tcPr>
          <w:p w:rsidR="000565F2" w:rsidRPr="00D4552F" w:rsidRDefault="00056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</w:tr>
      <w:tr w:rsidR="000565F2" w:rsidRPr="005B109A" w:rsidTr="00ED5113">
        <w:tc>
          <w:tcPr>
            <w:tcW w:w="4927" w:type="dxa"/>
          </w:tcPr>
          <w:p w:rsidR="000565F2" w:rsidRPr="005B109A" w:rsidRDefault="000565F2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Низкий уровень доходов граждан</w:t>
            </w:r>
          </w:p>
        </w:tc>
        <w:tc>
          <w:tcPr>
            <w:tcW w:w="4927" w:type="dxa"/>
            <w:vAlign w:val="bottom"/>
          </w:tcPr>
          <w:p w:rsidR="000565F2" w:rsidRPr="00D4552F" w:rsidRDefault="00056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</w:t>
            </w:r>
          </w:p>
        </w:tc>
      </w:tr>
      <w:tr w:rsidR="000565F2" w:rsidRPr="005B109A" w:rsidTr="00ED5113">
        <w:tc>
          <w:tcPr>
            <w:tcW w:w="4927" w:type="dxa"/>
          </w:tcPr>
          <w:p w:rsidR="000565F2" w:rsidRPr="005B109A" w:rsidRDefault="000565F2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финансовой грамотности населения</w:t>
            </w:r>
          </w:p>
        </w:tc>
        <w:tc>
          <w:tcPr>
            <w:tcW w:w="4927" w:type="dxa"/>
            <w:vAlign w:val="bottom"/>
          </w:tcPr>
          <w:p w:rsidR="000565F2" w:rsidRPr="00D4552F" w:rsidRDefault="00056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</w:t>
            </w:r>
          </w:p>
        </w:tc>
      </w:tr>
      <w:tr w:rsidR="000565F2" w:rsidRPr="005B109A" w:rsidTr="00ED5113">
        <w:tc>
          <w:tcPr>
            <w:tcW w:w="4927" w:type="dxa"/>
          </w:tcPr>
          <w:p w:rsidR="000565F2" w:rsidRPr="005B109A" w:rsidRDefault="000565F2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Низкая скорость проведения операций и зачисления средств по назначению</w:t>
            </w:r>
          </w:p>
        </w:tc>
        <w:tc>
          <w:tcPr>
            <w:tcW w:w="4927" w:type="dxa"/>
            <w:vAlign w:val="bottom"/>
          </w:tcPr>
          <w:p w:rsidR="000565F2" w:rsidRPr="00D4552F" w:rsidRDefault="00056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0565F2" w:rsidRPr="005B109A" w:rsidTr="00ED5113">
        <w:tc>
          <w:tcPr>
            <w:tcW w:w="4927" w:type="dxa"/>
          </w:tcPr>
          <w:p w:rsidR="000565F2" w:rsidRPr="005B109A" w:rsidRDefault="000565F2" w:rsidP="00E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Высокая стоимость финансовых услуг</w:t>
            </w:r>
          </w:p>
        </w:tc>
        <w:tc>
          <w:tcPr>
            <w:tcW w:w="4927" w:type="dxa"/>
            <w:vAlign w:val="bottom"/>
          </w:tcPr>
          <w:p w:rsidR="000565F2" w:rsidRPr="00D4552F" w:rsidRDefault="00056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293</w:t>
            </w:r>
          </w:p>
        </w:tc>
      </w:tr>
    </w:tbl>
    <w:p w:rsidR="00250190" w:rsidRPr="005B109A" w:rsidRDefault="00250190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F2" w:rsidRDefault="00E9765F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>Наиболее существенными барьерами при доступе к финансовым услугам, по мнению опрошенных потребителей, являются: низкий уровень доходов гр</w:t>
      </w:r>
      <w:r w:rsidRPr="005B109A">
        <w:rPr>
          <w:rFonts w:ascii="Times New Roman" w:hAnsi="Times New Roman" w:cs="Times New Roman"/>
          <w:sz w:val="28"/>
          <w:szCs w:val="28"/>
        </w:rPr>
        <w:t>а</w:t>
      </w:r>
      <w:r w:rsidRPr="005B109A">
        <w:rPr>
          <w:rFonts w:ascii="Times New Roman" w:hAnsi="Times New Roman" w:cs="Times New Roman"/>
          <w:sz w:val="28"/>
          <w:szCs w:val="28"/>
        </w:rPr>
        <w:t>ждан -31,6% и высокая стоимость фи</w:t>
      </w:r>
      <w:r w:rsidR="00C92D62">
        <w:rPr>
          <w:rFonts w:ascii="Times New Roman" w:hAnsi="Times New Roman" w:cs="Times New Roman"/>
          <w:sz w:val="28"/>
          <w:szCs w:val="28"/>
        </w:rPr>
        <w:t>нансовых услуг -</w:t>
      </w:r>
      <w:r w:rsidRPr="005B109A">
        <w:rPr>
          <w:rFonts w:ascii="Times New Roman" w:hAnsi="Times New Roman" w:cs="Times New Roman"/>
          <w:sz w:val="28"/>
          <w:szCs w:val="28"/>
        </w:rPr>
        <w:t xml:space="preserve"> 29,8%. Менее суще</w:t>
      </w:r>
      <w:r w:rsidR="00C92D62">
        <w:rPr>
          <w:rFonts w:ascii="Times New Roman" w:hAnsi="Times New Roman" w:cs="Times New Roman"/>
          <w:sz w:val="28"/>
          <w:szCs w:val="28"/>
        </w:rPr>
        <w:t>с</w:t>
      </w:r>
      <w:r w:rsidR="00C92D62">
        <w:rPr>
          <w:rFonts w:ascii="Times New Roman" w:hAnsi="Times New Roman" w:cs="Times New Roman"/>
          <w:sz w:val="28"/>
          <w:szCs w:val="28"/>
        </w:rPr>
        <w:t>т</w:t>
      </w:r>
      <w:r w:rsidR="00C92D62">
        <w:rPr>
          <w:rFonts w:ascii="Times New Roman" w:hAnsi="Times New Roman" w:cs="Times New Roman"/>
          <w:sz w:val="28"/>
          <w:szCs w:val="28"/>
        </w:rPr>
        <w:t>венным являются</w:t>
      </w:r>
      <w:r w:rsidRPr="005B109A">
        <w:rPr>
          <w:rFonts w:ascii="Times New Roman" w:hAnsi="Times New Roman" w:cs="Times New Roman"/>
          <w:sz w:val="28"/>
          <w:szCs w:val="28"/>
        </w:rPr>
        <w:t xml:space="preserve"> территориальная недос</w:t>
      </w:r>
      <w:r w:rsidR="00C92D62">
        <w:rPr>
          <w:rFonts w:ascii="Times New Roman" w:hAnsi="Times New Roman" w:cs="Times New Roman"/>
          <w:sz w:val="28"/>
          <w:szCs w:val="28"/>
        </w:rPr>
        <w:t>тупность финансовых учреждений -</w:t>
      </w:r>
      <w:r w:rsidRPr="005B109A">
        <w:rPr>
          <w:rFonts w:ascii="Times New Roman" w:hAnsi="Times New Roman" w:cs="Times New Roman"/>
          <w:sz w:val="28"/>
          <w:szCs w:val="28"/>
        </w:rPr>
        <w:t xml:space="preserve"> 1,5%</w:t>
      </w:r>
      <w:r w:rsidR="00250190" w:rsidRPr="005B109A">
        <w:rPr>
          <w:rFonts w:ascii="Times New Roman" w:hAnsi="Times New Roman" w:cs="Times New Roman"/>
          <w:sz w:val="28"/>
          <w:szCs w:val="28"/>
        </w:rPr>
        <w:t xml:space="preserve"> и низкая скорость проведения операций и зачисления средств по назнач</w:t>
      </w:r>
      <w:r w:rsidR="00250190" w:rsidRPr="005B109A">
        <w:rPr>
          <w:rFonts w:ascii="Times New Roman" w:hAnsi="Times New Roman" w:cs="Times New Roman"/>
          <w:sz w:val="28"/>
          <w:szCs w:val="28"/>
        </w:rPr>
        <w:t>е</w:t>
      </w:r>
      <w:r w:rsidR="00C92D62">
        <w:rPr>
          <w:rFonts w:ascii="Times New Roman" w:hAnsi="Times New Roman" w:cs="Times New Roman"/>
          <w:sz w:val="28"/>
          <w:szCs w:val="28"/>
        </w:rPr>
        <w:t>нию -</w:t>
      </w:r>
      <w:r w:rsidR="00250190" w:rsidRPr="005B109A">
        <w:rPr>
          <w:rFonts w:ascii="Times New Roman" w:hAnsi="Times New Roman" w:cs="Times New Roman"/>
          <w:sz w:val="28"/>
          <w:szCs w:val="28"/>
        </w:rPr>
        <w:t xml:space="preserve"> 5,7%.</w:t>
      </w: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E9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F3D54" w:rsidP="004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5FE" w:rsidRDefault="000935FE" w:rsidP="00E91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EAD" w:rsidRDefault="00353EAD" w:rsidP="00353E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3EAD" w:rsidRPr="00353EAD" w:rsidRDefault="00353EAD" w:rsidP="00353E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3D54" w:rsidRPr="004F3D54" w:rsidRDefault="004F3D54" w:rsidP="004F3D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3D54">
        <w:rPr>
          <w:rFonts w:ascii="Times New Roman" w:eastAsia="Times New Roman" w:hAnsi="Times New Roman" w:cs="Times New Roman"/>
          <w:b/>
          <w:sz w:val="32"/>
          <w:szCs w:val="32"/>
        </w:rPr>
        <w:t>Анализ итогов опросов субъектов предпринимательской</w:t>
      </w:r>
    </w:p>
    <w:p w:rsidR="004F3D54" w:rsidRDefault="004F3D54" w:rsidP="004F3D54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Pr="004F3D54">
        <w:rPr>
          <w:rFonts w:ascii="Times New Roman" w:eastAsia="Times New Roman" w:hAnsi="Times New Roman" w:cs="Times New Roman"/>
          <w:b/>
          <w:sz w:val="32"/>
          <w:szCs w:val="32"/>
        </w:rPr>
        <w:t>еятельности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F3D54" w:rsidRPr="004F3D54" w:rsidRDefault="004F3D54" w:rsidP="004F3D54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08A" w:rsidRDefault="004F3D5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>1. Динамика количества опрошенных субъектов предпринимател</w:t>
      </w: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ской деятельности с учетом их сферы деятельности и вида производимой продукции в сравнении с </w:t>
      </w:r>
      <w:r w:rsidR="0086008A" w:rsidRPr="0086008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прошлым годом.</w:t>
      </w:r>
    </w:p>
    <w:p w:rsidR="00CF6424" w:rsidRDefault="00CF642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5651" w:rsidRPr="00CF6424" w:rsidRDefault="00CF6424" w:rsidP="00915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424">
        <w:rPr>
          <w:rFonts w:ascii="Times New Roman" w:hAnsi="Times New Roman" w:cs="Times New Roman"/>
          <w:sz w:val="28"/>
          <w:szCs w:val="28"/>
        </w:rPr>
        <w:t>В опросе субъектов предпринимательской деятельностидля проведения мониторинга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рынках товаров и услуг Ставропольского края</w:t>
      </w:r>
      <w:r w:rsidRPr="00CF642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городе-курорте П</w:t>
      </w:r>
      <w:r w:rsidRPr="00CF6424">
        <w:rPr>
          <w:rFonts w:ascii="Times New Roman" w:hAnsi="Times New Roman" w:cs="Times New Roman"/>
          <w:sz w:val="28"/>
          <w:szCs w:val="28"/>
        </w:rPr>
        <w:t>я</w:t>
      </w:r>
      <w:r w:rsidRPr="00CF6424">
        <w:rPr>
          <w:rFonts w:ascii="Times New Roman" w:hAnsi="Times New Roman" w:cs="Times New Roman"/>
          <w:sz w:val="28"/>
          <w:szCs w:val="28"/>
        </w:rPr>
        <w:t>тигорске за 2019 год приняло уча</w:t>
      </w:r>
      <w:r w:rsidR="00951C07">
        <w:rPr>
          <w:rFonts w:ascii="Times New Roman" w:hAnsi="Times New Roman" w:cs="Times New Roman"/>
          <w:sz w:val="28"/>
          <w:szCs w:val="28"/>
        </w:rPr>
        <w:t>стие 6</w:t>
      </w:r>
      <w:r w:rsidRPr="00CF6424">
        <w:rPr>
          <w:rFonts w:ascii="Times New Roman" w:hAnsi="Times New Roman" w:cs="Times New Roman"/>
          <w:sz w:val="28"/>
          <w:szCs w:val="28"/>
        </w:rPr>
        <w:t xml:space="preserve">0 </w:t>
      </w:r>
      <w:r w:rsidR="00865651">
        <w:rPr>
          <w:rFonts w:ascii="Times New Roman" w:hAnsi="Times New Roman" w:cs="Times New Roman"/>
          <w:sz w:val="28"/>
          <w:szCs w:val="28"/>
        </w:rPr>
        <w:t>субъектов, что</w:t>
      </w:r>
      <w:r w:rsidR="00E918CC">
        <w:rPr>
          <w:rFonts w:ascii="Times New Roman" w:hAnsi="Times New Roman" w:cs="Times New Roman"/>
          <w:sz w:val="28"/>
          <w:szCs w:val="28"/>
        </w:rPr>
        <w:t>по сравнению с 2018 годом больше</w:t>
      </w:r>
      <w:r w:rsidR="00865651">
        <w:rPr>
          <w:rFonts w:ascii="Times New Roman" w:hAnsi="Times New Roman" w:cs="Times New Roman"/>
          <w:sz w:val="28"/>
          <w:szCs w:val="28"/>
        </w:rPr>
        <w:t xml:space="preserve"> на 9,1%</w:t>
      </w:r>
      <w:r w:rsidR="00E918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2552"/>
        <w:gridCol w:w="2409"/>
      </w:tblGrid>
      <w:tr w:rsidR="0086008A" w:rsidRPr="005B109A" w:rsidTr="00EE1340">
        <w:tc>
          <w:tcPr>
            <w:tcW w:w="4678" w:type="dxa"/>
            <w:vAlign w:val="center"/>
          </w:tcPr>
          <w:p w:rsidR="0086008A" w:rsidRDefault="0086008A" w:rsidP="0086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08A" w:rsidRPr="005B109A" w:rsidRDefault="0086008A" w:rsidP="00EE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6008A" w:rsidRPr="000935FE" w:rsidRDefault="0086008A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86008A" w:rsidRPr="000935FE" w:rsidRDefault="0086008A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6008A" w:rsidRPr="005B109A" w:rsidTr="00EE1340">
        <w:tc>
          <w:tcPr>
            <w:tcW w:w="4678" w:type="dxa"/>
          </w:tcPr>
          <w:p w:rsidR="0086008A" w:rsidRPr="005B109A" w:rsidRDefault="0086008A" w:rsidP="00CF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опрошенных </w:t>
            </w:r>
            <w:r w:rsidR="00CF6424" w:rsidRPr="00CF6424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деятельности</w:t>
            </w:r>
            <w:r w:rsidR="00951C07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2552" w:type="dxa"/>
            <w:vAlign w:val="center"/>
          </w:tcPr>
          <w:p w:rsidR="0086008A" w:rsidRPr="005B109A" w:rsidRDefault="00951C07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008A" w:rsidRPr="005B1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86008A" w:rsidRPr="005B109A" w:rsidRDefault="00951C07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008A" w:rsidRPr="005B1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008A" w:rsidRPr="005B109A" w:rsidTr="00EE1340">
        <w:tc>
          <w:tcPr>
            <w:tcW w:w="4678" w:type="dxa"/>
          </w:tcPr>
          <w:p w:rsidR="0086008A" w:rsidRPr="005B109A" w:rsidRDefault="0086008A" w:rsidP="0095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 w:rsidR="00951C07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 муниципального образ</w:t>
            </w:r>
            <w:r w:rsidR="00951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C07">
              <w:rPr>
                <w:rFonts w:ascii="Times New Roman" w:hAnsi="Times New Roman" w:cs="Times New Roman"/>
                <w:sz w:val="28"/>
                <w:szCs w:val="28"/>
              </w:rPr>
              <w:t>вания, единиц</w:t>
            </w:r>
          </w:p>
        </w:tc>
        <w:tc>
          <w:tcPr>
            <w:tcW w:w="2552" w:type="dxa"/>
            <w:vAlign w:val="center"/>
          </w:tcPr>
          <w:p w:rsidR="0086008A" w:rsidRPr="005B109A" w:rsidRDefault="00951C07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</w:p>
        </w:tc>
        <w:tc>
          <w:tcPr>
            <w:tcW w:w="2409" w:type="dxa"/>
            <w:vAlign w:val="center"/>
          </w:tcPr>
          <w:p w:rsidR="0086008A" w:rsidRPr="005B109A" w:rsidRDefault="00865651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4478</w:t>
            </w:r>
          </w:p>
        </w:tc>
      </w:tr>
      <w:tr w:rsidR="0086008A" w:rsidRPr="005B109A" w:rsidTr="00EE1340">
        <w:tc>
          <w:tcPr>
            <w:tcW w:w="4678" w:type="dxa"/>
          </w:tcPr>
          <w:p w:rsidR="0086008A" w:rsidRPr="005B109A" w:rsidRDefault="0086008A" w:rsidP="00EE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субъектов, о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рошенных для проведения монит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ринга состояния и развития конк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рентной среды, в общей численн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сти хозяйствующих субъектов,%</w:t>
            </w:r>
          </w:p>
        </w:tc>
        <w:tc>
          <w:tcPr>
            <w:tcW w:w="2552" w:type="dxa"/>
            <w:vAlign w:val="center"/>
          </w:tcPr>
          <w:p w:rsidR="0086008A" w:rsidRPr="005B109A" w:rsidRDefault="00951C07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409" w:type="dxa"/>
            <w:vAlign w:val="center"/>
          </w:tcPr>
          <w:p w:rsidR="0086008A" w:rsidRPr="005B109A" w:rsidRDefault="00865651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327D2B" w:rsidRDefault="00327D2B" w:rsidP="00915E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865651" w:rsidRDefault="00915E5C" w:rsidP="00915E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60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 бизнеса, 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были опрошены, 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половины (5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6,7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%) являют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собственниками бизнеса (совладельцами), руководите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  высшего звена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(гене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ральный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директор, заместитель генерального директора или иная анало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гичная позиция)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%, еще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% являются руководит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лями среднего звена (руководитель управления /подразделения / отдела) и 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8,3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,% – не руководящими сотрудниками.</w:t>
      </w: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>
            <wp:extent cx="5925787" cy="2933205"/>
            <wp:effectExtent l="38100" t="38100" r="94615" b="95885"/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865651" w:rsidRDefault="00AF27CA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 половины (63,3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%) всех организаций, представители которых б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 опрошены, представлены численностью сотрудников </w:t>
      </w:r>
      <w:r w:rsidR="00A244B7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15 человек, </w:t>
      </w:r>
      <w:r w:rsidR="00F11A13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26,7% -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до 100 человек,</w:t>
      </w:r>
      <w:r w:rsidR="00F11A13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6,7% 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от 101 до 250 человек, 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3,3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% – организации с чи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ленностью работников свыше 250 человек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Таким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</w:t>
      </w:r>
      <w:r w:rsidR="00F11A13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разом,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большин</w:t>
      </w:r>
      <w:r w:rsidR="00F11A13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</w:t>
      </w:r>
      <w:r w:rsidR="00F11A13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11A13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пондентов </w:t>
      </w:r>
      <w:r w:rsidR="00865651"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осуществляли предпринимательскую деятельность в сфере малого бизнеса.</w:t>
      </w: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15770" cy="3593990"/>
            <wp:effectExtent l="38100" t="38100" r="104140" b="102235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бизнес - структур по возрасту – количеству лет, в течение которых организация функционирует на рынке, сложилось следующим обр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18CC">
        <w:rPr>
          <w:rFonts w:ascii="Times New Roman" w:eastAsiaTheme="minorHAnsi" w:hAnsi="Times New Roman" w:cs="Times New Roman"/>
          <w:sz w:val="28"/>
          <w:szCs w:val="28"/>
          <w:lang w:eastAsia="en-US"/>
        </w:rPr>
        <w:t>зом:</w:t>
      </w: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23722" cy="3824577"/>
            <wp:effectExtent l="38100" t="38100" r="96520" b="10033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5651" w:rsidRPr="00865651" w:rsidRDefault="00BE0FDD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865651"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респондентов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(43,3</w:t>
      </w:r>
      <w:r w:rsidR="00865651"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%) работает в бизнесе более 5 лет, т.е. успели накопить достаточный опыт ведения бизнеса и могут давать объективные оце</w:t>
      </w:r>
      <w:r w:rsidR="00865651"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65651"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конъюнктуры рынка и состоянию конкурентной среды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65651"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Присутствуют на рынке</w:t>
      </w:r>
      <w:r w:rsidR="00963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865651"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начинающие предприниматели (менее </w:t>
      </w:r>
      <w:r w:rsidR="00963CB1">
        <w:rPr>
          <w:rFonts w:ascii="Times New Roman" w:eastAsiaTheme="minorHAnsi" w:hAnsi="Times New Roman" w:cs="Times New Roman"/>
          <w:sz w:val="28"/>
          <w:szCs w:val="28"/>
          <w:lang w:eastAsia="en-US"/>
        </w:rPr>
        <w:t>3 лет</w:t>
      </w:r>
      <w:r w:rsidR="00865651"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63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10% респондентов.</w:t>
      </w: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B0D" w:rsidRDefault="00865651" w:rsidP="00A15B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15770" cy="3593990"/>
            <wp:effectExtent l="38100" t="38100" r="104140" b="102235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5651" w:rsidRPr="00A15B0D" w:rsidRDefault="00865651" w:rsidP="001D3B74">
      <w:pPr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Структура представителей бизнеса из каждой сферы экономической деятел</w:t>
      </w:r>
      <w:r w:rsidRP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</w:t>
      </w:r>
      <w:r w:rsidR="00CE0EA7" w:rsidRP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принявших участие в опросе, представлена на </w:t>
      </w:r>
      <w:r w:rsidRP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диаграмме:</w:t>
      </w:r>
      <w:r w:rsidRPr="00865651">
        <w:rPr>
          <w:rFonts w:eastAsiaTheme="minorHAnsi"/>
          <w:noProof/>
        </w:rPr>
        <w:drawing>
          <wp:inline distT="0" distB="0" distL="0" distR="0">
            <wp:extent cx="6029325" cy="95345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69A8" w:rsidRDefault="00BA0ECD" w:rsidP="00503C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0E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Основная сфера деятельности предприятий, принявших участие в иссл</w:t>
      </w:r>
      <w:r w:rsidRPr="00BA0EC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довании</w:t>
      </w:r>
      <w:r w:rsidRPr="00BA0E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розничная тор</w:t>
      </w:r>
      <w:r w:rsidR="0037689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говля (20,0</w:t>
      </w:r>
      <w:r w:rsidRPr="00BA0E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%), </w:t>
      </w:r>
      <w:r w:rsidR="0037689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санаторно-курортные и туристич</w:t>
      </w:r>
      <w:r w:rsidR="0037689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76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ские услуги (15,0%), </w:t>
      </w:r>
      <w:r w:rsidRPr="00BA0E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производство пищевых продук</w:t>
      </w:r>
      <w:r w:rsidR="0037689E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(10,0%)</w:t>
      </w:r>
      <w:r w:rsidRPr="00BA0ECD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гостиницы и ре</w:t>
      </w:r>
      <w:r w:rsidR="0037689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стораны (6,7</w:t>
      </w:r>
      <w:r w:rsidRPr="00BA0E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%), </w:t>
      </w:r>
      <w:r w:rsidR="0037689E"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здравоохранение и предоставление социальных услуг (6,7%).</w:t>
      </w:r>
    </w:p>
    <w:p w:rsidR="00503CA6" w:rsidRDefault="00503CA6" w:rsidP="00503C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89E" w:rsidRDefault="00BA0ECD" w:rsidP="0037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9E">
        <w:rPr>
          <w:rFonts w:ascii="Times New Roman" w:hAnsi="Times New Roman" w:cs="Times New Roman"/>
          <w:b/>
          <w:sz w:val="28"/>
          <w:szCs w:val="28"/>
        </w:rPr>
        <w:t>Динамика количества опрошенных субъектов предпринимательской</w:t>
      </w:r>
    </w:p>
    <w:p w:rsidR="00CE0EA7" w:rsidRDefault="009D53B5" w:rsidP="0037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A0ECD" w:rsidRPr="0037689E">
        <w:rPr>
          <w:rFonts w:ascii="Times New Roman" w:hAnsi="Times New Roman" w:cs="Times New Roman"/>
          <w:b/>
          <w:sz w:val="28"/>
          <w:szCs w:val="28"/>
        </w:rPr>
        <w:t xml:space="preserve">еятельностис учетом их сферы деятельности в сравнении с </w:t>
      </w:r>
      <w:r w:rsidR="0037689E">
        <w:rPr>
          <w:rFonts w:ascii="Times New Roman" w:hAnsi="Times New Roman" w:cs="Times New Roman"/>
          <w:b/>
          <w:sz w:val="28"/>
          <w:szCs w:val="28"/>
        </w:rPr>
        <w:t>2018</w:t>
      </w:r>
      <w:r w:rsidR="00BA0ECD" w:rsidRPr="0037689E">
        <w:rPr>
          <w:rFonts w:ascii="Times New Roman" w:hAnsi="Times New Roman" w:cs="Times New Roman"/>
          <w:b/>
          <w:sz w:val="28"/>
          <w:szCs w:val="28"/>
        </w:rPr>
        <w:t xml:space="preserve"> годом</w:t>
      </w:r>
    </w:p>
    <w:p w:rsidR="00FB3535" w:rsidRDefault="00FB3535" w:rsidP="0037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1276"/>
        <w:gridCol w:w="1276"/>
        <w:gridCol w:w="1275"/>
        <w:gridCol w:w="1134"/>
        <w:gridCol w:w="1241"/>
      </w:tblGrid>
      <w:tr w:rsidR="005F7C8B" w:rsidTr="005F7C8B">
        <w:tc>
          <w:tcPr>
            <w:tcW w:w="3652" w:type="dxa"/>
            <w:vMerge w:val="restart"/>
          </w:tcPr>
          <w:p w:rsidR="005F7C8B" w:rsidRPr="005F7C8B" w:rsidRDefault="005F7C8B" w:rsidP="005F7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552" w:type="dxa"/>
            <w:gridSpan w:val="2"/>
          </w:tcPr>
          <w:p w:rsidR="005F7C8B" w:rsidRDefault="005F7C8B" w:rsidP="009A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F7C8B" w:rsidRPr="00A03561" w:rsidRDefault="005F7C8B" w:rsidP="009A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субъектов, ед.</w:t>
            </w:r>
          </w:p>
        </w:tc>
        <w:tc>
          <w:tcPr>
            <w:tcW w:w="2409" w:type="dxa"/>
            <w:gridSpan w:val="2"/>
          </w:tcPr>
          <w:p w:rsidR="005F7C8B" w:rsidRPr="00A03561" w:rsidRDefault="005F7C8B" w:rsidP="009A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субъектов,%</w:t>
            </w:r>
          </w:p>
        </w:tc>
        <w:tc>
          <w:tcPr>
            <w:tcW w:w="1241" w:type="dxa"/>
            <w:vMerge w:val="restart"/>
          </w:tcPr>
          <w:p w:rsidR="005F7C8B" w:rsidRPr="00A03561" w:rsidRDefault="005F7C8B" w:rsidP="009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F7C8B" w:rsidRPr="00A03561" w:rsidRDefault="005F7C8B" w:rsidP="009A740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центные пункты)</w:t>
            </w:r>
          </w:p>
        </w:tc>
      </w:tr>
      <w:tr w:rsidR="005F7C8B" w:rsidTr="005F7C8B">
        <w:tc>
          <w:tcPr>
            <w:tcW w:w="3652" w:type="dxa"/>
            <w:vMerge/>
          </w:tcPr>
          <w:p w:rsidR="005F7C8B" w:rsidRPr="00A03561" w:rsidRDefault="005F7C8B" w:rsidP="009A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C8B" w:rsidRPr="00A03561" w:rsidRDefault="005F7C8B" w:rsidP="009A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5F7C8B" w:rsidRPr="00A03561" w:rsidRDefault="005F7C8B" w:rsidP="009A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5F7C8B" w:rsidRPr="00A03561" w:rsidRDefault="005F7C8B" w:rsidP="005F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F7C8B" w:rsidRPr="00A03561" w:rsidRDefault="005F7C8B" w:rsidP="009A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1" w:type="dxa"/>
            <w:vMerge/>
          </w:tcPr>
          <w:p w:rsidR="005F7C8B" w:rsidRPr="00A03561" w:rsidRDefault="005F7C8B" w:rsidP="009A7407"/>
        </w:tc>
      </w:tr>
      <w:tr w:rsidR="008A5539" w:rsidTr="009A7407">
        <w:tc>
          <w:tcPr>
            <w:tcW w:w="3652" w:type="dxa"/>
          </w:tcPr>
          <w:p w:rsidR="008A5539" w:rsidRPr="00A03561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хозяйство, охота и ле</w:t>
            </w:r>
            <w:r w:rsidRPr="00A0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хозяйство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-0,1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пищевых проду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включая напитки, и табака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-2,7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Текстильное и швейное прои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водство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-4,1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и прои</w:t>
            </w:r>
            <w:r w:rsidRPr="00AA3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A3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изделий из дерева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-3,6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Целлюлозно-бумажное прои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водство; издательская и пол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графическая деятельность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-1,9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резиновых и пл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стмассовых изделий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-3,8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готовых металл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изделий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-1,9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машин и оборуд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-0,1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электрооборуд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электронного и оптич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оборудования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-0,3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 торговля (кроме торго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автотранспортными средс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вами и мотоциклами)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-5,9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автотранспортными средствами и мотоциклами, их обслуживание и ремонт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(кроме то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говли автотранспортными сре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ствами и мотоциклами)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Гостиницы и рестораны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-7,6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услуги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-1,8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недвижимым им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ществом, аренда и предоставл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услуг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-0,3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-1,8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 и предоставл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социальных услуг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коммунальных услуг 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Санаторно-курортные услуги и туристические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8A5539" w:rsidTr="009A7407">
        <w:tc>
          <w:tcPr>
            <w:tcW w:w="3652" w:type="dxa"/>
          </w:tcPr>
          <w:p w:rsidR="008A5539" w:rsidRPr="00FB3535" w:rsidRDefault="008A5539" w:rsidP="00FB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лекарстве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препаратами,  медици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изделиями и сопутству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B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 товарами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vAlign w:val="center"/>
          </w:tcPr>
          <w:p w:rsidR="008A5539" w:rsidRPr="008A5539" w:rsidRDefault="008A5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39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</w:tbl>
    <w:p w:rsidR="00FB3535" w:rsidRPr="00865651" w:rsidRDefault="00FB3535" w:rsidP="0024262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907819" cy="3045350"/>
            <wp:effectExtent l="38100" t="38100" r="93345" b="98425"/>
            <wp:docPr id="1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5651" w:rsidRPr="00865651" w:rsidRDefault="00865651" w:rsidP="00353EA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масса респондентов </w:t>
      </w:r>
      <w:r w:rsidR="00DC0C7C">
        <w:rPr>
          <w:rFonts w:ascii="Times New Roman" w:eastAsiaTheme="minorHAnsi" w:hAnsi="Times New Roman" w:cs="Times New Roman"/>
          <w:sz w:val="28"/>
          <w:szCs w:val="28"/>
          <w:lang w:eastAsia="en-US"/>
        </w:rPr>
        <w:t>–41,7</w:t>
      </w:r>
      <w:r w:rsidR="009B794B">
        <w:t>%</w:t>
      </w:r>
      <w:r w:rsidR="009B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сферу услуг; по</w:t>
      </w:r>
      <w:r w:rsidR="00DC0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28,3</w:t>
      </w:r>
      <w:r w:rsidR="00BF6465">
        <w:rPr>
          <w:rFonts w:ascii="Times New Roman" w:eastAsiaTheme="minorHAnsi" w:hAnsi="Times New Roman" w:cs="Times New Roman"/>
          <w:sz w:val="28"/>
          <w:szCs w:val="28"/>
          <w:lang w:eastAsia="en-US"/>
        </w:rPr>
        <w:t>% осуществляю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т торговлю или дистрибуцию товаров и услуг, произве</w:t>
      </w:r>
      <w:r w:rsidR="00DC0C7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денных другими компаниями</w:t>
      </w:r>
      <w:r w:rsid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B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производят конечную про</w:t>
      </w:r>
      <w:r w:rsidR="009B794B">
        <w:rPr>
          <w:rFonts w:ascii="Times New Roman" w:eastAsiaTheme="minorHAnsi" w:hAnsi="Times New Roman" w:cs="Times New Roman"/>
          <w:sz w:val="28"/>
          <w:szCs w:val="28"/>
          <w:lang w:eastAsia="en-US"/>
        </w:rPr>
        <w:t>дукцию;1,7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производят с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рье или материалы для дальнейшей перера</w:t>
      </w:r>
      <w:r w:rsidR="009B794B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ботки.</w:t>
      </w: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6474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07819" cy="3673503"/>
            <wp:effectExtent l="38100" t="38100" r="93345" b="98425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 респондентов о географических рынках, представляемых бизн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сом, показал, что основным рынком сбыта продукции (услуг) для </w:t>
      </w:r>
      <w:r w:rsidR="00C06474"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38,3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пре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приятий является локальный рынок (рыно</w:t>
      </w:r>
      <w:r w:rsid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к города - курорта Пятигорска); д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</w:t>
      </w:r>
      <w:r w:rsidR="00C06474"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25,0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</w:t>
      </w:r>
      <w:r w:rsid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ий - рынок Ставропольского края;</w:t>
      </w:r>
      <w:r w:rsidR="00C06474"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15,0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рынки нескольких субъект</w:t>
      </w:r>
      <w:r w:rsid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ов Российской Федерации;</w:t>
      </w:r>
      <w:r w:rsidR="00C06474"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20</w:t>
      </w:r>
      <w:r w:rsid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</w:t>
      </w:r>
      <w:r w:rsidR="00C06474"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Российской Федерации и для 1,7</w:t>
      </w:r>
      <w:r w:rsidR="009D53B5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Pr="008E5A08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рынки стран дальнего зарубежья.</w:t>
      </w:r>
    </w:p>
    <w:p w:rsidR="00865651" w:rsidRP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Default="00EE134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503CA6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865651" w:rsidRPr="00865651" w:rsidRDefault="00865651" w:rsidP="00D07BCA">
      <w:pPr>
        <w:spacing w:after="0" w:line="240" w:lineRule="auto"/>
        <w:rPr>
          <w:rFonts w:eastAsiaTheme="minorHAnsi"/>
          <w:lang w:eastAsia="en-US"/>
        </w:rPr>
      </w:pPr>
    </w:p>
    <w:p w:rsidR="00865651" w:rsidRPr="00865651" w:rsidRDefault="00865651" w:rsidP="00503C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907819" cy="3689405"/>
            <wp:effectExtent l="38100" t="38100" r="74295" b="82550"/>
            <wp:docPr id="2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65651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конкуренции в городе – курорте Пятигорске оценивается учас</w:t>
      </w:r>
      <w:r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никами опроса до</w:t>
      </w:r>
      <w:r w:rsidR="00D07BCA"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статочно высоко: 68,4</w:t>
      </w:r>
      <w:r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% указали на высокую или очень выс</w:t>
      </w:r>
      <w:r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83082"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кую конкуренцию, 23,3</w:t>
      </w:r>
      <w:r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% отмечают умеренный у</w:t>
      </w:r>
      <w:r w:rsidR="00327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ровень конкуренции </w:t>
      </w:r>
      <w:r w:rsidR="00683082"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только 3,3</w:t>
      </w:r>
      <w:r w:rsidRPr="00503CA6">
        <w:rPr>
          <w:rFonts w:ascii="Times New Roman" w:eastAsiaTheme="minorHAnsi" w:hAnsi="Times New Roman" w:cs="Times New Roman"/>
          <w:sz w:val="28"/>
          <w:szCs w:val="28"/>
          <w:lang w:eastAsia="en-US"/>
        </w:rPr>
        <w:t>% считают, что конкуренция слабая.</w:t>
      </w:r>
    </w:p>
    <w:p w:rsidR="006D0B1F" w:rsidRDefault="006D0B1F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7F8" w:rsidRPr="00503CA6" w:rsidRDefault="0020109F" w:rsidP="009F4E1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3C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Динамика </w:t>
      </w:r>
      <w:r w:rsidR="009F4E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оценки уровня</w:t>
      </w:r>
      <w:r w:rsidRPr="00503C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конкуренции</w:t>
      </w:r>
      <w:r w:rsidR="009F4E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2019 года в сравнении</w:t>
      </w:r>
      <w:r w:rsidR="006D0B1F" w:rsidRPr="00503C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2018 годом</w:t>
      </w:r>
    </w:p>
    <w:p w:rsidR="006D0B1F" w:rsidRPr="00503CA6" w:rsidRDefault="006D0B1F" w:rsidP="006D0B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652"/>
        <w:gridCol w:w="2067"/>
        <w:gridCol w:w="2067"/>
        <w:gridCol w:w="2068"/>
      </w:tblGrid>
      <w:tr w:rsidR="001127F8" w:rsidRPr="00503CA6" w:rsidTr="0020109F">
        <w:tc>
          <w:tcPr>
            <w:tcW w:w="3652" w:type="dxa"/>
          </w:tcPr>
          <w:p w:rsidR="001127F8" w:rsidRPr="00503CA6" w:rsidRDefault="001127F8" w:rsidP="00541D5A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1127F8" w:rsidRPr="00503CA6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2018год</w:t>
            </w:r>
          </w:p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7" w:type="dxa"/>
          </w:tcPr>
          <w:p w:rsidR="001127F8" w:rsidRPr="00503CA6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 год</w:t>
            </w:r>
          </w:p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8" w:type="dxa"/>
          </w:tcPr>
          <w:p w:rsidR="0020109F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  <w:p w:rsidR="0020109F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(процентные</w:t>
            </w:r>
          </w:p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пункты)</w:t>
            </w:r>
          </w:p>
        </w:tc>
      </w:tr>
      <w:tr w:rsidR="001127F8" w:rsidRPr="00503CA6" w:rsidTr="0020109F">
        <w:tc>
          <w:tcPr>
            <w:tcW w:w="3652" w:type="dxa"/>
          </w:tcPr>
          <w:p w:rsidR="001127F8" w:rsidRPr="00503CA6" w:rsidRDefault="00782F52" w:rsidP="001127F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 конкуренции</w:t>
            </w:r>
          </w:p>
          <w:p w:rsidR="001127F8" w:rsidRPr="00503CA6" w:rsidRDefault="001127F8" w:rsidP="001127F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20109F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</w:tcPr>
          <w:p w:rsidR="001127F8" w:rsidRPr="00503CA6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27F8" w:rsidRPr="00503CA6" w:rsidTr="0020109F">
        <w:tc>
          <w:tcPr>
            <w:tcW w:w="3652" w:type="dxa"/>
          </w:tcPr>
          <w:p w:rsidR="001127F8" w:rsidRPr="00503CA6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лабая конкуренция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2068" w:type="dxa"/>
          </w:tcPr>
          <w:p w:rsidR="001127F8" w:rsidRPr="00503CA6" w:rsidRDefault="0020109F" w:rsidP="006D0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-0,3</w:t>
            </w:r>
          </w:p>
        </w:tc>
      </w:tr>
      <w:tr w:rsidR="001127F8" w:rsidRPr="00503CA6" w:rsidTr="0020109F">
        <w:tc>
          <w:tcPr>
            <w:tcW w:w="3652" w:type="dxa"/>
          </w:tcPr>
          <w:p w:rsidR="001127F8" w:rsidRPr="00503CA6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меренная конкуренция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23,6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2068" w:type="dxa"/>
          </w:tcPr>
          <w:p w:rsidR="001127F8" w:rsidRPr="00503CA6" w:rsidRDefault="006D0B1F" w:rsidP="006D0B1F">
            <w:pPr>
              <w:tabs>
                <w:tab w:val="left" w:pos="655"/>
                <w:tab w:val="center" w:pos="926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="0020109F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1127F8" w:rsidRPr="00503CA6" w:rsidTr="0020109F">
        <w:tc>
          <w:tcPr>
            <w:tcW w:w="3652" w:type="dxa"/>
          </w:tcPr>
          <w:p w:rsidR="001127F8" w:rsidRPr="00503CA6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ысокая конкуренция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2068" w:type="dxa"/>
          </w:tcPr>
          <w:p w:rsidR="001127F8" w:rsidRPr="00503CA6" w:rsidRDefault="0020109F" w:rsidP="006D0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-3,8</w:t>
            </w:r>
          </w:p>
        </w:tc>
      </w:tr>
      <w:tr w:rsidR="001127F8" w:rsidRPr="00503CA6" w:rsidTr="0020109F">
        <w:tc>
          <w:tcPr>
            <w:tcW w:w="3652" w:type="dxa"/>
          </w:tcPr>
          <w:p w:rsidR="001127F8" w:rsidRPr="00503CA6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чень высокая конкуренция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21,8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26,7</w:t>
            </w:r>
          </w:p>
        </w:tc>
        <w:tc>
          <w:tcPr>
            <w:tcW w:w="2068" w:type="dxa"/>
          </w:tcPr>
          <w:p w:rsidR="001127F8" w:rsidRPr="00503CA6" w:rsidRDefault="0020109F" w:rsidP="006D0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</w:tr>
      <w:tr w:rsidR="001127F8" w:rsidRPr="00541D5A" w:rsidTr="0020109F">
        <w:tc>
          <w:tcPr>
            <w:tcW w:w="3652" w:type="dxa"/>
          </w:tcPr>
          <w:p w:rsidR="001127F8" w:rsidRPr="00503CA6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="001127F8"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атрудняюсь ответить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067" w:type="dxa"/>
          </w:tcPr>
          <w:p w:rsidR="001127F8" w:rsidRPr="00503CA6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068" w:type="dxa"/>
          </w:tcPr>
          <w:p w:rsidR="001127F8" w:rsidRPr="00503CA6" w:rsidRDefault="0020109F" w:rsidP="006D0B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3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-0,5</w:t>
            </w:r>
          </w:p>
        </w:tc>
      </w:tr>
    </w:tbl>
    <w:p w:rsidR="00102B15" w:rsidRDefault="00102B15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865651" w:rsidRPr="00865651" w:rsidRDefault="007D2B1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B1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оценки субъектами предпринимательской деятельности уровня к</w:t>
      </w:r>
      <w:r w:rsidR="00102B1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онкуренции 2019 года</w:t>
      </w:r>
      <w:r w:rsidR="009F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сравнении</w:t>
      </w:r>
      <w:r w:rsidR="00102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2018 годом показал</w:t>
      </w:r>
      <w:r w:rsidR="00D470F1" w:rsidRPr="00102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 </w:t>
      </w:r>
      <w:r w:rsidR="00782F52" w:rsidRPr="00102B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</w:t>
      </w:r>
      <w:r w:rsidR="00D470F1" w:rsidRPr="00102B1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r w:rsidR="00102B15" w:rsidRPr="00102B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865651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>
            <wp:extent cx="5907819" cy="3204376"/>
            <wp:effectExtent l="38100" t="38100" r="74295" b="72390"/>
            <wp:docPr id="2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3B41" w:rsidRDefault="009A3B4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F801BC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вопрос о кол</w:t>
      </w:r>
      <w:r w:rsidR="00D05157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ичестве конкурентов бизнеса</w:t>
      </w:r>
      <w:r w:rsidR="00F801B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представителями которого они являются,</w:t>
      </w:r>
      <w:r w:rsidR="00D05157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51,7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% участников исследования указали на боль</w:t>
      </w:r>
      <w:r w:rsidR="00D470F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шое количество конкурентов, 26,7% –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4 и более конку</w:t>
      </w:r>
      <w:r w:rsidR="00D470F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рентов, 13,3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% – от 1 до 3 конкурентов.</w:t>
      </w:r>
    </w:p>
    <w:p w:rsidR="00865651" w:rsidRPr="00F801BC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5651" w:rsidRPr="00865651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907819" cy="3816626"/>
            <wp:effectExtent l="38100" t="38100" r="74295" b="69850"/>
            <wp:docPr id="2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801BC" w:rsidRDefault="00F801BC" w:rsidP="009A3B41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865651" w:rsidRPr="00865651" w:rsidRDefault="00865651" w:rsidP="009A3B41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исследования показывают, что за последние 3 года наблюд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рост уров</w:t>
      </w:r>
      <w:r w:rsidR="005712E0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ня конкуренции. В частности 58,3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 указали на увеличение числа ко</w:t>
      </w:r>
      <w:r w:rsidR="005712E0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нкурентов, 20,0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% считают, что колич</w:t>
      </w:r>
      <w:r w:rsidR="00F801B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ество конкурентов не изменилось и 6,7% респондентов считает, что число конкурентов сократилось. 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большей степени конкуренция растёт за счёт увеличения числа российских участников рынка.</w:t>
      </w:r>
    </w:p>
    <w:p w:rsidR="005712E0" w:rsidRPr="005712E0" w:rsidRDefault="005712E0" w:rsidP="00F801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  <w:r w:rsidRPr="00D75A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3. Динамика оценки административных барьеров при ведении пре</w:t>
      </w:r>
      <w:r w:rsidRPr="00D75A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</w:t>
      </w:r>
      <w:r w:rsidRPr="00D75A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принимательской деятельности в сравнении с прошлым годом по напра</w:t>
      </w:r>
      <w:r w:rsidRPr="00D75A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</w:t>
      </w:r>
      <w:r w:rsidRPr="00D75A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лениям деятельности.</w:t>
      </w:r>
    </w:p>
    <w:p w:rsidR="005712E0" w:rsidRDefault="005712E0" w:rsidP="00781D9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</w:p>
    <w:p w:rsidR="00214D3C" w:rsidRPr="00865651" w:rsidRDefault="00214D3C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барьеры, которые являются наи</w:t>
      </w:r>
      <w:r w:rsid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существенными для ведения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текущей деятельности или открытия нового бизнеса на рынке, о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6565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новном для бизнеса, который представляют респонденты, приведены в таблице:</w:t>
      </w:r>
    </w:p>
    <w:p w:rsidR="00214D3C" w:rsidRPr="00865651" w:rsidRDefault="00214D3C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28" w:type="dxa"/>
        <w:tblInd w:w="93" w:type="dxa"/>
        <w:tblLayout w:type="fixed"/>
        <w:tblLook w:val="04A0"/>
      </w:tblPr>
      <w:tblGrid>
        <w:gridCol w:w="3984"/>
        <w:gridCol w:w="1134"/>
        <w:gridCol w:w="1134"/>
        <w:gridCol w:w="1134"/>
        <w:gridCol w:w="1134"/>
        <w:gridCol w:w="1208"/>
      </w:tblGrid>
      <w:tr w:rsidR="004D7E17" w:rsidRPr="00F801BC" w:rsidTr="004D7E17">
        <w:trPr>
          <w:trHeight w:val="50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барьера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барьеров, ед.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барьера,</w:t>
            </w:r>
          </w:p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24CB" w:rsidRPr="00F801BC" w:rsidRDefault="004D7E17" w:rsidP="005B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4D7E17" w:rsidRPr="00F801BC" w:rsidRDefault="004D7E17" w:rsidP="005B24C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центные пункты)</w:t>
            </w:r>
          </w:p>
        </w:tc>
      </w:tr>
      <w:tr w:rsidR="004D7E17" w:rsidRPr="00F801BC" w:rsidTr="004D7E17">
        <w:trPr>
          <w:trHeight w:val="438"/>
        </w:trPr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/>
        </w:tc>
      </w:tr>
      <w:tr w:rsidR="004D7E17" w:rsidRPr="00F801BC" w:rsidTr="005B24CB">
        <w:trPr>
          <w:trHeight w:val="33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получения доступа к з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мельным участкам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D7E17" w:rsidRPr="00F801BC" w:rsidTr="005B24CB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российского зак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нодательства, регулирующего пре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принимательскую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5B24CB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5B24CB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4D7E17" w:rsidRPr="00F801BC" w:rsidTr="005B24CB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Коррупция (включая взятки, ди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криминацию и предоставление пр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ференций отдельным участникам на заведомо неравных условиях)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4D7E17" w:rsidRPr="00F801BC" w:rsidTr="005B24CB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Сложность/ затянутость процедуры получения лицензий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</w:p>
        </w:tc>
      </w:tr>
      <w:tr w:rsidR="004D7E17" w:rsidRPr="00F801BC" w:rsidTr="005B24CB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Высокие налоги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D7E17" w:rsidRPr="00F801BC" w:rsidTr="005B24CB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установления пар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нерских отношений с органами вл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4D7E17" w:rsidRPr="00F801BC" w:rsidTr="005B24CB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Ограничение/ сложность доступа к закупкам компаний с госучастием и субъектов естественных монополий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4D7E17" w:rsidRPr="00F801BC" w:rsidTr="005B24CB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4D7E17" w:rsidRPr="00F801BC" w:rsidTr="005B24CB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 органами власти ин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циатив по организации совместной деятельности малых предприятий (например, в части создания совм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стных предприятий, кооперативов и др.)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4D7E17" w:rsidRPr="00F801BC" w:rsidTr="005B24CB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действия/ давление со стор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органов власти, препятствующие ведению бизнеса на рынке или вх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 на рынок новых участников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D7E17" w:rsidRPr="00F801BC" w:rsidTr="005B24CB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Силовое давление со стороны пр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воохранительных органов (угрозы, вымогательства и т.д.)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4D7E17" w:rsidRPr="00F801BC" w:rsidTr="005B24CB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ограничений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7" w:rsidRPr="00F801BC" w:rsidRDefault="004D7E17" w:rsidP="00EC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D7E17" w:rsidRPr="00F801BC" w:rsidTr="005B24CB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EC2627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01B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F801BC" w:rsidRDefault="005B24CB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7576" w:rsidRPr="00F801BC" w:rsidRDefault="00214D3C" w:rsidP="009375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Мониторинг наличия административных барьеров показал, что предпр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ниматели</w:t>
      </w:r>
      <w:r w:rsidR="005B24CB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– курорта Пятигорска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своей деятельности наиболее часто в качестве самого большого препятствия для ведения биз</w:t>
      </w:r>
      <w:r w:rsidR="005B24CB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неса отмечают высокие налоги (45,4</w:t>
      </w:r>
      <w:r w:rsidR="00DD0CC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%) и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нестабильность российского законодательства, регулирующ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пред</w:t>
      </w:r>
      <w:r w:rsidR="005B24CB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</w:t>
      </w:r>
      <w:r w:rsidR="0044262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мательскую деятельность (22,2%); н</w:t>
      </w:r>
      <w:r w:rsidR="00DD0CC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есколько реже – сло</w:t>
      </w:r>
      <w:r w:rsidR="00DD0CC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DD0CC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ность/затянутость процедуры получения лицензий (6,7%) и сложность получ</w:t>
      </w:r>
      <w:r w:rsidR="00DD0CC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D0CC1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доступа к земельным участкам (3,7%).</w:t>
      </w:r>
    </w:p>
    <w:p w:rsidR="00831344" w:rsidRPr="00F801BC" w:rsidRDefault="00831344" w:rsidP="009375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сравнению с 2018 годом </w:t>
      </w:r>
      <w:r w:rsidR="00937576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высоких налогов возросла на 14,4 пр</w:t>
      </w:r>
      <w:r w:rsidR="00937576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A3B4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центных пунктов</w:t>
      </w:r>
      <w:r w:rsidR="00937576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нестабильность российского законодательства, регулиру</w:t>
      </w:r>
      <w:r w:rsidR="00937576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37576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предпринимательскую деятельность</w:t>
      </w:r>
      <w:r w:rsidR="00F801B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A3B4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снизилась на 5 процентных пунктов</w:t>
      </w:r>
      <w:r w:rsidR="00937576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4D3C" w:rsidRPr="00865651" w:rsidRDefault="00DD0CC1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административные </w:t>
      </w:r>
      <w:r w:rsidR="00214D3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барьеры оцени</w:t>
      </w:r>
      <w:r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ваются </w:t>
      </w:r>
      <w:r w:rsidR="00214D3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бизнес - соо</w:t>
      </w:r>
      <w:r w:rsidR="00214D3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214D3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ществом как достаточно серьезные препятствия для ведения предпринимател</w:t>
      </w:r>
      <w:r w:rsidR="00214D3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214D3C" w:rsidRPr="00F801BC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деятельности.</w:t>
      </w:r>
    </w:p>
    <w:p w:rsidR="00214D3C" w:rsidRPr="00865651" w:rsidRDefault="00214D3C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D3C" w:rsidRPr="00865651" w:rsidRDefault="00214D3C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07819" cy="3912042"/>
            <wp:effectExtent l="38100" t="38100" r="93345" b="88900"/>
            <wp:docPr id="2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14D3C" w:rsidRPr="00D75A02" w:rsidRDefault="00214D3C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Оценивая степень влияния органов власти на конкурентную среду</w:t>
      </w:r>
      <w:r w:rsidR="005B078C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32689A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орода – курорта Пятигорска, 51,6% 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респондентов считают, что органы власти пом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гают бизнесу своим</w:t>
      </w:r>
      <w:r w:rsidR="005B078C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F0BCB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действиями, 16,7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 указали, что в чем-то органы власти</w:t>
      </w:r>
      <w:r w:rsidR="002F0BCB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помогают, в чем-то мешают и 1,7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% опрошенных считают, что органы власти только мешают бизнесу своими действиями.</w:t>
      </w:r>
    </w:p>
    <w:p w:rsidR="00D75A02" w:rsidRDefault="00D75A02" w:rsidP="00D75A02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5A02" w:rsidRDefault="00214D3C" w:rsidP="00D75A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5A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Оценка респон</w:t>
      </w:r>
      <w:r w:rsidR="00D75A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дентами действий органов власти </w:t>
      </w:r>
      <w:r w:rsidR="002F0BCB" w:rsidRPr="00D75A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2019</w:t>
      </w:r>
      <w:r w:rsidRPr="00D75A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214D3C" w:rsidRPr="00D75A02" w:rsidRDefault="00214D3C" w:rsidP="00D75A02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5A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срав</w:t>
      </w:r>
      <w:r w:rsidR="002F0BCB" w:rsidRPr="00D75A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нению с 2018</w:t>
      </w:r>
      <w:r w:rsidRPr="00D75A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годом</w:t>
      </w:r>
    </w:p>
    <w:tbl>
      <w:tblPr>
        <w:tblW w:w="9434" w:type="dxa"/>
        <w:tblInd w:w="93" w:type="dxa"/>
        <w:tblLayout w:type="fixed"/>
        <w:tblLook w:val="04A0"/>
      </w:tblPr>
      <w:tblGrid>
        <w:gridCol w:w="3417"/>
        <w:gridCol w:w="1134"/>
        <w:gridCol w:w="1134"/>
        <w:gridCol w:w="1134"/>
        <w:gridCol w:w="1276"/>
        <w:gridCol w:w="1339"/>
      </w:tblGrid>
      <w:tr w:rsidR="00FE02B1" w:rsidRPr="00D75A02" w:rsidTr="00FE02B1">
        <w:trPr>
          <w:trHeight w:val="57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респондентов, 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41" w:rsidRDefault="009A3B4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показателя,</w:t>
            </w:r>
          </w:p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E02B1" w:rsidRPr="00D75A02" w:rsidRDefault="00FE02B1" w:rsidP="00FE02B1"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(процен</w:t>
            </w: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ные пун</w:t>
            </w: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A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2B1" w:rsidRPr="00D75A02" w:rsidTr="00FE02B1">
        <w:trPr>
          <w:trHeight w:val="692"/>
        </w:trPr>
        <w:tc>
          <w:tcPr>
            <w:tcW w:w="3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/>
        </w:tc>
      </w:tr>
      <w:tr w:rsidR="00FE02B1" w:rsidRPr="00D75A02" w:rsidTr="00482153">
        <w:trPr>
          <w:trHeight w:val="380"/>
        </w:trPr>
        <w:tc>
          <w:tcPr>
            <w:tcW w:w="3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D75A02" w:rsidRDefault="00FE02B1" w:rsidP="003843C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Органы власти помогают би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несу своими действиями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4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E02B1" w:rsidRPr="00D75A02" w:rsidTr="0048215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D75A02" w:rsidRDefault="00C748DD" w:rsidP="003843C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Органы власти ничего не предпринимают, что и треб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ется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4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</w:p>
        </w:tc>
      </w:tr>
      <w:tr w:rsidR="00FE02B1" w:rsidRPr="00D75A02" w:rsidTr="0048215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D75A02" w:rsidRDefault="00FE02B1" w:rsidP="003843C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Органы власти не предприн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мают каких-либо действий, но их участие необходимо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4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FE02B1" w:rsidRPr="00D75A02" w:rsidTr="00482153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D75A02" w:rsidRDefault="00FE02B1" w:rsidP="003843C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Органы власти только мешают бизнесу своими действиями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4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FE02B1" w:rsidRPr="00D75A02" w:rsidTr="00482153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D75A02" w:rsidRDefault="00FE02B1" w:rsidP="003843C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чем-то органы власти пом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гают, в чем-то мешают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4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</w:tr>
      <w:tr w:rsidR="00FE02B1" w:rsidRPr="00D75A02" w:rsidTr="00482153">
        <w:trPr>
          <w:trHeight w:val="3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B1" w:rsidRPr="00D75A02" w:rsidRDefault="00FE02B1" w:rsidP="003843C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1" w:rsidRPr="00D75A02" w:rsidRDefault="00FE02B1" w:rsidP="00FE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FE02B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B1" w:rsidRPr="00D75A02" w:rsidRDefault="00FE02B1" w:rsidP="004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482153" w:rsidRPr="00482153" w:rsidTr="0048215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2153" w:rsidRPr="00D75A02" w:rsidRDefault="00482153" w:rsidP="003843C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2153" w:rsidRPr="00D75A02" w:rsidRDefault="000935FE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153" w:rsidRPr="00D75A02" w:rsidRDefault="000935FE" w:rsidP="00FE02B1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3" w:rsidRPr="00D75A02" w:rsidRDefault="000935FE" w:rsidP="00FE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53" w:rsidRPr="00D75A02" w:rsidRDefault="000935FE" w:rsidP="00FE02B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A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53" w:rsidRPr="00D75A02" w:rsidRDefault="000935FE" w:rsidP="004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4D3C" w:rsidRDefault="00214D3C" w:rsidP="00C748D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оценки респондентами действий органов власти</w:t>
      </w:r>
      <w:r w:rsidR="00916729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2019 году по сравнению с 2018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 показал положительную динамику и это говорит о том, что орган</w:t>
      </w:r>
      <w:r w:rsidR="00916729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ы власти видят проблемы бизнеса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меру своих полномочий пом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гают бизнесу своими действиями.</w:t>
      </w:r>
      <w:r w:rsidR="00BD34AA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на 11,7 процентных пунктов увеличилось   мнение</w:t>
      </w:r>
      <w:r w:rsidR="00916729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исследования</w:t>
      </w:r>
      <w:r w:rsidR="00BD34AA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том</w:t>
      </w:r>
      <w:r w:rsidR="009A3B4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D34AA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чтоорганы власти помогают бизнесу своими действиями</w:t>
      </w:r>
      <w:r w:rsidR="00527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BD34AA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снизилось мнение</w:t>
      </w:r>
      <w:r w:rsidR="00C748DD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том</w:t>
      </w:r>
      <w:r w:rsidR="00C748DD" w:rsidRPr="00D75A02">
        <w:t xml:space="preserve">, </w:t>
      </w:r>
      <w:r w:rsidR="00C748DD" w:rsidRPr="00D75A02">
        <w:rPr>
          <w:rFonts w:ascii="Times New Roman" w:hAnsi="Times New Roman" w:cs="Times New Roman"/>
          <w:sz w:val="28"/>
          <w:szCs w:val="28"/>
        </w:rPr>
        <w:t xml:space="preserve">что </w:t>
      </w:r>
      <w:r w:rsidR="00C748DD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власти ничего не предпринимают на 6,4 процентных пунк</w:t>
      </w:r>
      <w:r w:rsidR="00527CE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</w:t>
      </w:r>
      <w:r w:rsidR="00C748DD" w:rsidRPr="00D75A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181A" w:rsidRPr="00865651" w:rsidRDefault="0000181A" w:rsidP="00C748D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D3C" w:rsidRPr="00865651" w:rsidRDefault="00214D3C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07819" cy="3912042"/>
            <wp:effectExtent l="38100" t="38100" r="93345" b="88900"/>
            <wp:docPr id="2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14D3C" w:rsidRPr="00865651" w:rsidRDefault="00214D3C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D3C" w:rsidRPr="00865651" w:rsidRDefault="00214D3C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ведения деятельности и открытия нового бизнеса на рынке важным признаком состояния конкурентной среды является оценка субъектами пре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принимательства преодоления администр</w:t>
      </w:r>
      <w:r w:rsidR="0000181A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ативных барьеров. По мнению </w:t>
      </w:r>
      <w:r w:rsidR="00545993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38,3% опрошенныхпредпринимателей</w:t>
      </w:r>
      <w:r w:rsidR="0088442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45993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административных барьеров нет</w:t>
      </w:r>
      <w:r w:rsidR="00835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(2018 г. -30,9%);</w:t>
      </w:r>
      <w:r w:rsidR="0000181A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31,7</w:t>
      </w:r>
      <w:r w:rsidR="00545993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опрошенных считают, что 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барьеры есть, но они преодолимы без суще</w:t>
      </w:r>
      <w:r w:rsidR="00545993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затрат</w:t>
      </w:r>
      <w:r w:rsidR="00027547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(2018 г.-38,2%)</w:t>
      </w:r>
      <w:r w:rsidR="00DA23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45993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10,0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% считают, что административные барьеры есть и преодолимы при осуществлении значитель</w:t>
      </w:r>
      <w:r w:rsidR="00545993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затрат</w:t>
      </w:r>
      <w:r w:rsidR="00027547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(2018 г. -10,9%)</w:t>
      </w:r>
      <w:r w:rsidR="00545993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, а 1,7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% опрошенных столкнулись с непреодолимыми администрати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барьерами</w:t>
      </w:r>
      <w:r w:rsidR="00027547"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(2018 г. -1,8%)</w:t>
      </w:r>
      <w:r w:rsidRPr="005E29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4D3C" w:rsidRPr="00865651" w:rsidRDefault="00214D3C" w:rsidP="00214D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D3C" w:rsidRPr="00620EF6" w:rsidRDefault="00214D3C" w:rsidP="00620EF6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Оценка изменения уровня административных барьеров на рынке, основном для бизнеса, который представляют респонденты, в течение п</w:t>
      </w:r>
      <w:r w:rsidRPr="00865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620E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следних трех лет</w:t>
      </w:r>
    </w:p>
    <w:p w:rsidR="00214D3C" w:rsidRPr="00865651" w:rsidRDefault="00214D3C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D3C" w:rsidRPr="00865651" w:rsidRDefault="00620EF6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5842659" cy="4738254"/>
            <wp:effectExtent l="0" t="0" r="24765" b="2476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20EF6" w:rsidRDefault="00620EF6" w:rsidP="00620EF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43C2" w:rsidRPr="003843C2" w:rsidRDefault="003843C2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E29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3843C2" w:rsidRPr="003843C2" w:rsidRDefault="003843C2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843C2" w:rsidRPr="009B1AD4" w:rsidRDefault="009B1AD4" w:rsidP="009B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B1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5F1545" w:rsidRPr="009B1AD4">
        <w:rPr>
          <w:rFonts w:ascii="Times New Roman" w:hAnsi="Times New Roman" w:cs="Times New Roman"/>
          <w:sz w:val="28"/>
          <w:szCs w:val="28"/>
        </w:rPr>
        <w:t xml:space="preserve">обращений (жалоб), </w:t>
      </w:r>
      <w:r w:rsidR="00851462" w:rsidRPr="009B1AD4">
        <w:rPr>
          <w:rFonts w:ascii="Times New Roman" w:hAnsi="Times New Roman" w:cs="Times New Roman"/>
          <w:sz w:val="28"/>
          <w:szCs w:val="28"/>
        </w:rPr>
        <w:t>полученных территориальным</w:t>
      </w:r>
      <w:r w:rsidR="003843C2" w:rsidRPr="009B1AD4">
        <w:rPr>
          <w:rFonts w:ascii="Times New Roman" w:hAnsi="Times New Roman" w:cs="Times New Roman"/>
          <w:sz w:val="28"/>
          <w:szCs w:val="28"/>
        </w:rPr>
        <w:t>отдел</w:t>
      </w:r>
      <w:r w:rsidR="00851462" w:rsidRPr="009B1AD4">
        <w:rPr>
          <w:rFonts w:ascii="Times New Roman" w:hAnsi="Times New Roman" w:cs="Times New Roman"/>
          <w:sz w:val="28"/>
          <w:szCs w:val="28"/>
        </w:rPr>
        <w:t>ом</w:t>
      </w:r>
      <w:r w:rsidR="003843C2" w:rsidRPr="009B1AD4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тавропольскому краю </w:t>
      </w:r>
      <w:r w:rsidR="005F1545" w:rsidRPr="009B1AD4">
        <w:rPr>
          <w:rFonts w:ascii="Times New Roman" w:hAnsi="Times New Roman" w:cs="Times New Roman"/>
          <w:sz w:val="28"/>
          <w:szCs w:val="28"/>
        </w:rPr>
        <w:t>в городе</w:t>
      </w:r>
      <w:r w:rsidR="003843C2" w:rsidRPr="009B1AD4">
        <w:rPr>
          <w:rFonts w:ascii="Times New Roman" w:hAnsi="Times New Roman" w:cs="Times New Roman"/>
          <w:sz w:val="28"/>
          <w:szCs w:val="28"/>
        </w:rPr>
        <w:t>Пяти</w:t>
      </w:r>
      <w:r w:rsidR="005F1545" w:rsidRPr="009B1AD4">
        <w:rPr>
          <w:rFonts w:ascii="Times New Roman" w:hAnsi="Times New Roman" w:cs="Times New Roman"/>
          <w:sz w:val="28"/>
          <w:szCs w:val="28"/>
        </w:rPr>
        <w:t xml:space="preserve">горске </w:t>
      </w:r>
      <w:r w:rsidR="002657A8" w:rsidRPr="009B1AD4">
        <w:rPr>
          <w:rFonts w:ascii="Times New Roman" w:hAnsi="Times New Roman" w:cs="Times New Roman"/>
          <w:sz w:val="28"/>
          <w:szCs w:val="28"/>
        </w:rPr>
        <w:t>на нару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2657A8" w:rsidRPr="009B1AD4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отражена в таблице:</w:t>
      </w:r>
    </w:p>
    <w:p w:rsidR="003843C2" w:rsidRPr="003843C2" w:rsidRDefault="003843C2" w:rsidP="00384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936"/>
        <w:gridCol w:w="1701"/>
        <w:gridCol w:w="1701"/>
        <w:gridCol w:w="2233"/>
      </w:tblGrid>
      <w:tr w:rsidR="003843C2" w:rsidRPr="005E296D" w:rsidTr="003843C2">
        <w:tc>
          <w:tcPr>
            <w:tcW w:w="3936" w:type="dxa"/>
          </w:tcPr>
          <w:p w:rsidR="003843C2" w:rsidRPr="005E296D" w:rsidRDefault="003843C2" w:rsidP="003843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43C2" w:rsidRPr="005E296D" w:rsidRDefault="005F1545" w:rsidP="003843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843C2" w:rsidRPr="005E29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843C2" w:rsidRPr="005E296D" w:rsidRDefault="003843C2" w:rsidP="003843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6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33" w:type="dxa"/>
          </w:tcPr>
          <w:p w:rsidR="003843C2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6D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w:r w:rsidR="003843C2" w:rsidRPr="005E296D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9A4770" w:rsidRPr="005E296D" w:rsidTr="009A4770">
        <w:trPr>
          <w:trHeight w:val="483"/>
        </w:trPr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Число обращений (жалоб), ед.           всего: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                                        - в сфере розничной торговли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 xml:space="preserve">          80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 xml:space="preserve"> - в сфере услуг: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из них: общественного питания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 населения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</w:t>
            </w: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-54,5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гостиничных услуг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туристических услуг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-52,4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деятельности на финансовом рынке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-48,0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долевого строительства жилья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-45,5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A4770" w:rsidRPr="005E296D" w:rsidRDefault="009A4770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A4770" w:rsidRPr="005E296D" w:rsidTr="009A4770">
        <w:tc>
          <w:tcPr>
            <w:tcW w:w="3936" w:type="dxa"/>
          </w:tcPr>
          <w:p w:rsidR="009A4770" w:rsidRPr="005E296D" w:rsidRDefault="009A4770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прочих видов деятельности</w:t>
            </w:r>
          </w:p>
        </w:tc>
        <w:tc>
          <w:tcPr>
            <w:tcW w:w="1701" w:type="dxa"/>
          </w:tcPr>
          <w:p w:rsidR="009A4770" w:rsidRPr="005E296D" w:rsidRDefault="002F321F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9A4770" w:rsidRPr="005E296D" w:rsidRDefault="009A4770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33" w:type="dxa"/>
          </w:tcPr>
          <w:p w:rsidR="009A4770" w:rsidRPr="005E296D" w:rsidRDefault="002F321F" w:rsidP="009A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</w:tbl>
    <w:p w:rsidR="009B1AD4" w:rsidRDefault="009B1AD4" w:rsidP="005E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67E" w:rsidRPr="005E296D" w:rsidRDefault="002657A8" w:rsidP="005E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6D">
        <w:rPr>
          <w:rFonts w:ascii="Times New Roman" w:hAnsi="Times New Roman" w:cs="Times New Roman"/>
          <w:sz w:val="28"/>
          <w:szCs w:val="28"/>
        </w:rPr>
        <w:t>За 2019 год в адрес</w:t>
      </w:r>
      <w:r w:rsidR="003843C2" w:rsidRPr="005E296D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Роспотребна</w:t>
      </w:r>
      <w:r w:rsidR="00077CDE" w:rsidRPr="005E296D">
        <w:rPr>
          <w:rFonts w:ascii="Times New Roman" w:hAnsi="Times New Roman" w:cs="Times New Roman"/>
          <w:sz w:val="28"/>
          <w:szCs w:val="28"/>
        </w:rPr>
        <w:t>д</w:t>
      </w:r>
      <w:r w:rsidR="00077CDE" w:rsidRPr="005E296D">
        <w:rPr>
          <w:rFonts w:ascii="Times New Roman" w:hAnsi="Times New Roman" w:cs="Times New Roman"/>
          <w:sz w:val="28"/>
          <w:szCs w:val="28"/>
        </w:rPr>
        <w:t>зора</w:t>
      </w:r>
      <w:r w:rsidR="003843C2" w:rsidRPr="005E296D">
        <w:rPr>
          <w:rFonts w:ascii="Times New Roman" w:hAnsi="Times New Roman" w:cs="Times New Roman"/>
          <w:sz w:val="28"/>
          <w:szCs w:val="28"/>
        </w:rPr>
        <w:t>по Ставропольскому кра</w:t>
      </w:r>
      <w:r w:rsidRPr="005E296D">
        <w:rPr>
          <w:rFonts w:ascii="Times New Roman" w:hAnsi="Times New Roman" w:cs="Times New Roman"/>
          <w:sz w:val="28"/>
          <w:szCs w:val="28"/>
        </w:rPr>
        <w:t>ю в городе Пятигорске поступило</w:t>
      </w:r>
      <w:r w:rsidR="003843C2" w:rsidRPr="005E296D">
        <w:rPr>
          <w:rFonts w:ascii="Times New Roman" w:hAnsi="Times New Roman" w:cs="Times New Roman"/>
          <w:sz w:val="28"/>
          <w:szCs w:val="28"/>
        </w:rPr>
        <w:t xml:space="preserve"> от потребите</w:t>
      </w:r>
      <w:r w:rsidRPr="005E296D">
        <w:rPr>
          <w:rFonts w:ascii="Times New Roman" w:hAnsi="Times New Roman" w:cs="Times New Roman"/>
          <w:sz w:val="28"/>
          <w:szCs w:val="28"/>
        </w:rPr>
        <w:t>лей товаров и услуг 489</w:t>
      </w:r>
      <w:r w:rsidR="003843C2" w:rsidRPr="005E296D">
        <w:rPr>
          <w:rFonts w:ascii="Times New Roman" w:hAnsi="Times New Roman" w:cs="Times New Roman"/>
          <w:sz w:val="28"/>
          <w:szCs w:val="28"/>
        </w:rPr>
        <w:t xml:space="preserve"> обращений (жалоб) на нарушения прав потребите</w:t>
      </w:r>
      <w:r w:rsidRPr="005E296D">
        <w:rPr>
          <w:rFonts w:ascii="Times New Roman" w:hAnsi="Times New Roman" w:cs="Times New Roman"/>
          <w:sz w:val="28"/>
          <w:szCs w:val="28"/>
        </w:rPr>
        <w:t>лей, что на 37,7% больше 2018</w:t>
      </w:r>
      <w:r w:rsidR="003843C2" w:rsidRPr="005E296D">
        <w:rPr>
          <w:rFonts w:ascii="Times New Roman" w:hAnsi="Times New Roman" w:cs="Times New Roman"/>
          <w:sz w:val="28"/>
          <w:szCs w:val="28"/>
        </w:rPr>
        <w:t xml:space="preserve"> года. Из общего числа</w:t>
      </w:r>
      <w:r w:rsidR="00077CDE" w:rsidRPr="005E296D">
        <w:rPr>
          <w:rFonts w:ascii="Times New Roman" w:hAnsi="Times New Roman" w:cs="Times New Roman"/>
          <w:sz w:val="28"/>
          <w:szCs w:val="28"/>
        </w:rPr>
        <w:t>обращений (жалоб)</w:t>
      </w:r>
      <w:r w:rsidR="0014467E" w:rsidRPr="005E296D">
        <w:rPr>
          <w:rFonts w:ascii="Times New Roman" w:hAnsi="Times New Roman" w:cs="Times New Roman"/>
          <w:sz w:val="28"/>
          <w:szCs w:val="28"/>
        </w:rPr>
        <w:t xml:space="preserve"> - 32,3</w:t>
      </w:r>
      <w:r w:rsidR="003843C2" w:rsidRPr="005E296D">
        <w:rPr>
          <w:rFonts w:ascii="Times New Roman" w:hAnsi="Times New Roman" w:cs="Times New Roman"/>
          <w:sz w:val="28"/>
          <w:szCs w:val="28"/>
        </w:rPr>
        <w:t>% отн</w:t>
      </w:r>
      <w:r w:rsidR="003843C2" w:rsidRPr="005E296D">
        <w:rPr>
          <w:rFonts w:ascii="Times New Roman" w:hAnsi="Times New Roman" w:cs="Times New Roman"/>
          <w:sz w:val="28"/>
          <w:szCs w:val="28"/>
        </w:rPr>
        <w:t>о</w:t>
      </w:r>
      <w:r w:rsidR="003843C2" w:rsidRPr="005E296D">
        <w:rPr>
          <w:rFonts w:ascii="Times New Roman" w:hAnsi="Times New Roman" w:cs="Times New Roman"/>
          <w:sz w:val="28"/>
          <w:szCs w:val="28"/>
        </w:rPr>
        <w:t>сятся к</w:t>
      </w:r>
      <w:r w:rsidR="0014467E" w:rsidRPr="005E296D">
        <w:rPr>
          <w:rFonts w:ascii="Times New Roman" w:hAnsi="Times New Roman" w:cs="Times New Roman"/>
          <w:sz w:val="28"/>
          <w:szCs w:val="28"/>
        </w:rPr>
        <w:t xml:space="preserve"> сфере розничной торговли и 67,7</w:t>
      </w:r>
      <w:r w:rsidR="003843C2" w:rsidRPr="005E296D">
        <w:rPr>
          <w:rFonts w:ascii="Times New Roman" w:hAnsi="Times New Roman" w:cs="Times New Roman"/>
          <w:sz w:val="28"/>
          <w:szCs w:val="28"/>
        </w:rPr>
        <w:t>% - к с</w:t>
      </w:r>
      <w:r w:rsidR="003F430E" w:rsidRPr="005E296D">
        <w:rPr>
          <w:rFonts w:ascii="Times New Roman" w:hAnsi="Times New Roman" w:cs="Times New Roman"/>
          <w:sz w:val="28"/>
          <w:szCs w:val="28"/>
        </w:rPr>
        <w:t>фере услуг</w:t>
      </w:r>
      <w:r w:rsidR="005E296D">
        <w:rPr>
          <w:rFonts w:ascii="Times New Roman" w:hAnsi="Times New Roman" w:cs="Times New Roman"/>
          <w:sz w:val="28"/>
          <w:szCs w:val="28"/>
        </w:rPr>
        <w:t>.</w:t>
      </w:r>
    </w:p>
    <w:p w:rsidR="003F430E" w:rsidRPr="005E296D" w:rsidRDefault="003F430E" w:rsidP="003F4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0E" w:rsidRPr="005E296D" w:rsidRDefault="003F430E" w:rsidP="003F4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296D">
        <w:rPr>
          <w:rFonts w:ascii="Times New Roman" w:hAnsi="Times New Roman" w:cs="Times New Roman"/>
          <w:sz w:val="28"/>
          <w:szCs w:val="28"/>
        </w:rPr>
        <w:t>Обращения (жалобы) на нарушения прав потребителей</w:t>
      </w:r>
    </w:p>
    <w:p w:rsidR="003F430E" w:rsidRPr="003F430E" w:rsidRDefault="003F430E" w:rsidP="003F430E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4"/>
          <w:szCs w:val="24"/>
        </w:rPr>
      </w:pPr>
      <w:r w:rsidRPr="005E296D">
        <w:rPr>
          <w:rFonts w:ascii="Times New Roman" w:hAnsi="Times New Roman" w:cs="Times New Roman"/>
          <w:sz w:val="24"/>
          <w:szCs w:val="24"/>
        </w:rPr>
        <w:t>е</w:t>
      </w:r>
      <w:r w:rsidRPr="003F430E">
        <w:rPr>
          <w:rFonts w:ascii="Times New Roman" w:hAnsi="Times New Roman" w:cs="Times New Roman"/>
          <w:sz w:val="24"/>
          <w:szCs w:val="24"/>
        </w:rPr>
        <w:t>диниц</w:t>
      </w:r>
    </w:p>
    <w:p w:rsidR="003843C2" w:rsidRPr="003843C2" w:rsidRDefault="003843C2" w:rsidP="003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3C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162675" cy="3200400"/>
            <wp:effectExtent l="0" t="0" r="952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4467E" w:rsidRDefault="0014467E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2D6" w:rsidRDefault="003843C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355BD">
        <w:rPr>
          <w:rFonts w:ascii="Times New Roman" w:hAnsi="Times New Roman" w:cs="Times New Roman"/>
          <w:sz w:val="28"/>
          <w:szCs w:val="28"/>
        </w:rPr>
        <w:t xml:space="preserve"> 2019 годув</w:t>
      </w:r>
      <w:r w:rsidR="0014467E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8355BD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3F430E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14467E">
        <w:rPr>
          <w:rFonts w:ascii="Times New Roman" w:hAnsi="Times New Roman" w:cs="Times New Roman"/>
          <w:sz w:val="28"/>
          <w:szCs w:val="28"/>
        </w:rPr>
        <w:t xml:space="preserve"> обращений (жалоб) по сравнению с 2018</w:t>
      </w:r>
      <w:r w:rsidRPr="003843C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14467E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8355BD">
        <w:rPr>
          <w:rFonts w:ascii="Times New Roman" w:hAnsi="Times New Roman" w:cs="Times New Roman"/>
          <w:sz w:val="28"/>
          <w:szCs w:val="28"/>
        </w:rPr>
        <w:t>97,5%, в сфере услуг – на 20,4%, из нихп</w:t>
      </w:r>
      <w:r w:rsidR="00D912D6" w:rsidRPr="00D912D6">
        <w:rPr>
          <w:rFonts w:ascii="Times New Roman" w:hAnsi="Times New Roman" w:cs="Times New Roman"/>
          <w:sz w:val="28"/>
          <w:szCs w:val="28"/>
        </w:rPr>
        <w:t>очти в два раза увеличилось количество обращений по прочим видам де</w:t>
      </w:r>
      <w:r w:rsidR="00D912D6" w:rsidRPr="00D912D6">
        <w:rPr>
          <w:rFonts w:ascii="Times New Roman" w:hAnsi="Times New Roman" w:cs="Times New Roman"/>
          <w:sz w:val="28"/>
          <w:szCs w:val="28"/>
        </w:rPr>
        <w:t>я</w:t>
      </w:r>
      <w:r w:rsidR="00D912D6" w:rsidRPr="00D912D6">
        <w:rPr>
          <w:rFonts w:ascii="Times New Roman" w:hAnsi="Times New Roman" w:cs="Times New Roman"/>
          <w:sz w:val="28"/>
          <w:szCs w:val="28"/>
        </w:rPr>
        <w:t>тельности в сфере услуг.</w:t>
      </w:r>
    </w:p>
    <w:p w:rsidR="007D13B2" w:rsidRDefault="002F321F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9A4770">
        <w:rPr>
          <w:rFonts w:ascii="Times New Roman" w:hAnsi="Times New Roman" w:cs="Times New Roman"/>
          <w:sz w:val="28"/>
          <w:szCs w:val="28"/>
        </w:rPr>
        <w:t>снижение</w:t>
      </w:r>
      <w:r w:rsidR="003F430E">
        <w:rPr>
          <w:rFonts w:ascii="Times New Roman" w:hAnsi="Times New Roman" w:cs="Times New Roman"/>
          <w:sz w:val="28"/>
          <w:szCs w:val="28"/>
        </w:rPr>
        <w:t xml:space="preserve"> полученных обращений</w:t>
      </w:r>
      <w:r w:rsidR="007D13B2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3F430E">
        <w:rPr>
          <w:rFonts w:ascii="Times New Roman" w:hAnsi="Times New Roman" w:cs="Times New Roman"/>
          <w:sz w:val="28"/>
          <w:szCs w:val="28"/>
        </w:rPr>
        <w:t>по</w:t>
      </w:r>
      <w:r w:rsidR="009A4770">
        <w:rPr>
          <w:rFonts w:ascii="Times New Roman" w:hAnsi="Times New Roman" w:cs="Times New Roman"/>
          <w:sz w:val="28"/>
          <w:szCs w:val="28"/>
        </w:rPr>
        <w:t xml:space="preserve"> усл</w:t>
      </w:r>
      <w:r w:rsidR="009A4770">
        <w:rPr>
          <w:rFonts w:ascii="Times New Roman" w:hAnsi="Times New Roman" w:cs="Times New Roman"/>
          <w:sz w:val="28"/>
          <w:szCs w:val="28"/>
        </w:rPr>
        <w:t>у</w:t>
      </w:r>
      <w:r w:rsidR="009A4770">
        <w:rPr>
          <w:rFonts w:ascii="Times New Roman" w:hAnsi="Times New Roman" w:cs="Times New Roman"/>
          <w:sz w:val="28"/>
          <w:szCs w:val="28"/>
        </w:rPr>
        <w:t>г</w:t>
      </w:r>
      <w:r w:rsidR="003F430E">
        <w:rPr>
          <w:rFonts w:ascii="Times New Roman" w:hAnsi="Times New Roman" w:cs="Times New Roman"/>
          <w:sz w:val="28"/>
          <w:szCs w:val="28"/>
        </w:rPr>
        <w:t>ам:</w:t>
      </w:r>
    </w:p>
    <w:p w:rsidR="007D13B2" w:rsidRDefault="007D13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67E" w:rsidRPr="0014467E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3F430E">
        <w:rPr>
          <w:rFonts w:ascii="Times New Roman" w:hAnsi="Times New Roman" w:cs="Times New Roman"/>
          <w:sz w:val="28"/>
          <w:szCs w:val="28"/>
        </w:rPr>
        <w:t>е</w:t>
      </w:r>
      <w:r w:rsidR="0014467E" w:rsidRPr="0014467E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3F430E">
        <w:rPr>
          <w:rFonts w:ascii="Times New Roman" w:hAnsi="Times New Roman" w:cs="Times New Roman"/>
          <w:sz w:val="28"/>
          <w:szCs w:val="28"/>
        </w:rPr>
        <w:t>ние</w:t>
      </w:r>
      <w:r w:rsidR="0014467E" w:rsidRPr="0014467E">
        <w:rPr>
          <w:rFonts w:ascii="Times New Roman" w:hAnsi="Times New Roman" w:cs="Times New Roman"/>
          <w:sz w:val="28"/>
          <w:szCs w:val="28"/>
        </w:rPr>
        <w:t xml:space="preserve"> и р</w:t>
      </w:r>
      <w:r w:rsidR="009A4770">
        <w:rPr>
          <w:rFonts w:ascii="Times New Roman" w:hAnsi="Times New Roman" w:cs="Times New Roman"/>
          <w:sz w:val="28"/>
          <w:szCs w:val="28"/>
        </w:rPr>
        <w:t>емон</w:t>
      </w:r>
      <w:r w:rsidR="003F430E">
        <w:rPr>
          <w:rFonts w:ascii="Times New Roman" w:hAnsi="Times New Roman" w:cs="Times New Roman"/>
          <w:sz w:val="28"/>
          <w:szCs w:val="28"/>
        </w:rPr>
        <w:t>т</w:t>
      </w:r>
      <w:r w:rsidR="00D912D6">
        <w:rPr>
          <w:rFonts w:ascii="Times New Roman" w:hAnsi="Times New Roman" w:cs="Times New Roman"/>
          <w:sz w:val="28"/>
          <w:szCs w:val="28"/>
        </w:rPr>
        <w:t xml:space="preserve"> автотранспорт</w:t>
      </w:r>
      <w:r w:rsidR="003558C2">
        <w:rPr>
          <w:rFonts w:ascii="Times New Roman" w:hAnsi="Times New Roman" w:cs="Times New Roman"/>
          <w:sz w:val="28"/>
          <w:szCs w:val="28"/>
        </w:rPr>
        <w:t xml:space="preserve">ных средств - </w:t>
      </w:r>
      <w:r w:rsidR="009A4770">
        <w:rPr>
          <w:rFonts w:ascii="Times New Roman" w:hAnsi="Times New Roman" w:cs="Times New Roman"/>
          <w:sz w:val="28"/>
          <w:szCs w:val="28"/>
        </w:rPr>
        <w:t>54,5%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3B2" w:rsidRDefault="007D13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58C2">
        <w:rPr>
          <w:rFonts w:ascii="Times New Roman" w:hAnsi="Times New Roman" w:cs="Times New Roman"/>
          <w:sz w:val="28"/>
          <w:szCs w:val="28"/>
        </w:rPr>
        <w:t xml:space="preserve"> связи- </w:t>
      </w:r>
      <w:r w:rsidR="009A4770">
        <w:rPr>
          <w:rFonts w:ascii="Times New Roman" w:hAnsi="Times New Roman" w:cs="Times New Roman"/>
          <w:sz w:val="28"/>
          <w:szCs w:val="28"/>
        </w:rPr>
        <w:t>52,4%</w:t>
      </w:r>
      <w:r w:rsidR="00A15B0D">
        <w:rPr>
          <w:rFonts w:ascii="Times New Roman" w:hAnsi="Times New Roman" w:cs="Times New Roman"/>
          <w:sz w:val="28"/>
          <w:szCs w:val="28"/>
        </w:rPr>
        <w:t>;</w:t>
      </w:r>
    </w:p>
    <w:p w:rsidR="007D13B2" w:rsidRDefault="007D13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DD7">
        <w:rPr>
          <w:rFonts w:ascii="Times New Roman" w:hAnsi="Times New Roman" w:cs="Times New Roman"/>
          <w:sz w:val="28"/>
          <w:szCs w:val="28"/>
        </w:rPr>
        <w:t xml:space="preserve"> жилищно-коммунальным</w:t>
      </w:r>
      <w:r w:rsidR="003558C2">
        <w:rPr>
          <w:rFonts w:ascii="Times New Roman" w:hAnsi="Times New Roman" w:cs="Times New Roman"/>
          <w:sz w:val="28"/>
          <w:szCs w:val="28"/>
        </w:rPr>
        <w:t xml:space="preserve"> -</w:t>
      </w:r>
      <w:r w:rsidR="009A4770">
        <w:rPr>
          <w:rFonts w:ascii="Times New Roman" w:hAnsi="Times New Roman" w:cs="Times New Roman"/>
          <w:sz w:val="28"/>
          <w:szCs w:val="28"/>
        </w:rPr>
        <w:t xml:space="preserve"> 45,5%.</w:t>
      </w:r>
    </w:p>
    <w:p w:rsidR="003843C2" w:rsidRPr="003843C2" w:rsidRDefault="003843C2" w:rsidP="003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3C2">
        <w:rPr>
          <w:noProof/>
          <w:sz w:val="28"/>
          <w:szCs w:val="28"/>
        </w:rPr>
        <w:drawing>
          <wp:inline distT="0" distB="0" distL="0" distR="0">
            <wp:extent cx="5907819" cy="4206240"/>
            <wp:effectExtent l="38100" t="38100" r="93345" b="99060"/>
            <wp:docPr id="2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15D66" w:rsidRDefault="003843C2" w:rsidP="00C1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C2">
        <w:rPr>
          <w:rFonts w:ascii="Times New Roman" w:hAnsi="Times New Roman" w:cs="Times New Roman"/>
          <w:sz w:val="24"/>
          <w:szCs w:val="24"/>
        </w:rPr>
        <w:tab/>
      </w:r>
    </w:p>
    <w:p w:rsidR="003843C2" w:rsidRPr="00C15D66" w:rsidRDefault="003843C2" w:rsidP="00036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66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D912D6" w:rsidRPr="00C15D6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C15D66">
        <w:rPr>
          <w:rFonts w:ascii="Times New Roman" w:hAnsi="Times New Roman" w:cs="Times New Roman"/>
          <w:sz w:val="28"/>
          <w:szCs w:val="28"/>
        </w:rPr>
        <w:t>проверок и административных</w:t>
      </w:r>
      <w:r w:rsidR="009058D0" w:rsidRPr="00C15D66">
        <w:rPr>
          <w:rFonts w:ascii="Times New Roman" w:hAnsi="Times New Roman" w:cs="Times New Roman"/>
          <w:sz w:val="28"/>
          <w:szCs w:val="28"/>
        </w:rPr>
        <w:t xml:space="preserve"> ра</w:t>
      </w:r>
      <w:r w:rsidR="009058D0" w:rsidRPr="00C15D66">
        <w:rPr>
          <w:rFonts w:ascii="Times New Roman" w:hAnsi="Times New Roman" w:cs="Times New Roman"/>
          <w:sz w:val="28"/>
          <w:szCs w:val="28"/>
        </w:rPr>
        <w:t>с</w:t>
      </w:r>
      <w:r w:rsidR="00036DD7">
        <w:rPr>
          <w:rFonts w:ascii="Times New Roman" w:hAnsi="Times New Roman" w:cs="Times New Roman"/>
          <w:sz w:val="28"/>
          <w:szCs w:val="28"/>
        </w:rPr>
        <w:t>следований</w:t>
      </w:r>
      <w:r w:rsidR="009058D0" w:rsidRPr="00C15D66">
        <w:rPr>
          <w:rFonts w:ascii="Times New Roman" w:hAnsi="Times New Roman" w:cs="Times New Roman"/>
          <w:sz w:val="28"/>
          <w:szCs w:val="28"/>
        </w:rPr>
        <w:t xml:space="preserve"> подтвердилось 54</w:t>
      </w:r>
      <w:r w:rsidR="00D912D6" w:rsidRPr="00C15D6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C15D66">
        <w:rPr>
          <w:rFonts w:ascii="Times New Roman" w:hAnsi="Times New Roman" w:cs="Times New Roman"/>
          <w:sz w:val="28"/>
          <w:szCs w:val="28"/>
        </w:rPr>
        <w:t xml:space="preserve"> с </w:t>
      </w:r>
      <w:r w:rsidR="009058D0" w:rsidRPr="00C15D66">
        <w:rPr>
          <w:rFonts w:ascii="Times New Roman" w:hAnsi="Times New Roman" w:cs="Times New Roman"/>
          <w:sz w:val="28"/>
          <w:szCs w:val="28"/>
        </w:rPr>
        <w:t>жалобами на нарушения, из них 38</w:t>
      </w:r>
      <w:r w:rsidRPr="00C15D66">
        <w:rPr>
          <w:rFonts w:ascii="Times New Roman" w:hAnsi="Times New Roman" w:cs="Times New Roman"/>
          <w:sz w:val="28"/>
          <w:szCs w:val="28"/>
        </w:rPr>
        <w:t xml:space="preserve"> в сфере тор</w:t>
      </w:r>
      <w:r w:rsidR="009058D0" w:rsidRPr="00C15D66">
        <w:rPr>
          <w:rFonts w:ascii="Times New Roman" w:hAnsi="Times New Roman" w:cs="Times New Roman"/>
          <w:sz w:val="28"/>
          <w:szCs w:val="28"/>
        </w:rPr>
        <w:t>говли и 16</w:t>
      </w:r>
      <w:r w:rsidRPr="00C15D66">
        <w:rPr>
          <w:rFonts w:ascii="Times New Roman" w:hAnsi="Times New Roman" w:cs="Times New Roman"/>
          <w:sz w:val="28"/>
          <w:szCs w:val="28"/>
        </w:rPr>
        <w:t xml:space="preserve"> в сфере услуг.</w:t>
      </w:r>
      <w:r w:rsidR="00D912D6" w:rsidRPr="00C15D66">
        <w:rPr>
          <w:rFonts w:ascii="Times New Roman" w:hAnsi="Times New Roman" w:cs="Times New Roman"/>
          <w:sz w:val="28"/>
          <w:szCs w:val="28"/>
        </w:rPr>
        <w:t>В 2018 году</w:t>
      </w:r>
      <w:r w:rsidR="00036DD7">
        <w:rPr>
          <w:rFonts w:ascii="Times New Roman" w:hAnsi="Times New Roman" w:cs="Times New Roman"/>
          <w:sz w:val="28"/>
          <w:szCs w:val="28"/>
        </w:rPr>
        <w:t xml:space="preserve"> подтверждено </w:t>
      </w:r>
      <w:r w:rsidR="00D912D6" w:rsidRPr="00C15D66">
        <w:rPr>
          <w:rFonts w:ascii="Times New Roman" w:hAnsi="Times New Roman" w:cs="Times New Roman"/>
          <w:sz w:val="28"/>
          <w:szCs w:val="28"/>
        </w:rPr>
        <w:t>25 обращений с жалобами на нарушения, из них 13 в сфере торговли и 12 в сфере услуг</w:t>
      </w:r>
      <w:r w:rsidR="004D4F4E" w:rsidRPr="00C15D66">
        <w:rPr>
          <w:rFonts w:ascii="Times New Roman" w:hAnsi="Times New Roman" w:cs="Times New Roman"/>
          <w:sz w:val="28"/>
          <w:szCs w:val="28"/>
        </w:rPr>
        <w:t xml:space="preserve">. </w:t>
      </w:r>
      <w:r w:rsidRPr="00C15D66">
        <w:rPr>
          <w:rFonts w:ascii="Times New Roman" w:hAnsi="Times New Roman" w:cs="Times New Roman"/>
          <w:sz w:val="28"/>
          <w:szCs w:val="28"/>
        </w:rPr>
        <w:t>По данным фактам нарушения составлены протоколы об административных нар</w:t>
      </w:r>
      <w:r w:rsidRPr="00C15D66">
        <w:rPr>
          <w:rFonts w:ascii="Times New Roman" w:hAnsi="Times New Roman" w:cs="Times New Roman"/>
          <w:sz w:val="28"/>
          <w:szCs w:val="28"/>
        </w:rPr>
        <w:t>у</w:t>
      </w:r>
      <w:r w:rsidRPr="00C15D66">
        <w:rPr>
          <w:rFonts w:ascii="Times New Roman" w:hAnsi="Times New Roman" w:cs="Times New Roman"/>
          <w:sz w:val="28"/>
          <w:szCs w:val="28"/>
        </w:rPr>
        <w:t>шениях.</w:t>
      </w:r>
    </w:p>
    <w:p w:rsidR="003843C2" w:rsidRPr="00E5197E" w:rsidRDefault="009058D0" w:rsidP="00E51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66">
        <w:rPr>
          <w:rFonts w:ascii="Times New Roman" w:hAnsi="Times New Roman" w:cs="Times New Roman"/>
          <w:sz w:val="28"/>
          <w:szCs w:val="28"/>
        </w:rPr>
        <w:t>По фактам нарушений, выявленных в результате рассмотрения обращ</w:t>
      </w:r>
      <w:r w:rsidRPr="00C15D66">
        <w:rPr>
          <w:rFonts w:ascii="Times New Roman" w:hAnsi="Times New Roman" w:cs="Times New Roman"/>
          <w:sz w:val="28"/>
          <w:szCs w:val="28"/>
        </w:rPr>
        <w:t>е</w:t>
      </w:r>
      <w:r w:rsidRPr="00C15D66">
        <w:rPr>
          <w:rFonts w:ascii="Times New Roman" w:hAnsi="Times New Roman" w:cs="Times New Roman"/>
          <w:sz w:val="28"/>
          <w:szCs w:val="28"/>
        </w:rPr>
        <w:t>ний, подано в суд 9 заявлений или исков (8 в сфере розничной торговли и 1 в сфере услуг). В 2018 году было подано 4 заявления или иска в сфере розничной торговли.</w:t>
      </w:r>
    </w:p>
    <w:p w:rsidR="00036DD7" w:rsidRDefault="00036DD7" w:rsidP="00036DD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843C2" w:rsidRPr="003843C2" w:rsidRDefault="00465DD5" w:rsidP="009C62D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6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07FC8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2019 годув адрес Уполномоченного по защите прав предпринимат</w:t>
      </w:r>
      <w:r w:rsidR="00207FC8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07FC8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лей в Ставропольском крае от субъектов предпринимательской деятельности города Пятигорска поступило </w:t>
      </w:r>
      <w:r w:rsid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 </w:t>
      </w:r>
      <w:r w:rsidR="00102E5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обращений общего характера</w:t>
      </w:r>
      <w:r w:rsidR="00442626" w:rsidRPr="00442626">
        <w:rPr>
          <w:rFonts w:ascii="Times New Roman" w:eastAsiaTheme="minorHAnsi" w:hAnsi="Times New Roman" w:cs="Times New Roman"/>
          <w:sz w:val="28"/>
          <w:szCs w:val="28"/>
          <w:lang w:eastAsia="en-US"/>
        </w:rPr>
        <w:t>(о получении субсидий, о кадастровой оценке, о</w:t>
      </w:r>
      <w:r w:rsidR="00442626">
        <w:rPr>
          <w:rFonts w:ascii="Times New Roman" w:eastAsiaTheme="minorHAnsi" w:hAnsi="Times New Roman" w:cs="Times New Roman"/>
          <w:sz w:val="28"/>
          <w:szCs w:val="28"/>
          <w:lang w:eastAsia="en-US"/>
        </w:rPr>
        <w:t>б оказании юридической помощи…)</w:t>
      </w:r>
      <w:r w:rsidR="00102E5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о</w:t>
      </w:r>
      <w:r w:rsidR="00102E5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102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носящихся к данной проблематике </w:t>
      </w:r>
      <w:r w:rsidR="003843C2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2018 году </w:t>
      </w:r>
      <w:r w:rsidR="0044262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</w:t>
      </w:r>
      <w:r w:rsidR="003843C2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администрати</w:t>
      </w:r>
      <w:r w:rsidR="003843C2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843C2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барьеры со стороны органов местного самоуправления муниципального </w:t>
      </w:r>
      <w:r w:rsidR="003843C2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 города - курорта Пяти</w:t>
      </w:r>
      <w:r w:rsidR="009C6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горска в адрес Уполномоченного также </w:t>
      </w:r>
      <w:r w:rsidR="003843C2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</w:t>
      </w:r>
      <w:r w:rsidR="0044262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ступали</w:t>
      </w:r>
      <w:r w:rsidR="003843C2" w:rsidRPr="00036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43C2" w:rsidRPr="003843C2" w:rsidRDefault="003843C2" w:rsidP="003843C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43C2" w:rsidRPr="00C15D66" w:rsidRDefault="00E5197E" w:rsidP="003843C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E51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Провести анализ обращений (жалоб), поступивших от субъектов предпринимательской деятельности в адрес прокуратуры города Пятигорска на предмет наличия административных барьеров со стороны органов местного с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моуправления муниципального образования города - курорта Пятигорска, св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занных с реализацией государственных (муниципальных) функций и задач, не представляется возможным по причине отсутствия данной выборки в органах  прокуратуры города.</w:t>
      </w:r>
    </w:p>
    <w:p w:rsidR="003843C2" w:rsidRPr="00C15D66" w:rsidRDefault="003843C2" w:rsidP="003843C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43C2" w:rsidRPr="009721DF" w:rsidRDefault="00E5197E" w:rsidP="003843C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E51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адрес Департамента федеральной службы по надзору в сфере пр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родопользования по Северо-Кавказскому федеральному округу обращения (ж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42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лобы) от субъектов 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предпринимательской деятельности на предмет наличия административных барьеров со стороны органов местного самоуправления м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843C2" w:rsidRPr="00C15D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города - курорта Пятигорска не поступали.</w:t>
      </w:r>
    </w:p>
    <w:p w:rsidR="0086008A" w:rsidRPr="003843C2" w:rsidRDefault="0086008A" w:rsidP="0038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43C2" w:rsidRDefault="003843C2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15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5. Динамика оценки оказания услуг субъектов естественных моноп</w:t>
      </w:r>
      <w:r w:rsidRPr="00C15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C15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лий, сложности и сроков их получения в сравнении с прошлым годом.</w:t>
      </w:r>
    </w:p>
    <w:p w:rsidR="00471CDA" w:rsidRDefault="00471CDA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15D66" w:rsidRDefault="002F0D1F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F8C">
        <w:rPr>
          <w:rFonts w:ascii="Times New Roman" w:eastAsia="Times New Roman" w:hAnsi="Times New Roman" w:cs="Times New Roman"/>
          <w:b/>
          <w:sz w:val="28"/>
          <w:szCs w:val="28"/>
        </w:rPr>
        <w:t>Структура оценки</w:t>
      </w:r>
      <w:r w:rsidR="00C15D66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респондентами </w:t>
      </w:r>
      <w:r w:rsidR="00471CDA" w:rsidRPr="00811F8C">
        <w:rPr>
          <w:rFonts w:ascii="Times New Roman" w:eastAsia="Times New Roman" w:hAnsi="Times New Roman" w:cs="Times New Roman"/>
          <w:b/>
          <w:sz w:val="28"/>
          <w:szCs w:val="28"/>
        </w:rPr>
        <w:t>характерис</w:t>
      </w:r>
      <w:r w:rsidR="00C15D66">
        <w:rPr>
          <w:rFonts w:ascii="Times New Roman" w:eastAsia="Times New Roman" w:hAnsi="Times New Roman" w:cs="Times New Roman"/>
          <w:b/>
          <w:sz w:val="28"/>
          <w:szCs w:val="28"/>
        </w:rPr>
        <w:t xml:space="preserve">тик услуг субъектов </w:t>
      </w:r>
    </w:p>
    <w:p w:rsidR="00494A55" w:rsidRPr="00811F8C" w:rsidRDefault="00C15D66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естественных</w:t>
      </w:r>
      <w:r w:rsidR="00471CDA" w:rsidRPr="00811F8C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монополий</w:t>
      </w:r>
      <w:r w:rsidR="00471CDA" w:rsidRPr="00811F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2019 год</w:t>
      </w:r>
    </w:p>
    <w:p w:rsidR="00494A55" w:rsidRPr="00C15D66" w:rsidRDefault="00494A55" w:rsidP="006C6AE3">
      <w:pPr>
        <w:pStyle w:val="Default"/>
        <w:spacing w:line="160" w:lineRule="exact"/>
        <w:ind w:left="8222" w:firstLine="283"/>
        <w:rPr>
          <w:bCs/>
          <w:color w:val="800000"/>
        </w:rPr>
      </w:pPr>
      <w:r w:rsidRPr="00C15D66">
        <w:rPr>
          <w:bCs/>
          <w:color w:val="auto"/>
        </w:rPr>
        <w:t>проценты</w:t>
      </w:r>
    </w:p>
    <w:tbl>
      <w:tblPr>
        <w:tblW w:w="9754" w:type="dxa"/>
        <w:tblInd w:w="93" w:type="dxa"/>
        <w:tblLook w:val="04A0"/>
      </w:tblPr>
      <w:tblGrid>
        <w:gridCol w:w="3220"/>
        <w:gridCol w:w="700"/>
        <w:gridCol w:w="773"/>
        <w:gridCol w:w="742"/>
        <w:gridCol w:w="709"/>
        <w:gridCol w:w="708"/>
        <w:gridCol w:w="676"/>
        <w:gridCol w:w="66"/>
        <w:gridCol w:w="709"/>
        <w:gridCol w:w="709"/>
        <w:gridCol w:w="742"/>
      </w:tblGrid>
      <w:tr w:rsidR="00494A55" w:rsidRPr="00C15D66" w:rsidTr="002F0D1F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A55" w:rsidRPr="00C15D66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22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D1F" w:rsidRPr="00C15D66" w:rsidRDefault="004807A0" w:rsidP="002F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494A55" w:rsidRPr="00C15D66" w:rsidRDefault="004807A0" w:rsidP="002F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получения доступа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A0" w:rsidRPr="00C15D66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</w:t>
            </w:r>
          </w:p>
          <w:p w:rsidR="002F0D1F" w:rsidRPr="00C15D66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(количество)</w:t>
            </w:r>
          </w:p>
          <w:p w:rsidR="00494A55" w:rsidRPr="00C15D66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7A0" w:rsidRPr="00C15D66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  <w:p w:rsidR="00494A55" w:rsidRPr="00C15D66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</w:p>
        </w:tc>
      </w:tr>
      <w:tr w:rsidR="00DF1814" w:rsidRPr="00C15D66" w:rsidTr="002F0D1F">
        <w:trPr>
          <w:trHeight w:val="1884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A55" w:rsidRPr="00C15D66" w:rsidRDefault="00494A55" w:rsidP="00FB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C15D66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Удовлетворител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но/ низкая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C15D66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="00494A55" w:rsidRPr="00C15D66">
              <w:rPr>
                <w:rFonts w:ascii="Times New Roman" w:eastAsia="Times New Roman" w:hAnsi="Times New Roman" w:cs="Times New Roman"/>
                <w:color w:val="000000"/>
              </w:rPr>
              <w:t>удовлетво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7A0" w:rsidRPr="00C15D66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494A55" w:rsidRPr="00C15D66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C15D66" w:rsidRDefault="002F0D1F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Удовлетворител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но/ низкая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C15D66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7A0" w:rsidRPr="00C15D66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494A55" w:rsidRPr="00C15D66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C15D66" w:rsidRDefault="002F0D1F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Удовлетворител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но/ низкая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C15D66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7A0" w:rsidRPr="00C15D66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494A55" w:rsidRPr="00C15D66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66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</w:tr>
      <w:tr w:rsidR="00DF1814" w:rsidRPr="00C15D66" w:rsidTr="002F0D1F">
        <w:trPr>
          <w:trHeight w:val="60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14" w:rsidRPr="00C15D66" w:rsidRDefault="00D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</w:t>
            </w: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6C396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F1814" w:rsidRPr="00C15D66" w:rsidTr="002F0D1F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14" w:rsidRPr="00C15D66" w:rsidRDefault="00D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DF1814" w:rsidRPr="00C15D66" w:rsidTr="002F0D1F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14" w:rsidRPr="00C15D66" w:rsidRDefault="00D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1D780C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1814" w:rsidRPr="00C15D66" w:rsidTr="002F0D1F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14" w:rsidRPr="00C15D66" w:rsidRDefault="00D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F1814" w:rsidRPr="00C15D66" w:rsidTr="002F0D1F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14" w:rsidRPr="00C15D66" w:rsidRDefault="00D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Телефонная связь, сеть "И</w:t>
            </w: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тернет"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14" w:rsidRPr="00C15D66" w:rsidRDefault="00DF1814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6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2F0D1F" w:rsidRPr="00C15D66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66">
        <w:rPr>
          <w:rFonts w:ascii="Times New Roman" w:eastAsia="Times New Roman" w:hAnsi="Times New Roman" w:cs="Times New Roman"/>
          <w:sz w:val="28"/>
          <w:szCs w:val="28"/>
        </w:rPr>
        <w:t>В целом большинство опрошенных предпринимателей, которым пр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шлось обращаться к процедуре подключения к электросетям, сетям водосна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жения и водоотведения, тепловым сетям, телефонной сети</w:t>
      </w:r>
      <w:r w:rsidR="00D9727F">
        <w:rPr>
          <w:rFonts w:ascii="Times New Roman" w:eastAsia="Times New Roman" w:hAnsi="Times New Roman" w:cs="Times New Roman"/>
          <w:sz w:val="28"/>
          <w:szCs w:val="28"/>
        </w:rPr>
        <w:t xml:space="preserve"> и сети </w:t>
      </w:r>
      <w:r w:rsidR="00D9727F" w:rsidRPr="00D9727F">
        <w:rPr>
          <w:rFonts w:ascii="Times New Roman" w:eastAsia="Times New Roman" w:hAnsi="Times New Roman" w:cs="Times New Roman"/>
          <w:sz w:val="28"/>
          <w:szCs w:val="28"/>
        </w:rPr>
        <w:t>"Интернет"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</w:t>
      </w:r>
      <w:r w:rsidRPr="00C15D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качеством предоставления услуг 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субъектов ест</w:t>
      </w:r>
      <w:r w:rsidR="00811F8C" w:rsidRPr="00C15D66">
        <w:rPr>
          <w:rFonts w:ascii="Times New Roman" w:eastAsia="Times New Roman" w:hAnsi="Times New Roman" w:cs="Times New Roman"/>
          <w:sz w:val="28"/>
          <w:szCs w:val="28"/>
        </w:rPr>
        <w:t>ественных мон</w:t>
      </w:r>
      <w:r w:rsidR="00811F8C" w:rsidRPr="00C15D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F8C" w:rsidRPr="00C15D66">
        <w:rPr>
          <w:rFonts w:ascii="Times New Roman" w:eastAsia="Times New Roman" w:hAnsi="Times New Roman" w:cs="Times New Roman"/>
          <w:sz w:val="28"/>
          <w:szCs w:val="28"/>
        </w:rPr>
        <w:t>полий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1F" w:rsidRPr="00C15D66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66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оценке сроков получения доступа к услугам ответы «скорее неудо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летворительно» и</w:t>
      </w:r>
      <w:r w:rsidR="00811F8C" w:rsidRPr="00C15D66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18,3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респондентов по вод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F8C" w:rsidRPr="00C15D66">
        <w:rPr>
          <w:rFonts w:ascii="Times New Roman" w:eastAsia="Times New Roman" w:hAnsi="Times New Roman" w:cs="Times New Roman"/>
          <w:sz w:val="28"/>
          <w:szCs w:val="28"/>
        </w:rPr>
        <w:t>снабжению, 21,7% – газоснабжению, 18,3% – электроснабжению, 20,0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– те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811F8C" w:rsidRPr="00C15D66">
        <w:rPr>
          <w:rFonts w:ascii="Times New Roman" w:eastAsia="Times New Roman" w:hAnsi="Times New Roman" w:cs="Times New Roman"/>
          <w:sz w:val="28"/>
          <w:szCs w:val="28"/>
        </w:rPr>
        <w:t>снабжению и 10,0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– телефонной связи.</w:t>
      </w:r>
    </w:p>
    <w:p w:rsidR="002F0D1F" w:rsidRPr="00C15D66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66">
        <w:rPr>
          <w:rFonts w:ascii="Times New Roman" w:eastAsia="Times New Roman" w:hAnsi="Times New Roman" w:cs="Times New Roman"/>
          <w:sz w:val="28"/>
          <w:szCs w:val="28"/>
        </w:rPr>
        <w:t>При оценке сложности подключения ответы «скорее неудовлетворител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но» и</w:t>
      </w:r>
      <w:r w:rsidR="006C6AE3" w:rsidRPr="00C15D66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16,7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опрошенных по водоснабже</w:t>
      </w:r>
      <w:r w:rsidR="006C6AE3" w:rsidRPr="00C15D66">
        <w:rPr>
          <w:rFonts w:ascii="Times New Roman" w:eastAsia="Times New Roman" w:hAnsi="Times New Roman" w:cs="Times New Roman"/>
          <w:sz w:val="28"/>
          <w:szCs w:val="28"/>
        </w:rPr>
        <w:t>нию, 26,7% – по газоснабжению, 18,3% – по электроснабжению и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 xml:space="preserve"> теплоснабже</w:t>
      </w:r>
      <w:r w:rsidR="006C6AE3" w:rsidRPr="00C15D66">
        <w:rPr>
          <w:rFonts w:ascii="Times New Roman" w:eastAsia="Times New Roman" w:hAnsi="Times New Roman" w:cs="Times New Roman"/>
          <w:sz w:val="28"/>
          <w:szCs w:val="28"/>
        </w:rPr>
        <w:t>нию, 13,3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– по телефонной связи.</w:t>
      </w:r>
    </w:p>
    <w:p w:rsidR="002F0D1F" w:rsidRPr="00C15D66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66">
        <w:rPr>
          <w:rFonts w:ascii="Times New Roman" w:eastAsia="Times New Roman" w:hAnsi="Times New Roman" w:cs="Times New Roman"/>
          <w:sz w:val="28"/>
          <w:szCs w:val="28"/>
        </w:rPr>
        <w:t>При оценке стоимости подключения к услугам ответы «скорее неудовл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 xml:space="preserve">творительно» и </w:t>
      </w:r>
      <w:r w:rsidR="006C6AE3" w:rsidRPr="00C15D66">
        <w:rPr>
          <w:rFonts w:ascii="Times New Roman" w:eastAsia="Times New Roman" w:hAnsi="Times New Roman" w:cs="Times New Roman"/>
          <w:sz w:val="28"/>
          <w:szCs w:val="28"/>
        </w:rPr>
        <w:t>«неудовлетворительно» дали 38,3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опрошенных по газосна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6C6AE3" w:rsidRPr="00C15D66">
        <w:rPr>
          <w:rFonts w:ascii="Times New Roman" w:eastAsia="Times New Roman" w:hAnsi="Times New Roman" w:cs="Times New Roman"/>
          <w:sz w:val="28"/>
          <w:szCs w:val="28"/>
        </w:rPr>
        <w:t>нию, 26,7% – водоснабжению, 21,7% – электроснабжению, 20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– тепл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снаб</w:t>
      </w:r>
      <w:r w:rsidR="006C6AE3" w:rsidRPr="00C15D66">
        <w:rPr>
          <w:rFonts w:ascii="Times New Roman" w:eastAsia="Times New Roman" w:hAnsi="Times New Roman" w:cs="Times New Roman"/>
          <w:sz w:val="28"/>
          <w:szCs w:val="28"/>
        </w:rPr>
        <w:t>жению и 15,0</w:t>
      </w:r>
      <w:r w:rsidRPr="00C15D66">
        <w:rPr>
          <w:rFonts w:ascii="Times New Roman" w:eastAsia="Times New Roman" w:hAnsi="Times New Roman" w:cs="Times New Roman"/>
          <w:sz w:val="28"/>
          <w:szCs w:val="28"/>
        </w:rPr>
        <w:t>% – телефонной связи.</w:t>
      </w:r>
    </w:p>
    <w:p w:rsidR="006C6AE3" w:rsidRPr="00C15D66" w:rsidRDefault="006C6AE3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8DB" w:rsidRPr="00D9727F" w:rsidRDefault="00DA23F3" w:rsidP="009B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оценки</w:t>
      </w:r>
      <w:r w:rsidR="006C6AE3" w:rsidRPr="00D9727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су</w:t>
      </w:r>
      <w:r w:rsidR="009A1CB4" w:rsidRPr="00D9727F">
        <w:rPr>
          <w:rFonts w:ascii="Times New Roman" w:eastAsia="Times New Roman" w:hAnsi="Times New Roman" w:cs="Times New Roman"/>
          <w:b/>
          <w:sz w:val="28"/>
          <w:szCs w:val="28"/>
        </w:rPr>
        <w:t>бъектов естественных монополий</w:t>
      </w:r>
    </w:p>
    <w:p w:rsidR="009B28DB" w:rsidRPr="00D9727F" w:rsidRDefault="006C6AE3" w:rsidP="009B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7F">
        <w:rPr>
          <w:rFonts w:ascii="Times New Roman" w:eastAsia="Times New Roman" w:hAnsi="Times New Roman" w:cs="Times New Roman"/>
          <w:b/>
          <w:sz w:val="28"/>
          <w:szCs w:val="28"/>
        </w:rPr>
        <w:t>в сравнении с 2019 годом</w:t>
      </w:r>
    </w:p>
    <w:p w:rsidR="009B28DB" w:rsidRPr="00D9727F" w:rsidRDefault="009B28DB" w:rsidP="009A1CB4">
      <w:pPr>
        <w:pStyle w:val="Default"/>
        <w:spacing w:line="160" w:lineRule="exact"/>
        <w:ind w:firstLine="7371"/>
        <w:rPr>
          <w:bCs/>
          <w:color w:val="800000"/>
        </w:rPr>
      </w:pPr>
      <w:r w:rsidRPr="00D9727F">
        <w:rPr>
          <w:bCs/>
          <w:color w:val="auto"/>
        </w:rPr>
        <w:t xml:space="preserve"> процентные пункты</w:t>
      </w:r>
    </w:p>
    <w:tbl>
      <w:tblPr>
        <w:tblW w:w="9662" w:type="dxa"/>
        <w:tblInd w:w="93" w:type="dxa"/>
        <w:tblLayout w:type="fixed"/>
        <w:tblLook w:val="04A0"/>
      </w:tblPr>
      <w:tblGrid>
        <w:gridCol w:w="3220"/>
        <w:gridCol w:w="700"/>
        <w:gridCol w:w="640"/>
        <w:gridCol w:w="742"/>
        <w:gridCol w:w="729"/>
        <w:gridCol w:w="709"/>
        <w:gridCol w:w="646"/>
        <w:gridCol w:w="709"/>
        <w:gridCol w:w="805"/>
        <w:gridCol w:w="762"/>
      </w:tblGrid>
      <w:tr w:rsidR="009B28DB" w:rsidRPr="00D9727F" w:rsidTr="00E07583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2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получения доступа</w:t>
            </w:r>
          </w:p>
        </w:tc>
        <w:tc>
          <w:tcPr>
            <w:tcW w:w="20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Сложность</w:t>
            </w:r>
          </w:p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(количество)</w:t>
            </w:r>
          </w:p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 xml:space="preserve"> процедур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</w:t>
            </w:r>
          </w:p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подключения</w:t>
            </w:r>
          </w:p>
        </w:tc>
      </w:tr>
      <w:tr w:rsidR="009B28DB" w:rsidRPr="00D9727F" w:rsidTr="00E07583">
        <w:trPr>
          <w:trHeight w:val="162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Удовлетвор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тельно/ низкая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Удовлетвор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тельно/ низкая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Удовлетвор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тельно/ низкая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9727F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D9727F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727F">
              <w:rPr>
                <w:rFonts w:ascii="Times New Roman" w:eastAsia="Times New Roman" w:hAnsi="Times New Roman" w:cs="Times New Roman"/>
                <w:b/>
                <w:color w:val="000000"/>
              </w:rPr>
              <w:t>Затрудняюсь ответить</w:t>
            </w:r>
          </w:p>
        </w:tc>
      </w:tr>
      <w:tr w:rsidR="001D780C" w:rsidRPr="00D9727F" w:rsidTr="00E07583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0C" w:rsidRPr="00D9727F" w:rsidRDefault="001D780C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</w:t>
            </w: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1D780C" w:rsidRPr="00D9727F" w:rsidTr="00E07583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0C" w:rsidRPr="00D9727F" w:rsidRDefault="001D780C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</w:tr>
      <w:tr w:rsidR="001D780C" w:rsidRPr="00D9727F" w:rsidTr="00E07583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0C" w:rsidRPr="00D9727F" w:rsidRDefault="001D780C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1D780C" w:rsidRPr="00D9727F" w:rsidTr="00E07583">
        <w:trPr>
          <w:trHeight w:val="54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0C" w:rsidRPr="00D9727F" w:rsidRDefault="001D780C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E07583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</w:tr>
      <w:tr w:rsidR="001D780C" w:rsidRPr="00D9727F" w:rsidTr="00E07583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0C" w:rsidRPr="00D9727F" w:rsidRDefault="001D780C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Телефонная связь, сеть "И</w:t>
            </w: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тернет"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0C" w:rsidRPr="00D9727F" w:rsidRDefault="00E07583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80C" w:rsidRPr="00D9727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780C" w:rsidRPr="00D9727F" w:rsidRDefault="001D780C" w:rsidP="001D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</w:tbl>
    <w:p w:rsidR="00A47637" w:rsidRPr="00D9727F" w:rsidRDefault="00DA23F3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A1CB4" w:rsidRPr="00D9727F">
        <w:rPr>
          <w:rFonts w:ascii="Times New Roman" w:eastAsia="Times New Roman" w:hAnsi="Times New Roman" w:cs="Times New Roman"/>
          <w:sz w:val="28"/>
          <w:szCs w:val="28"/>
        </w:rPr>
        <w:t xml:space="preserve"> оценки услуг субъектов естественных монополий в сравнении с 2018 годом показал, что в целом удовлетворенность каче</w:t>
      </w:r>
      <w:r w:rsidR="00F01FEF" w:rsidRPr="00D9727F">
        <w:rPr>
          <w:rFonts w:ascii="Times New Roman" w:eastAsia="Times New Roman" w:hAnsi="Times New Roman" w:cs="Times New Roman"/>
          <w:sz w:val="28"/>
          <w:szCs w:val="28"/>
        </w:rPr>
        <w:t>ством услуг</w:t>
      </w:r>
      <w:r w:rsidR="009A1CB4" w:rsidRPr="00D9727F">
        <w:rPr>
          <w:rFonts w:ascii="Times New Roman" w:eastAsia="Times New Roman" w:hAnsi="Times New Roman" w:cs="Times New Roman"/>
          <w:sz w:val="28"/>
          <w:szCs w:val="28"/>
        </w:rPr>
        <w:t xml:space="preserve"> участн</w:t>
      </w:r>
      <w:r w:rsidR="009A1CB4" w:rsidRPr="00D972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1CB4" w:rsidRPr="00D9727F">
        <w:rPr>
          <w:rFonts w:ascii="Times New Roman" w:eastAsia="Times New Roman" w:hAnsi="Times New Roman" w:cs="Times New Roman"/>
          <w:sz w:val="28"/>
          <w:szCs w:val="28"/>
        </w:rPr>
        <w:t xml:space="preserve">ков опроса </w:t>
      </w:r>
      <w:r w:rsidR="00F01FEF" w:rsidRPr="00D9727F">
        <w:rPr>
          <w:rFonts w:ascii="Times New Roman" w:eastAsia="Times New Roman" w:hAnsi="Times New Roman" w:cs="Times New Roman"/>
          <w:sz w:val="28"/>
          <w:szCs w:val="28"/>
        </w:rPr>
        <w:t>имеет положительную динамику на всех рынках услуг субъектов е</w:t>
      </w:r>
      <w:r w:rsidR="00F01FEF" w:rsidRPr="00D9727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1FEF" w:rsidRPr="00D9727F">
        <w:rPr>
          <w:rFonts w:ascii="Times New Roman" w:eastAsia="Times New Roman" w:hAnsi="Times New Roman" w:cs="Times New Roman"/>
          <w:sz w:val="28"/>
          <w:szCs w:val="28"/>
        </w:rPr>
        <w:t>тественных монополий и по все</w:t>
      </w:r>
      <w:r w:rsidR="002136C1" w:rsidRPr="00D9727F">
        <w:rPr>
          <w:rFonts w:ascii="Times New Roman" w:eastAsia="Times New Roman" w:hAnsi="Times New Roman" w:cs="Times New Roman"/>
          <w:sz w:val="28"/>
          <w:szCs w:val="28"/>
        </w:rPr>
        <w:t>м характеристикам услуг</w:t>
      </w:r>
      <w:r w:rsidR="00F01FEF" w:rsidRPr="00D97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637" w:rsidRPr="00D9727F" w:rsidRDefault="00A47637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47637" w:rsidRPr="00D9727F" w:rsidRDefault="00A47637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97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 Динамика удовлетворенности качеством официальной информ</w:t>
      </w:r>
      <w:r w:rsidRPr="00D97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</w:t>
      </w:r>
      <w:r w:rsidRPr="00D97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ции о состоянии конкурентной среды на товарных рынках, размещаемой в открытом доступе, в сравнении с прошлым годом.</w:t>
      </w:r>
    </w:p>
    <w:p w:rsidR="00D9727F" w:rsidRPr="00D9727F" w:rsidRDefault="00D9727F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81736" w:rsidRPr="00D9727F" w:rsidRDefault="00A47637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27F">
        <w:rPr>
          <w:rFonts w:ascii="Times New Roman" w:eastAsia="Times New Roman" w:hAnsi="Times New Roman" w:cs="Times New Roman"/>
          <w:sz w:val="28"/>
          <w:szCs w:val="28"/>
        </w:rPr>
        <w:t>Одной из задач исследования являлось выявление уровня удовлетворё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ности представителей бизнес - сообщества качеством официальной информ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 xml:space="preserve">ции о состоянии конкурентной </w:t>
      </w:r>
      <w:r w:rsidR="000935FE" w:rsidRPr="00D9727F">
        <w:rPr>
          <w:rFonts w:ascii="Times New Roman" w:eastAsia="Times New Roman" w:hAnsi="Times New Roman" w:cs="Times New Roman"/>
          <w:sz w:val="28"/>
          <w:szCs w:val="28"/>
        </w:rPr>
        <w:t>среды на рынках товаров и услуг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 xml:space="preserve"> города – к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рорта Пятигорска, размещаемой в информационно-телекоммуникационной сети «Интернет».</w:t>
      </w:r>
      <w:r w:rsidRPr="00D9727F">
        <w:rPr>
          <w:rFonts w:ascii="Times New Roman" w:eastAsia="Times New Roman" w:hAnsi="Times New Roman" w:cs="Times New Roman"/>
          <w:bCs/>
          <w:sz w:val="28"/>
          <w:szCs w:val="28"/>
        </w:rPr>
        <w:t>Под качеством информации понимается: доступность, понятность, удобство получения.</w:t>
      </w:r>
    </w:p>
    <w:p w:rsidR="00581736" w:rsidRPr="00D9727F" w:rsidRDefault="00581736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637" w:rsidRPr="00D9727F" w:rsidRDefault="00581736" w:rsidP="00581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7F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субъектов предпринимательской деятельности качеством официальной информации о состоянии конкурентной среды на товарных рынках, размещаемой в открытом доступе</w:t>
      </w:r>
      <w:r w:rsidR="0048030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B0E53" w:rsidRPr="00D97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2019 году</w:t>
      </w:r>
    </w:p>
    <w:p w:rsidR="00A47637" w:rsidRPr="00D9727F" w:rsidRDefault="00A47637" w:rsidP="005221E8">
      <w:pPr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27F">
        <w:rPr>
          <w:rFonts w:ascii="Times New Roman" w:eastAsia="Times New Roman" w:hAnsi="Times New Roman" w:cs="Times New Roman"/>
          <w:bCs/>
          <w:sz w:val="24"/>
          <w:szCs w:val="24"/>
        </w:rPr>
        <w:t>проценты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80"/>
        <w:gridCol w:w="1276"/>
        <w:gridCol w:w="1276"/>
        <w:gridCol w:w="1275"/>
        <w:gridCol w:w="1220"/>
        <w:gridCol w:w="1333"/>
      </w:tblGrid>
      <w:tr w:rsidR="00A47637" w:rsidRPr="00D9727F" w:rsidTr="00AE4288">
        <w:trPr>
          <w:cantSplit/>
          <w:trHeight w:val="105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37" w:rsidRPr="00D9727F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D9727F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D9727F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удовлетв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D9727F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   неудовл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D9727F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D9727F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Затрудня-юсь отв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тить/ мне ничего не известно о такой и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CF5EA5" w:rsidRPr="00D9727F" w:rsidTr="00AE4288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A5" w:rsidRPr="00D9727F" w:rsidRDefault="00CF5EA5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11,7</w:t>
            </w:r>
          </w:p>
        </w:tc>
      </w:tr>
      <w:tr w:rsidR="00CF5EA5" w:rsidRPr="00D9727F" w:rsidTr="00AE4288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A5" w:rsidRPr="00D9727F" w:rsidRDefault="00CF5EA5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11,7</w:t>
            </w:r>
          </w:p>
        </w:tc>
      </w:tr>
      <w:tr w:rsidR="00CF5EA5" w:rsidRPr="00A47637" w:rsidTr="00AE4288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A5" w:rsidRPr="00D9727F" w:rsidRDefault="00CF5EA5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D9727F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CF5EA5" w:rsidRDefault="00CF5EA5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</w:tbl>
    <w:p w:rsidR="00A47637" w:rsidRDefault="00A47637" w:rsidP="00A4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CDD" w:rsidRPr="00A47637" w:rsidRDefault="00B87CDD" w:rsidP="00A4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637" w:rsidRPr="00A47637" w:rsidRDefault="00A47637" w:rsidP="00A4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637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5939625" cy="3856382"/>
            <wp:effectExtent l="0" t="0" r="23495" b="1079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87CDD" w:rsidRDefault="00B87CDD" w:rsidP="00A476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637" w:rsidRPr="00A47637" w:rsidRDefault="00A47637" w:rsidP="00A476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7F">
        <w:rPr>
          <w:rFonts w:ascii="Times New Roman" w:eastAsia="Times New Roman" w:hAnsi="Times New Roman" w:cs="Times New Roman"/>
          <w:sz w:val="28"/>
          <w:szCs w:val="28"/>
        </w:rPr>
        <w:t>В целом большинство респондентов удовлетворены каче</w:t>
      </w:r>
      <w:r w:rsidR="000935FE" w:rsidRPr="00D9727F">
        <w:rPr>
          <w:rFonts w:ascii="Times New Roman" w:eastAsia="Times New Roman" w:hAnsi="Times New Roman" w:cs="Times New Roman"/>
          <w:sz w:val="28"/>
          <w:szCs w:val="28"/>
        </w:rPr>
        <w:t>ством указанной информации: 78,3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 xml:space="preserve">% устраивает </w:t>
      </w:r>
      <w:r w:rsidR="000935FE" w:rsidRPr="00D9727F">
        <w:rPr>
          <w:rFonts w:ascii="Times New Roman" w:eastAsia="Times New Roman" w:hAnsi="Times New Roman" w:cs="Times New Roman"/>
          <w:sz w:val="28"/>
          <w:szCs w:val="28"/>
        </w:rPr>
        <w:t>доступность информации, для 79,9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% информ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ция вполне по</w:t>
      </w:r>
      <w:r w:rsidR="000935FE" w:rsidRPr="00D9727F">
        <w:rPr>
          <w:rFonts w:ascii="Times New Roman" w:eastAsia="Times New Roman" w:hAnsi="Times New Roman" w:cs="Times New Roman"/>
          <w:sz w:val="28"/>
          <w:szCs w:val="28"/>
        </w:rPr>
        <w:t xml:space="preserve">нятна, </w:t>
      </w:r>
      <w:r w:rsidR="00581736" w:rsidRPr="00D9727F">
        <w:rPr>
          <w:rFonts w:ascii="Times New Roman" w:eastAsia="Times New Roman" w:hAnsi="Times New Roman" w:cs="Times New Roman"/>
          <w:sz w:val="28"/>
          <w:szCs w:val="28"/>
        </w:rPr>
        <w:t>76,7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% удовлетворены удобством получения информации. Недовольство доступностью высказали</w:t>
      </w:r>
      <w:r w:rsidR="00581736" w:rsidRPr="00D9727F">
        <w:rPr>
          <w:rFonts w:ascii="Times New Roman" w:eastAsia="Times New Roman" w:hAnsi="Times New Roman" w:cs="Times New Roman"/>
          <w:sz w:val="28"/>
          <w:szCs w:val="28"/>
        </w:rPr>
        <w:t xml:space="preserve"> 8,3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 xml:space="preserve">%, и для </w:t>
      </w:r>
      <w:r w:rsidR="00581736" w:rsidRPr="00D9727F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% респондентов инфо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727F">
        <w:rPr>
          <w:rFonts w:ascii="Times New Roman" w:eastAsia="Times New Roman" w:hAnsi="Times New Roman" w:cs="Times New Roman"/>
          <w:sz w:val="28"/>
          <w:szCs w:val="28"/>
        </w:rPr>
        <w:t>мация непонятна и неудобна в получении.</w:t>
      </w:r>
    </w:p>
    <w:p w:rsidR="000935FE" w:rsidRDefault="000935FE" w:rsidP="000935FE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7CDD" w:rsidRDefault="00B87CDD" w:rsidP="000935FE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7CDD" w:rsidRDefault="00B87CDD" w:rsidP="000935FE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5FE" w:rsidRPr="00D9727F" w:rsidRDefault="000935FE" w:rsidP="0009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Динамика удовлетворенности качеством официальной информации о состоянии конкурентной среды на товарных рынках, размещаемой в</w:t>
      </w:r>
    </w:p>
    <w:p w:rsidR="000935FE" w:rsidRPr="00D9727F" w:rsidRDefault="000935FE" w:rsidP="00D97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открытом доступе, в сравнении с </w:t>
      </w:r>
      <w:r w:rsidR="00581736" w:rsidRPr="00D9727F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4B0E53" w:rsidRPr="00D9727F">
        <w:rPr>
          <w:rFonts w:ascii="Times New Roman" w:eastAsia="Times New Roman" w:hAnsi="Times New Roman" w:cs="Times New Roman"/>
          <w:b/>
          <w:sz w:val="28"/>
          <w:szCs w:val="28"/>
        </w:rPr>
        <w:t>годом</w:t>
      </w:r>
    </w:p>
    <w:p w:rsidR="000935FE" w:rsidRPr="00D9727F" w:rsidRDefault="000935FE" w:rsidP="000935FE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27F">
        <w:rPr>
          <w:rFonts w:ascii="Times New Roman" w:hAnsi="Times New Roman" w:cs="Times New Roman"/>
          <w:bCs/>
          <w:color w:val="000000"/>
          <w:sz w:val="24"/>
          <w:szCs w:val="24"/>
        </w:rPr>
        <w:t>процентные пункты</w:t>
      </w:r>
    </w:p>
    <w:tbl>
      <w:tblPr>
        <w:tblW w:w="9796" w:type="dxa"/>
        <w:tblInd w:w="93" w:type="dxa"/>
        <w:tblLayout w:type="fixed"/>
        <w:tblLook w:val="04A0"/>
      </w:tblPr>
      <w:tblGrid>
        <w:gridCol w:w="3108"/>
        <w:gridCol w:w="2229"/>
        <w:gridCol w:w="2229"/>
        <w:gridCol w:w="2230"/>
      </w:tblGrid>
      <w:tr w:rsidR="000935FE" w:rsidRPr="00D9727F" w:rsidTr="00B87CDD">
        <w:trPr>
          <w:trHeight w:val="569"/>
        </w:trPr>
        <w:tc>
          <w:tcPr>
            <w:tcW w:w="3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5FE" w:rsidRPr="00D9727F" w:rsidRDefault="000935FE" w:rsidP="00A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5FE" w:rsidRPr="00B87CDD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</w:t>
            </w: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5FE" w:rsidRPr="00B87CDD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</w:t>
            </w: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CDD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Затрудняюсь </w:t>
            </w:r>
          </w:p>
          <w:p w:rsidR="000935FE" w:rsidRPr="00B87CDD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</w:tr>
      <w:tr w:rsidR="008F1B7E" w:rsidRPr="00D9727F" w:rsidTr="00B87CDD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7E" w:rsidRPr="00D9727F" w:rsidRDefault="008F1B7E" w:rsidP="00AE4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-21,0</w:t>
            </w:r>
          </w:p>
        </w:tc>
      </w:tr>
      <w:tr w:rsidR="008F1B7E" w:rsidRPr="00D9727F" w:rsidTr="00B87CDD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7E" w:rsidRPr="00D9727F" w:rsidRDefault="008F1B7E" w:rsidP="00AE4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-24,6</w:t>
            </w:r>
          </w:p>
        </w:tc>
      </w:tr>
      <w:tr w:rsidR="008F1B7E" w:rsidRPr="00D9727F" w:rsidTr="00B87CDD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7E" w:rsidRPr="00D9727F" w:rsidRDefault="008F1B7E" w:rsidP="00AE4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D9727F" w:rsidRDefault="008F1B7E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F">
              <w:rPr>
                <w:rFonts w:ascii="Times New Roman" w:hAnsi="Times New Roman" w:cs="Times New Roman"/>
                <w:sz w:val="24"/>
                <w:szCs w:val="24"/>
              </w:rPr>
              <w:t>-19,4</w:t>
            </w:r>
          </w:p>
        </w:tc>
      </w:tr>
    </w:tbl>
    <w:p w:rsidR="000935FE" w:rsidRDefault="000935FE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9727F">
        <w:rPr>
          <w:color w:val="auto"/>
          <w:sz w:val="28"/>
          <w:szCs w:val="28"/>
        </w:rPr>
        <w:t xml:space="preserve">Удовлетворенностьопрошенных </w:t>
      </w:r>
      <w:r w:rsidR="00262EF9" w:rsidRPr="00D9727F">
        <w:rPr>
          <w:color w:val="auto"/>
          <w:sz w:val="28"/>
          <w:szCs w:val="28"/>
        </w:rPr>
        <w:t>субъектов предпринимательской де</w:t>
      </w:r>
      <w:r w:rsidR="00262EF9" w:rsidRPr="00D9727F">
        <w:rPr>
          <w:color w:val="auto"/>
          <w:sz w:val="28"/>
          <w:szCs w:val="28"/>
        </w:rPr>
        <w:t>я</w:t>
      </w:r>
      <w:r w:rsidR="00262EF9" w:rsidRPr="00D9727F">
        <w:rPr>
          <w:color w:val="auto"/>
          <w:sz w:val="28"/>
          <w:szCs w:val="28"/>
        </w:rPr>
        <w:t>тельности</w:t>
      </w:r>
      <w:r w:rsidRPr="00D9727F">
        <w:rPr>
          <w:color w:val="auto"/>
          <w:sz w:val="28"/>
          <w:szCs w:val="28"/>
        </w:rPr>
        <w:t xml:space="preserve"> качеством официальной информации о состоянии конкурентной ср</w:t>
      </w:r>
      <w:r w:rsidRPr="00D9727F">
        <w:rPr>
          <w:color w:val="auto"/>
          <w:sz w:val="28"/>
          <w:szCs w:val="28"/>
        </w:rPr>
        <w:t>е</w:t>
      </w:r>
      <w:r w:rsidRPr="00D9727F">
        <w:rPr>
          <w:color w:val="auto"/>
          <w:sz w:val="28"/>
          <w:szCs w:val="28"/>
        </w:rPr>
        <w:t xml:space="preserve">ды на товарных рынках, размещаемой в открытом доступе, </w:t>
      </w:r>
      <w:r w:rsidR="00911EAA" w:rsidRPr="00D9727F">
        <w:rPr>
          <w:color w:val="auto"/>
          <w:sz w:val="28"/>
          <w:szCs w:val="28"/>
        </w:rPr>
        <w:t xml:space="preserve">значительно </w:t>
      </w:r>
      <w:r w:rsidRPr="00D9727F">
        <w:rPr>
          <w:color w:val="auto"/>
          <w:sz w:val="28"/>
          <w:szCs w:val="28"/>
        </w:rPr>
        <w:t>увел</w:t>
      </w:r>
      <w:r w:rsidRPr="00D9727F">
        <w:rPr>
          <w:color w:val="auto"/>
          <w:sz w:val="28"/>
          <w:szCs w:val="28"/>
        </w:rPr>
        <w:t>и</w:t>
      </w:r>
      <w:r w:rsidRPr="00D9727F">
        <w:rPr>
          <w:color w:val="auto"/>
          <w:sz w:val="28"/>
          <w:szCs w:val="28"/>
        </w:rPr>
        <w:t>чилась</w:t>
      </w:r>
      <w:r w:rsidR="00AE4288" w:rsidRPr="00D9727F">
        <w:rPr>
          <w:color w:val="auto"/>
          <w:sz w:val="28"/>
          <w:szCs w:val="28"/>
        </w:rPr>
        <w:t>в сравнении с 2018 годом.</w:t>
      </w:r>
    </w:p>
    <w:p w:rsidR="00AE4288" w:rsidRPr="005B109A" w:rsidRDefault="00AE4288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E4288" w:rsidRDefault="00AE4288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E42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7. Мониторинг удовлетворенности деятельностью в сфере финанс</w:t>
      </w:r>
      <w:r w:rsidRPr="00AE42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AE42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вых услуг, а также доступности для субъектов предпринимательской де</w:t>
      </w:r>
      <w:r w:rsidRPr="00AE42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</w:t>
      </w:r>
      <w:r w:rsidRPr="00AE42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тельности финансовых услуг.</w:t>
      </w:r>
    </w:p>
    <w:p w:rsidR="007A652D" w:rsidRDefault="007A652D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A652D" w:rsidRDefault="007A652D" w:rsidP="007A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52D">
        <w:rPr>
          <w:rFonts w:ascii="Times New Roman" w:eastAsia="Times New Roman" w:hAnsi="Times New Roman" w:cs="Times New Roman"/>
          <w:b/>
          <w:sz w:val="28"/>
          <w:szCs w:val="28"/>
        </w:rPr>
        <w:t>Структура удовлетворенности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r w:rsidRPr="007A652D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предпринимательской</w:t>
      </w:r>
    </w:p>
    <w:p w:rsidR="007A652D" w:rsidRDefault="007A652D" w:rsidP="007A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52D">
        <w:rPr>
          <w:rFonts w:ascii="Times New Roman" w:eastAsia="Times New Roman" w:hAnsi="Times New Roman" w:cs="Times New Roman"/>
          <w:b/>
          <w:sz w:val="28"/>
          <w:szCs w:val="28"/>
        </w:rPr>
        <w:t>деятельности деятельностью финансовых организаций на террито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рии </w:t>
      </w:r>
    </w:p>
    <w:p w:rsidR="007A652D" w:rsidRDefault="00D9727F" w:rsidP="007A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A652D" w:rsidRPr="007A652D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– курорта Пятигорска, а также </w:t>
      </w:r>
    </w:p>
    <w:p w:rsidR="00F9231B" w:rsidRDefault="007A652D" w:rsidP="00D9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52D">
        <w:rPr>
          <w:rFonts w:ascii="Times New Roman" w:eastAsia="Times New Roman" w:hAnsi="Times New Roman" w:cs="Times New Roman"/>
          <w:b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A652D">
        <w:rPr>
          <w:rFonts w:ascii="Times New Roman" w:eastAsia="Times New Roman" w:hAnsi="Times New Roman" w:cs="Times New Roman"/>
          <w:b/>
          <w:sz w:val="28"/>
          <w:szCs w:val="28"/>
        </w:rPr>
        <w:t>ми финансовыми продуктами и услугами за 2019 год</w:t>
      </w:r>
    </w:p>
    <w:p w:rsidR="00D86A92" w:rsidRPr="00B87CDD" w:rsidRDefault="00F9231B" w:rsidP="00B87CDD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CDD">
        <w:rPr>
          <w:rFonts w:ascii="Times New Roman" w:eastAsia="Times New Roman" w:hAnsi="Times New Roman" w:cs="Times New Roman"/>
          <w:sz w:val="24"/>
          <w:szCs w:val="24"/>
        </w:rPr>
        <w:t>проценты</w:t>
      </w:r>
    </w:p>
    <w:tbl>
      <w:tblPr>
        <w:tblW w:w="9756" w:type="dxa"/>
        <w:tblInd w:w="93" w:type="dxa"/>
        <w:tblLook w:val="04A0"/>
      </w:tblPr>
      <w:tblGrid>
        <w:gridCol w:w="3220"/>
        <w:gridCol w:w="700"/>
        <w:gridCol w:w="756"/>
        <w:gridCol w:w="680"/>
        <w:gridCol w:w="756"/>
        <w:gridCol w:w="756"/>
        <w:gridCol w:w="708"/>
        <w:gridCol w:w="709"/>
        <w:gridCol w:w="709"/>
        <w:gridCol w:w="762"/>
      </w:tblGrid>
      <w:tr w:rsidR="008340CC" w:rsidRPr="000935FE" w:rsidTr="008340CC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0CC" w:rsidRPr="005B109A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Уровень цен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Доступность</w:t>
            </w:r>
          </w:p>
        </w:tc>
      </w:tr>
      <w:tr w:rsidR="008340CC" w:rsidRPr="000935FE" w:rsidTr="008340CC">
        <w:trPr>
          <w:trHeight w:val="162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0CC" w:rsidRPr="005B109A" w:rsidRDefault="008340CC" w:rsidP="0017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0935FE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</w:tr>
      <w:tr w:rsidR="00D86A92" w:rsidRPr="005B109A" w:rsidTr="00D86A92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92" w:rsidRPr="008340CC" w:rsidRDefault="00D86A92" w:rsidP="0017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CC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86A92" w:rsidRPr="005B109A" w:rsidTr="00D86A92">
        <w:trPr>
          <w:trHeight w:val="6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92" w:rsidRPr="008340CC" w:rsidRDefault="00D86A92" w:rsidP="00D86A9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CC">
              <w:rPr>
                <w:rFonts w:ascii="Times New Roman" w:hAnsi="Times New Roman" w:cs="Times New Roman"/>
                <w:bCs/>
                <w:sz w:val="24"/>
                <w:szCs w:val="24"/>
              </w:rPr>
              <w:t>Сбережение и размещение свободных денежных средств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86A92" w:rsidRPr="005B109A" w:rsidTr="00D86A92">
        <w:trPr>
          <w:trHeight w:val="4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92" w:rsidRPr="008340CC" w:rsidRDefault="00D86A92" w:rsidP="0017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C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платежных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86A92" w:rsidRPr="005B109A" w:rsidTr="00D86A92">
        <w:trPr>
          <w:trHeight w:val="4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92" w:rsidRPr="008340CC" w:rsidRDefault="00D86A92" w:rsidP="0017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CC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6A92" w:rsidRPr="00D86A92" w:rsidRDefault="00D86A92" w:rsidP="00D8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9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B87CDD" w:rsidRDefault="00B87CDD" w:rsidP="002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2" w:rsidRPr="005B109A" w:rsidRDefault="00D86A92" w:rsidP="002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Анализ удовлетворенности </w:t>
      </w:r>
      <w:r w:rsidR="00262EF9">
        <w:rPr>
          <w:rFonts w:ascii="Times New Roman" w:hAnsi="Times New Roman" w:cs="Times New Roman"/>
          <w:sz w:val="28"/>
          <w:szCs w:val="28"/>
        </w:rPr>
        <w:t>опроше</w:t>
      </w:r>
      <w:r w:rsidR="001744F2">
        <w:rPr>
          <w:rFonts w:ascii="Times New Roman" w:hAnsi="Times New Roman" w:cs="Times New Roman"/>
          <w:sz w:val="28"/>
          <w:szCs w:val="28"/>
        </w:rPr>
        <w:t xml:space="preserve">нных </w:t>
      </w:r>
      <w:r w:rsidR="00262EF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262EF9" w:rsidRPr="00262EF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B109A">
        <w:rPr>
          <w:rFonts w:ascii="Times New Roman" w:hAnsi="Times New Roman" w:cs="Times New Roman"/>
          <w:sz w:val="28"/>
          <w:szCs w:val="28"/>
        </w:rPr>
        <w:t>уровнем цен различных финансовых продуктов и услуг, предо</w:t>
      </w:r>
      <w:r w:rsidRPr="005B109A">
        <w:rPr>
          <w:rFonts w:ascii="Times New Roman" w:hAnsi="Times New Roman" w:cs="Times New Roman"/>
          <w:sz w:val="28"/>
          <w:szCs w:val="28"/>
        </w:rPr>
        <w:t>с</w:t>
      </w:r>
      <w:r w:rsidRPr="005B109A">
        <w:rPr>
          <w:rFonts w:ascii="Times New Roman" w:hAnsi="Times New Roman" w:cs="Times New Roman"/>
          <w:sz w:val="28"/>
          <w:szCs w:val="28"/>
        </w:rPr>
        <w:t xml:space="preserve">тавляемых </w:t>
      </w:r>
      <w:r w:rsidRPr="00B87CDD">
        <w:rPr>
          <w:rFonts w:ascii="Times New Roman" w:hAnsi="Times New Roman" w:cs="Times New Roman"/>
          <w:sz w:val="28"/>
          <w:szCs w:val="28"/>
        </w:rPr>
        <w:t>финансовыми организациями</w:t>
      </w:r>
      <w:r w:rsidRPr="005B109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Pr="005B109A">
        <w:rPr>
          <w:rFonts w:ascii="Times New Roman" w:hAnsi="Times New Roman" w:cs="Times New Roman"/>
          <w:sz w:val="28"/>
          <w:szCs w:val="28"/>
        </w:rPr>
        <w:t>а</w:t>
      </w:r>
      <w:r w:rsidRPr="005B109A">
        <w:rPr>
          <w:rFonts w:ascii="Times New Roman" w:hAnsi="Times New Roman" w:cs="Times New Roman"/>
          <w:sz w:val="28"/>
          <w:szCs w:val="28"/>
        </w:rPr>
        <w:t>зования города - курорта Пятигорска</w:t>
      </w:r>
      <w:r w:rsidR="00262EF9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1744F2">
        <w:rPr>
          <w:rFonts w:ascii="Times New Roman" w:hAnsi="Times New Roman" w:cs="Times New Roman"/>
          <w:sz w:val="28"/>
          <w:szCs w:val="28"/>
        </w:rPr>
        <w:t>,</w:t>
      </w:r>
      <w:r w:rsidR="00262EF9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B87CDD">
        <w:rPr>
          <w:rFonts w:ascii="Times New Roman" w:hAnsi="Times New Roman" w:cs="Times New Roman"/>
          <w:sz w:val="28"/>
          <w:szCs w:val="28"/>
        </w:rPr>
        <w:t>высок</w:t>
      </w:r>
      <w:r w:rsidR="00327D2B">
        <w:rPr>
          <w:rFonts w:ascii="Times New Roman" w:hAnsi="Times New Roman" w:cs="Times New Roman"/>
          <w:sz w:val="28"/>
          <w:szCs w:val="28"/>
        </w:rPr>
        <w:t>ий уровень н</w:t>
      </w:r>
      <w:r w:rsidR="00327D2B">
        <w:rPr>
          <w:rFonts w:ascii="Times New Roman" w:hAnsi="Times New Roman" w:cs="Times New Roman"/>
          <w:sz w:val="28"/>
          <w:szCs w:val="28"/>
        </w:rPr>
        <w:t>е</w:t>
      </w:r>
      <w:r w:rsidR="00B87CDD">
        <w:rPr>
          <w:rFonts w:ascii="Times New Roman" w:hAnsi="Times New Roman" w:cs="Times New Roman"/>
          <w:sz w:val="28"/>
          <w:szCs w:val="28"/>
        </w:rPr>
        <w:t>удовлетворенности стоимостью</w:t>
      </w:r>
      <w:r w:rsidR="00262EF9">
        <w:rPr>
          <w:rFonts w:ascii="Times New Roman" w:hAnsi="Times New Roman" w:cs="Times New Roman"/>
          <w:sz w:val="28"/>
          <w:szCs w:val="28"/>
        </w:rPr>
        <w:t xml:space="preserve">финансовых продуктов и </w:t>
      </w:r>
      <w:r w:rsidRPr="005B109A">
        <w:rPr>
          <w:rFonts w:ascii="Times New Roman" w:hAnsi="Times New Roman" w:cs="Times New Roman"/>
          <w:sz w:val="28"/>
          <w:szCs w:val="28"/>
        </w:rPr>
        <w:t xml:space="preserve">услуг. </w:t>
      </w:r>
      <w:r w:rsidR="001744F2" w:rsidRPr="001744F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094896">
        <w:rPr>
          <w:rFonts w:ascii="Times New Roman" w:hAnsi="Times New Roman" w:cs="Times New Roman"/>
          <w:sz w:val="28"/>
          <w:szCs w:val="28"/>
        </w:rPr>
        <w:t>н</w:t>
      </w:r>
      <w:r w:rsidR="00094896">
        <w:rPr>
          <w:rFonts w:ascii="Times New Roman" w:hAnsi="Times New Roman" w:cs="Times New Roman"/>
          <w:sz w:val="28"/>
          <w:szCs w:val="28"/>
        </w:rPr>
        <w:t>е</w:t>
      </w:r>
      <w:r w:rsidR="001744F2" w:rsidRPr="001744F2">
        <w:rPr>
          <w:rFonts w:ascii="Times New Roman" w:hAnsi="Times New Roman" w:cs="Times New Roman"/>
          <w:sz w:val="28"/>
          <w:szCs w:val="28"/>
        </w:rPr>
        <w:t xml:space="preserve">удовлетворенность уровнем цен  финансовых услуг и платежей составила </w:t>
      </w:r>
      <w:r w:rsidR="001744F2">
        <w:rPr>
          <w:rFonts w:ascii="Times New Roman" w:hAnsi="Times New Roman" w:cs="Times New Roman"/>
          <w:sz w:val="28"/>
          <w:szCs w:val="28"/>
        </w:rPr>
        <w:t>-59,2</w:t>
      </w:r>
      <w:r w:rsidR="00F9231B">
        <w:rPr>
          <w:rFonts w:ascii="Times New Roman" w:hAnsi="Times New Roman" w:cs="Times New Roman"/>
          <w:sz w:val="28"/>
          <w:szCs w:val="28"/>
        </w:rPr>
        <w:t>%, удовлетворенных -32,9%.</w:t>
      </w:r>
    </w:p>
    <w:p w:rsidR="00D86A92" w:rsidRDefault="00D86A92" w:rsidP="00F9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lastRenderedPageBreak/>
        <w:t>В целом участники исследования в той или иной степени довольны кач</w:t>
      </w:r>
      <w:r w:rsidRPr="005B109A">
        <w:rPr>
          <w:rFonts w:ascii="Times New Roman" w:hAnsi="Times New Roman" w:cs="Times New Roman"/>
          <w:sz w:val="28"/>
          <w:szCs w:val="28"/>
        </w:rPr>
        <w:t>е</w:t>
      </w:r>
      <w:r w:rsidRPr="005B109A">
        <w:rPr>
          <w:rFonts w:ascii="Times New Roman" w:hAnsi="Times New Roman" w:cs="Times New Roman"/>
          <w:sz w:val="28"/>
          <w:szCs w:val="28"/>
        </w:rPr>
        <w:t>ством предоставления услуг финансовыми организациями</w:t>
      </w:r>
      <w:r w:rsidR="00C2668E">
        <w:rPr>
          <w:rFonts w:ascii="Times New Roman" w:hAnsi="Times New Roman" w:cs="Times New Roman"/>
          <w:sz w:val="28"/>
          <w:szCs w:val="28"/>
        </w:rPr>
        <w:t>63</w:t>
      </w:r>
      <w:r w:rsidR="00F9231B">
        <w:rPr>
          <w:rFonts w:ascii="Times New Roman" w:hAnsi="Times New Roman" w:cs="Times New Roman"/>
          <w:sz w:val="28"/>
          <w:szCs w:val="28"/>
        </w:rPr>
        <w:t xml:space="preserve">,8% и </w:t>
      </w:r>
      <w:r w:rsidR="00C2668E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Pr="005B109A">
        <w:rPr>
          <w:rFonts w:ascii="Times New Roman" w:hAnsi="Times New Roman" w:cs="Times New Roman"/>
          <w:sz w:val="28"/>
          <w:szCs w:val="28"/>
        </w:rPr>
        <w:t xml:space="preserve"> высокую доступность к финансовым продуктам и услугам </w:t>
      </w:r>
      <w:r w:rsidR="00C2668E">
        <w:rPr>
          <w:rFonts w:ascii="Times New Roman" w:hAnsi="Times New Roman" w:cs="Times New Roman"/>
          <w:sz w:val="28"/>
          <w:szCs w:val="28"/>
        </w:rPr>
        <w:t>–83,3</w:t>
      </w:r>
      <w:r w:rsidR="00F9231B">
        <w:rPr>
          <w:rFonts w:ascii="Times New Roman" w:hAnsi="Times New Roman" w:cs="Times New Roman"/>
          <w:sz w:val="28"/>
          <w:szCs w:val="28"/>
        </w:rPr>
        <w:t>%.</w:t>
      </w:r>
    </w:p>
    <w:p w:rsidR="000E2E18" w:rsidRPr="005B109A" w:rsidRDefault="000E2E18" w:rsidP="00F9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E18" w:rsidRPr="005B109A" w:rsidRDefault="000E2E18" w:rsidP="000E2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Наиболее существенные барьеры при доступе к финансовым</w:t>
      </w:r>
    </w:p>
    <w:p w:rsidR="000E2E18" w:rsidRPr="005B109A" w:rsidRDefault="000E2E18" w:rsidP="000E2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 xml:space="preserve"> услугам, по мнению опрошенных </w:t>
      </w:r>
      <w:r w:rsidR="00324724" w:rsidRPr="00324724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E2E18" w:rsidRPr="005B109A" w:rsidTr="00176FB7">
        <w:tc>
          <w:tcPr>
            <w:tcW w:w="4927" w:type="dxa"/>
          </w:tcPr>
          <w:p w:rsidR="000E2E18" w:rsidRPr="000935FE" w:rsidRDefault="000E2E18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Наименование барьера</w:t>
            </w:r>
          </w:p>
          <w:p w:rsidR="000E2E18" w:rsidRPr="000935FE" w:rsidRDefault="000E2E18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2E18" w:rsidRPr="000935FE" w:rsidRDefault="000E2E18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</w:t>
            </w:r>
            <w:r w:rsidR="00D56782" w:rsidRPr="00D56782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деятельности</w:t>
            </w:r>
          </w:p>
        </w:tc>
      </w:tr>
      <w:tr w:rsidR="000E2E18" w:rsidRPr="005B109A" w:rsidTr="00176FB7">
        <w:tc>
          <w:tcPr>
            <w:tcW w:w="4927" w:type="dxa"/>
          </w:tcPr>
          <w:p w:rsidR="000E2E18" w:rsidRPr="005B109A" w:rsidRDefault="000E2E18" w:rsidP="0017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Территориальная недоступность ф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 xml:space="preserve">нансовых учреждений </w:t>
            </w:r>
          </w:p>
        </w:tc>
        <w:tc>
          <w:tcPr>
            <w:tcW w:w="4927" w:type="dxa"/>
            <w:vAlign w:val="bottom"/>
          </w:tcPr>
          <w:p w:rsidR="000E2E18" w:rsidRPr="00115AB8" w:rsidRDefault="00D56782" w:rsidP="00176F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E2E18" w:rsidRPr="005B109A" w:rsidTr="00176FB7">
        <w:tc>
          <w:tcPr>
            <w:tcW w:w="4927" w:type="dxa"/>
          </w:tcPr>
          <w:p w:rsidR="000E2E18" w:rsidRPr="005B109A" w:rsidRDefault="000E2E18" w:rsidP="0017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Отсутствие дистанционного доступа к финансовым услугам через сеть «И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</w:p>
        </w:tc>
        <w:tc>
          <w:tcPr>
            <w:tcW w:w="4927" w:type="dxa"/>
            <w:vAlign w:val="bottom"/>
          </w:tcPr>
          <w:p w:rsidR="000E2E18" w:rsidRPr="00115AB8" w:rsidRDefault="00D56782" w:rsidP="00176F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E2E18" w:rsidRPr="005B109A" w:rsidTr="00176FB7">
        <w:tc>
          <w:tcPr>
            <w:tcW w:w="4927" w:type="dxa"/>
          </w:tcPr>
          <w:p w:rsidR="000E2E18" w:rsidRPr="005B109A" w:rsidRDefault="000E2E18" w:rsidP="0017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Низкий уровень доходов граждан</w:t>
            </w:r>
          </w:p>
        </w:tc>
        <w:tc>
          <w:tcPr>
            <w:tcW w:w="4927" w:type="dxa"/>
            <w:vAlign w:val="bottom"/>
          </w:tcPr>
          <w:p w:rsidR="000E2E18" w:rsidRPr="00115AB8" w:rsidRDefault="00D56782" w:rsidP="00176F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0E2E18" w:rsidRPr="005B109A" w:rsidTr="00176FB7">
        <w:tc>
          <w:tcPr>
            <w:tcW w:w="4927" w:type="dxa"/>
          </w:tcPr>
          <w:p w:rsidR="000E2E18" w:rsidRPr="005B109A" w:rsidRDefault="000E2E18" w:rsidP="0017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финансовой грамотности населения</w:t>
            </w:r>
          </w:p>
        </w:tc>
        <w:tc>
          <w:tcPr>
            <w:tcW w:w="4927" w:type="dxa"/>
            <w:vAlign w:val="bottom"/>
          </w:tcPr>
          <w:p w:rsidR="000E2E18" w:rsidRPr="00115AB8" w:rsidRDefault="00D56782" w:rsidP="00176F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E2E18" w:rsidRPr="005B109A" w:rsidTr="00176FB7">
        <w:tc>
          <w:tcPr>
            <w:tcW w:w="4927" w:type="dxa"/>
          </w:tcPr>
          <w:p w:rsidR="000E2E18" w:rsidRPr="005B109A" w:rsidRDefault="000E2E18" w:rsidP="0017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Низкая скорость проведения операций и зачисления средств по назначению</w:t>
            </w:r>
          </w:p>
        </w:tc>
        <w:tc>
          <w:tcPr>
            <w:tcW w:w="4927" w:type="dxa"/>
            <w:vAlign w:val="bottom"/>
          </w:tcPr>
          <w:p w:rsidR="000E2E18" w:rsidRPr="00115AB8" w:rsidRDefault="00D56782" w:rsidP="00176F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E2E18" w:rsidRPr="005B109A" w:rsidTr="00176FB7">
        <w:tc>
          <w:tcPr>
            <w:tcW w:w="4927" w:type="dxa"/>
          </w:tcPr>
          <w:p w:rsidR="000E2E18" w:rsidRPr="005B109A" w:rsidRDefault="000E2E18" w:rsidP="0017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9A">
              <w:rPr>
                <w:rFonts w:ascii="Times New Roman" w:hAnsi="Times New Roman" w:cs="Times New Roman"/>
                <w:sz w:val="28"/>
                <w:szCs w:val="28"/>
              </w:rPr>
              <w:t>Высокая стоимость финансовых услуг</w:t>
            </w:r>
          </w:p>
        </w:tc>
        <w:tc>
          <w:tcPr>
            <w:tcW w:w="4927" w:type="dxa"/>
            <w:vAlign w:val="bottom"/>
          </w:tcPr>
          <w:p w:rsidR="000E2E18" w:rsidRPr="00115AB8" w:rsidRDefault="00D56782" w:rsidP="00176F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</w:tbl>
    <w:p w:rsidR="000E2E18" w:rsidRPr="005B109A" w:rsidRDefault="000E2E18" w:rsidP="000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E18" w:rsidRDefault="000E2E18" w:rsidP="000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Наиболее существенными барьерами при доступе к финансовым услугам, по мнению опрошенных </w:t>
      </w:r>
      <w:r w:rsidR="00324724" w:rsidRPr="0032472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5B109A">
        <w:rPr>
          <w:rFonts w:ascii="Times New Roman" w:hAnsi="Times New Roman" w:cs="Times New Roman"/>
          <w:sz w:val="28"/>
          <w:szCs w:val="28"/>
        </w:rPr>
        <w:t>, явл</w:t>
      </w:r>
      <w:r w:rsidRPr="005B109A">
        <w:rPr>
          <w:rFonts w:ascii="Times New Roman" w:hAnsi="Times New Roman" w:cs="Times New Roman"/>
          <w:sz w:val="28"/>
          <w:szCs w:val="28"/>
        </w:rPr>
        <w:t>я</w:t>
      </w:r>
      <w:r w:rsidR="00324724">
        <w:rPr>
          <w:rFonts w:ascii="Times New Roman" w:hAnsi="Times New Roman" w:cs="Times New Roman"/>
          <w:sz w:val="28"/>
          <w:szCs w:val="28"/>
        </w:rPr>
        <w:t>ются низкий уровень доходов -46,7</w:t>
      </w:r>
      <w:r w:rsidRPr="005B109A">
        <w:rPr>
          <w:rFonts w:ascii="Times New Roman" w:hAnsi="Times New Roman" w:cs="Times New Roman"/>
          <w:sz w:val="28"/>
          <w:szCs w:val="28"/>
        </w:rPr>
        <w:t>% и высокая стоимость финансо</w:t>
      </w:r>
      <w:r w:rsidR="00B87CDD">
        <w:rPr>
          <w:rFonts w:ascii="Times New Roman" w:hAnsi="Times New Roman" w:cs="Times New Roman"/>
          <w:sz w:val="28"/>
          <w:szCs w:val="28"/>
        </w:rPr>
        <w:t>вых услуг -</w:t>
      </w:r>
      <w:r w:rsidR="00324724">
        <w:rPr>
          <w:rFonts w:ascii="Times New Roman" w:hAnsi="Times New Roman" w:cs="Times New Roman"/>
          <w:sz w:val="28"/>
          <w:szCs w:val="28"/>
        </w:rPr>
        <w:t xml:space="preserve"> 31,7</w:t>
      </w:r>
      <w:r w:rsidRPr="005B109A">
        <w:rPr>
          <w:rFonts w:ascii="Times New Roman" w:hAnsi="Times New Roman" w:cs="Times New Roman"/>
          <w:sz w:val="28"/>
          <w:szCs w:val="28"/>
        </w:rPr>
        <w:t>%. Менее существенным</w:t>
      </w:r>
      <w:r w:rsidR="00F7203D">
        <w:rPr>
          <w:rFonts w:ascii="Times New Roman" w:hAnsi="Times New Roman" w:cs="Times New Roman"/>
          <w:sz w:val="28"/>
          <w:szCs w:val="28"/>
        </w:rPr>
        <w:t>и являются</w:t>
      </w:r>
      <w:r w:rsidRPr="005B109A">
        <w:rPr>
          <w:rFonts w:ascii="Times New Roman" w:hAnsi="Times New Roman" w:cs="Times New Roman"/>
          <w:sz w:val="28"/>
          <w:szCs w:val="28"/>
        </w:rPr>
        <w:t xml:space="preserve"> территориальная недоступность ф</w:t>
      </w:r>
      <w:r w:rsidRPr="005B109A">
        <w:rPr>
          <w:rFonts w:ascii="Times New Roman" w:hAnsi="Times New Roman" w:cs="Times New Roman"/>
          <w:sz w:val="28"/>
          <w:szCs w:val="28"/>
        </w:rPr>
        <w:t>и</w:t>
      </w:r>
      <w:r w:rsidRPr="005B109A">
        <w:rPr>
          <w:rFonts w:ascii="Times New Roman" w:hAnsi="Times New Roman" w:cs="Times New Roman"/>
          <w:sz w:val="28"/>
          <w:szCs w:val="28"/>
        </w:rPr>
        <w:t>нансовых учре</w:t>
      </w:r>
      <w:r w:rsidR="00F7203D">
        <w:rPr>
          <w:rFonts w:ascii="Times New Roman" w:hAnsi="Times New Roman" w:cs="Times New Roman"/>
          <w:sz w:val="28"/>
          <w:szCs w:val="28"/>
        </w:rPr>
        <w:t xml:space="preserve">ждений - </w:t>
      </w:r>
      <w:r w:rsidR="00324724">
        <w:rPr>
          <w:rFonts w:ascii="Times New Roman" w:hAnsi="Times New Roman" w:cs="Times New Roman"/>
          <w:sz w:val="28"/>
          <w:szCs w:val="28"/>
        </w:rPr>
        <w:t>1,7</w:t>
      </w:r>
      <w:r w:rsidRPr="005B109A">
        <w:rPr>
          <w:rFonts w:ascii="Times New Roman" w:hAnsi="Times New Roman" w:cs="Times New Roman"/>
          <w:sz w:val="28"/>
          <w:szCs w:val="28"/>
        </w:rPr>
        <w:t>% и низкая скорость проведения операций и зачи</w:t>
      </w:r>
      <w:r w:rsidRPr="005B109A">
        <w:rPr>
          <w:rFonts w:ascii="Times New Roman" w:hAnsi="Times New Roman" w:cs="Times New Roman"/>
          <w:sz w:val="28"/>
          <w:szCs w:val="28"/>
        </w:rPr>
        <w:t>с</w:t>
      </w:r>
      <w:r w:rsidR="00324724">
        <w:rPr>
          <w:rFonts w:ascii="Times New Roman" w:hAnsi="Times New Roman" w:cs="Times New Roman"/>
          <w:sz w:val="28"/>
          <w:szCs w:val="28"/>
        </w:rPr>
        <w:t>ле</w:t>
      </w:r>
      <w:r w:rsidR="00F7203D">
        <w:rPr>
          <w:rFonts w:ascii="Times New Roman" w:hAnsi="Times New Roman" w:cs="Times New Roman"/>
          <w:sz w:val="28"/>
          <w:szCs w:val="28"/>
        </w:rPr>
        <w:t>ния средств по назначению -</w:t>
      </w:r>
      <w:r w:rsidR="00324724">
        <w:rPr>
          <w:rFonts w:ascii="Times New Roman" w:hAnsi="Times New Roman" w:cs="Times New Roman"/>
          <w:sz w:val="28"/>
          <w:szCs w:val="28"/>
        </w:rPr>
        <w:t xml:space="preserve"> 6</w:t>
      </w:r>
      <w:r w:rsidRPr="005B109A">
        <w:rPr>
          <w:rFonts w:ascii="Times New Roman" w:hAnsi="Times New Roman" w:cs="Times New Roman"/>
          <w:sz w:val="28"/>
          <w:szCs w:val="28"/>
        </w:rPr>
        <w:t>,7%.</w:t>
      </w:r>
    </w:p>
    <w:p w:rsidR="00B86525" w:rsidRDefault="00B86525" w:rsidP="000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525" w:rsidRDefault="00B86525" w:rsidP="00B865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25">
        <w:rPr>
          <w:rFonts w:ascii="Times New Roman" w:hAnsi="Times New Roman" w:cs="Times New Roman"/>
          <w:b/>
          <w:sz w:val="28"/>
          <w:szCs w:val="28"/>
        </w:rPr>
        <w:t>Удовлетворенность опрошенных субъектов предпринимательской деятельности состоянием и развитием конкурентной среды</w:t>
      </w:r>
    </w:p>
    <w:p w:rsidR="00B86525" w:rsidRPr="00B86525" w:rsidRDefault="00B86525" w:rsidP="00B865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86525" w:rsidRPr="000935FE" w:rsidTr="00176FB7">
        <w:tc>
          <w:tcPr>
            <w:tcW w:w="4927" w:type="dxa"/>
          </w:tcPr>
          <w:p w:rsidR="00B86525" w:rsidRPr="000935FE" w:rsidRDefault="00B86525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Наименование барьера</w:t>
            </w:r>
          </w:p>
          <w:p w:rsidR="00B86525" w:rsidRPr="000935FE" w:rsidRDefault="00B86525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525" w:rsidRPr="000935FE" w:rsidRDefault="00B86525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E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</w:t>
            </w:r>
            <w:r w:rsidRPr="00D56782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деятельности</w:t>
            </w:r>
          </w:p>
        </w:tc>
      </w:tr>
      <w:tr w:rsidR="00B86525" w:rsidRPr="005B109A" w:rsidTr="00176FB7">
        <w:tc>
          <w:tcPr>
            <w:tcW w:w="4927" w:type="dxa"/>
          </w:tcPr>
          <w:p w:rsidR="00B86525" w:rsidRPr="00B86525" w:rsidRDefault="00B865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</w:t>
            </w:r>
          </w:p>
        </w:tc>
        <w:tc>
          <w:tcPr>
            <w:tcW w:w="4927" w:type="dxa"/>
            <w:vAlign w:val="bottom"/>
          </w:tcPr>
          <w:p w:rsidR="00B86525" w:rsidRPr="00115AB8" w:rsidRDefault="00B86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86525" w:rsidRPr="005B109A" w:rsidTr="00176FB7">
        <w:tc>
          <w:tcPr>
            <w:tcW w:w="4927" w:type="dxa"/>
          </w:tcPr>
          <w:p w:rsidR="00B86525" w:rsidRPr="00B86525" w:rsidRDefault="00B865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Скорее удовлетворен</w:t>
            </w:r>
          </w:p>
        </w:tc>
        <w:tc>
          <w:tcPr>
            <w:tcW w:w="4927" w:type="dxa"/>
            <w:vAlign w:val="bottom"/>
          </w:tcPr>
          <w:p w:rsidR="00B86525" w:rsidRPr="00115AB8" w:rsidRDefault="00B86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B86525" w:rsidRPr="005B109A" w:rsidTr="00176FB7">
        <w:tc>
          <w:tcPr>
            <w:tcW w:w="4927" w:type="dxa"/>
          </w:tcPr>
          <w:p w:rsidR="00B86525" w:rsidRPr="00B86525" w:rsidRDefault="00B865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Скорее неудовлетворен</w:t>
            </w:r>
          </w:p>
        </w:tc>
        <w:tc>
          <w:tcPr>
            <w:tcW w:w="4927" w:type="dxa"/>
            <w:vAlign w:val="bottom"/>
          </w:tcPr>
          <w:p w:rsidR="00B86525" w:rsidRPr="00115AB8" w:rsidRDefault="00B86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86525" w:rsidRPr="005B109A" w:rsidTr="00176FB7">
        <w:tc>
          <w:tcPr>
            <w:tcW w:w="4927" w:type="dxa"/>
          </w:tcPr>
          <w:p w:rsidR="00B86525" w:rsidRPr="00B86525" w:rsidRDefault="00B865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Неудовлетворен</w:t>
            </w:r>
          </w:p>
        </w:tc>
        <w:tc>
          <w:tcPr>
            <w:tcW w:w="4927" w:type="dxa"/>
            <w:vAlign w:val="bottom"/>
          </w:tcPr>
          <w:p w:rsidR="00B86525" w:rsidRPr="00115AB8" w:rsidRDefault="00B86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86525" w:rsidRPr="005B109A" w:rsidTr="00176FB7">
        <w:tc>
          <w:tcPr>
            <w:tcW w:w="4927" w:type="dxa"/>
          </w:tcPr>
          <w:p w:rsidR="00B86525" w:rsidRPr="00B86525" w:rsidRDefault="00B865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  <w:tc>
          <w:tcPr>
            <w:tcW w:w="4927" w:type="dxa"/>
            <w:vAlign w:val="bottom"/>
          </w:tcPr>
          <w:p w:rsidR="00B86525" w:rsidRPr="00115AB8" w:rsidRDefault="00B86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A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953C82" w:rsidRPr="001C0ECF" w:rsidRDefault="00953C82" w:rsidP="001C0E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C82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состоянием и развитием конкурентной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городе -курортеПятигорске оценен</w:t>
      </w:r>
      <w:r w:rsidRPr="00953C82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исследования достаточно высо</w:t>
      </w:r>
      <w:r w:rsidR="009439EB">
        <w:rPr>
          <w:rFonts w:ascii="Times New Roman" w:eastAsia="Times New Roman" w:hAnsi="Times New Roman" w:cs="Times New Roman"/>
          <w:sz w:val="28"/>
          <w:szCs w:val="28"/>
        </w:rPr>
        <w:t>ко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73,3%</w:t>
      </w:r>
      <w:r w:rsidR="009439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2018 годом данный показатель вырос на </w:t>
      </w:r>
      <w:r w:rsidR="00DA23F3">
        <w:rPr>
          <w:rFonts w:ascii="Times New Roman" w:eastAsia="Times New Roman" w:hAnsi="Times New Roman" w:cs="Times New Roman"/>
          <w:sz w:val="28"/>
          <w:szCs w:val="28"/>
        </w:rPr>
        <w:t>4,2 процентных пунктов</w:t>
      </w:r>
      <w:r w:rsidR="009439E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53C82" w:rsidRPr="001C0ECF" w:rsidSect="00580D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92" w:rsidRDefault="00E55492" w:rsidP="00A112AA">
      <w:pPr>
        <w:spacing w:after="0" w:line="240" w:lineRule="auto"/>
      </w:pPr>
      <w:r>
        <w:separator/>
      </w:r>
    </w:p>
  </w:endnote>
  <w:endnote w:type="continuationSeparator" w:id="1">
    <w:p w:rsidR="00E55492" w:rsidRDefault="00E55492" w:rsidP="00A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92" w:rsidRDefault="00E55492" w:rsidP="00A112AA">
      <w:pPr>
        <w:spacing w:after="0" w:line="240" w:lineRule="auto"/>
      </w:pPr>
      <w:r>
        <w:separator/>
      </w:r>
    </w:p>
  </w:footnote>
  <w:footnote w:type="continuationSeparator" w:id="1">
    <w:p w:rsidR="00E55492" w:rsidRDefault="00E55492" w:rsidP="00A1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962"/>
    <w:multiLevelType w:val="hybridMultilevel"/>
    <w:tmpl w:val="D34A57EC"/>
    <w:lvl w:ilvl="0" w:tplc="30B4F2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28FF"/>
    <w:multiLevelType w:val="hybridMultilevel"/>
    <w:tmpl w:val="F918980E"/>
    <w:lvl w:ilvl="0" w:tplc="9F6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4E6"/>
    <w:rsid w:val="0000181A"/>
    <w:rsid w:val="00001988"/>
    <w:rsid w:val="00002C53"/>
    <w:rsid w:val="00007AC4"/>
    <w:rsid w:val="00007ED2"/>
    <w:rsid w:val="00011B9B"/>
    <w:rsid w:val="0001630A"/>
    <w:rsid w:val="00017B06"/>
    <w:rsid w:val="00021DB7"/>
    <w:rsid w:val="000241F7"/>
    <w:rsid w:val="00027547"/>
    <w:rsid w:val="0003153B"/>
    <w:rsid w:val="00031CD6"/>
    <w:rsid w:val="00034732"/>
    <w:rsid w:val="000358E6"/>
    <w:rsid w:val="000360BC"/>
    <w:rsid w:val="00036DD7"/>
    <w:rsid w:val="00046018"/>
    <w:rsid w:val="00050E90"/>
    <w:rsid w:val="000565F2"/>
    <w:rsid w:val="00056FB3"/>
    <w:rsid w:val="000643D7"/>
    <w:rsid w:val="00070769"/>
    <w:rsid w:val="00073381"/>
    <w:rsid w:val="000733F8"/>
    <w:rsid w:val="00073E34"/>
    <w:rsid w:val="00077CDE"/>
    <w:rsid w:val="00083B3E"/>
    <w:rsid w:val="0008434E"/>
    <w:rsid w:val="00084C12"/>
    <w:rsid w:val="00092A1C"/>
    <w:rsid w:val="000935FE"/>
    <w:rsid w:val="00094896"/>
    <w:rsid w:val="000A3FFF"/>
    <w:rsid w:val="000A4885"/>
    <w:rsid w:val="000A7AA2"/>
    <w:rsid w:val="000B0350"/>
    <w:rsid w:val="000B0E49"/>
    <w:rsid w:val="000B1A21"/>
    <w:rsid w:val="000B1E89"/>
    <w:rsid w:val="000B347E"/>
    <w:rsid w:val="000B4053"/>
    <w:rsid w:val="000C0E3C"/>
    <w:rsid w:val="000C4E8A"/>
    <w:rsid w:val="000E1302"/>
    <w:rsid w:val="000E2E18"/>
    <w:rsid w:val="000E352F"/>
    <w:rsid w:val="000E4291"/>
    <w:rsid w:val="000E4FAE"/>
    <w:rsid w:val="00102B15"/>
    <w:rsid w:val="00102E54"/>
    <w:rsid w:val="00104735"/>
    <w:rsid w:val="001055D7"/>
    <w:rsid w:val="001127F8"/>
    <w:rsid w:val="00115AB8"/>
    <w:rsid w:val="00120552"/>
    <w:rsid w:val="00122EC4"/>
    <w:rsid w:val="001231EE"/>
    <w:rsid w:val="0012503C"/>
    <w:rsid w:val="00125D70"/>
    <w:rsid w:val="0014467E"/>
    <w:rsid w:val="00145CF6"/>
    <w:rsid w:val="00160EA2"/>
    <w:rsid w:val="00170B4C"/>
    <w:rsid w:val="001744F2"/>
    <w:rsid w:val="00176FB7"/>
    <w:rsid w:val="00180C9E"/>
    <w:rsid w:val="00183ED6"/>
    <w:rsid w:val="001858DD"/>
    <w:rsid w:val="00185975"/>
    <w:rsid w:val="00194349"/>
    <w:rsid w:val="00196D53"/>
    <w:rsid w:val="001976A7"/>
    <w:rsid w:val="001A4854"/>
    <w:rsid w:val="001A5352"/>
    <w:rsid w:val="001B1D71"/>
    <w:rsid w:val="001B3BB5"/>
    <w:rsid w:val="001B3E7F"/>
    <w:rsid w:val="001B5B23"/>
    <w:rsid w:val="001C0ECF"/>
    <w:rsid w:val="001C2609"/>
    <w:rsid w:val="001C2DB3"/>
    <w:rsid w:val="001C4822"/>
    <w:rsid w:val="001C65E3"/>
    <w:rsid w:val="001D1297"/>
    <w:rsid w:val="001D33BA"/>
    <w:rsid w:val="001D3B74"/>
    <w:rsid w:val="001D4834"/>
    <w:rsid w:val="001D4968"/>
    <w:rsid w:val="001D6093"/>
    <w:rsid w:val="001D780C"/>
    <w:rsid w:val="001E1FBB"/>
    <w:rsid w:val="001E2BC5"/>
    <w:rsid w:val="001E628C"/>
    <w:rsid w:val="001F16CB"/>
    <w:rsid w:val="001F2D15"/>
    <w:rsid w:val="001F70AD"/>
    <w:rsid w:val="0020109F"/>
    <w:rsid w:val="00203923"/>
    <w:rsid w:val="00204274"/>
    <w:rsid w:val="002042E3"/>
    <w:rsid w:val="00206B60"/>
    <w:rsid w:val="00207FC8"/>
    <w:rsid w:val="00210F94"/>
    <w:rsid w:val="002112FA"/>
    <w:rsid w:val="0021155C"/>
    <w:rsid w:val="002124A1"/>
    <w:rsid w:val="002134B4"/>
    <w:rsid w:val="002136C1"/>
    <w:rsid w:val="00214D3C"/>
    <w:rsid w:val="00217331"/>
    <w:rsid w:val="0022102B"/>
    <w:rsid w:val="00223C48"/>
    <w:rsid w:val="00231BA7"/>
    <w:rsid w:val="00231E29"/>
    <w:rsid w:val="00231ED2"/>
    <w:rsid w:val="0023463C"/>
    <w:rsid w:val="00241D94"/>
    <w:rsid w:val="00242626"/>
    <w:rsid w:val="00242D0B"/>
    <w:rsid w:val="00244CDD"/>
    <w:rsid w:val="00246CE6"/>
    <w:rsid w:val="00250190"/>
    <w:rsid w:val="00250DF0"/>
    <w:rsid w:val="00255BB5"/>
    <w:rsid w:val="00261F60"/>
    <w:rsid w:val="00262EF9"/>
    <w:rsid w:val="00263478"/>
    <w:rsid w:val="0026563F"/>
    <w:rsid w:val="002657A8"/>
    <w:rsid w:val="002715E7"/>
    <w:rsid w:val="00275291"/>
    <w:rsid w:val="002769B3"/>
    <w:rsid w:val="00276EBA"/>
    <w:rsid w:val="002803AD"/>
    <w:rsid w:val="002870E1"/>
    <w:rsid w:val="00287BF8"/>
    <w:rsid w:val="0029752A"/>
    <w:rsid w:val="002A0484"/>
    <w:rsid w:val="002A04AD"/>
    <w:rsid w:val="002A1AC1"/>
    <w:rsid w:val="002A2F12"/>
    <w:rsid w:val="002B04C1"/>
    <w:rsid w:val="002B1D70"/>
    <w:rsid w:val="002B21AC"/>
    <w:rsid w:val="002B5CA0"/>
    <w:rsid w:val="002B7788"/>
    <w:rsid w:val="002C1567"/>
    <w:rsid w:val="002C3BF3"/>
    <w:rsid w:val="002C6502"/>
    <w:rsid w:val="002C7AF2"/>
    <w:rsid w:val="002D5C44"/>
    <w:rsid w:val="002E059E"/>
    <w:rsid w:val="002E5860"/>
    <w:rsid w:val="002E745A"/>
    <w:rsid w:val="002F0BCB"/>
    <w:rsid w:val="002F0D1F"/>
    <w:rsid w:val="002F321F"/>
    <w:rsid w:val="002F6B7A"/>
    <w:rsid w:val="00301638"/>
    <w:rsid w:val="00305EDD"/>
    <w:rsid w:val="003073D3"/>
    <w:rsid w:val="003115A6"/>
    <w:rsid w:val="0031249A"/>
    <w:rsid w:val="0031535E"/>
    <w:rsid w:val="003175C2"/>
    <w:rsid w:val="0032059C"/>
    <w:rsid w:val="00322A4B"/>
    <w:rsid w:val="00323397"/>
    <w:rsid w:val="00324724"/>
    <w:rsid w:val="0032689A"/>
    <w:rsid w:val="00327D2B"/>
    <w:rsid w:val="00331DA5"/>
    <w:rsid w:val="00340C97"/>
    <w:rsid w:val="00343427"/>
    <w:rsid w:val="00344470"/>
    <w:rsid w:val="0034455A"/>
    <w:rsid w:val="00351B13"/>
    <w:rsid w:val="00353EAD"/>
    <w:rsid w:val="003558C2"/>
    <w:rsid w:val="00356325"/>
    <w:rsid w:val="003606D6"/>
    <w:rsid w:val="00360F55"/>
    <w:rsid w:val="00363ACC"/>
    <w:rsid w:val="0037689E"/>
    <w:rsid w:val="003843C2"/>
    <w:rsid w:val="00390596"/>
    <w:rsid w:val="0039492A"/>
    <w:rsid w:val="00395D5C"/>
    <w:rsid w:val="00396B7B"/>
    <w:rsid w:val="003A2E63"/>
    <w:rsid w:val="003A440E"/>
    <w:rsid w:val="003A48EC"/>
    <w:rsid w:val="003A4A1F"/>
    <w:rsid w:val="003B33E2"/>
    <w:rsid w:val="003B6A20"/>
    <w:rsid w:val="003C2333"/>
    <w:rsid w:val="003C2F23"/>
    <w:rsid w:val="003C558B"/>
    <w:rsid w:val="003D128D"/>
    <w:rsid w:val="003D42EE"/>
    <w:rsid w:val="003E069A"/>
    <w:rsid w:val="003E15C7"/>
    <w:rsid w:val="003E22CC"/>
    <w:rsid w:val="003E6282"/>
    <w:rsid w:val="003E7086"/>
    <w:rsid w:val="003F1CCE"/>
    <w:rsid w:val="003F4174"/>
    <w:rsid w:val="003F430E"/>
    <w:rsid w:val="003F6C81"/>
    <w:rsid w:val="00403FC2"/>
    <w:rsid w:val="004075CF"/>
    <w:rsid w:val="004100CE"/>
    <w:rsid w:val="004177B2"/>
    <w:rsid w:val="00433E45"/>
    <w:rsid w:val="0043554E"/>
    <w:rsid w:val="00436CE0"/>
    <w:rsid w:val="004404A0"/>
    <w:rsid w:val="004418E3"/>
    <w:rsid w:val="00442626"/>
    <w:rsid w:val="00443ABC"/>
    <w:rsid w:val="00446553"/>
    <w:rsid w:val="004500AC"/>
    <w:rsid w:val="004506A6"/>
    <w:rsid w:val="004554A0"/>
    <w:rsid w:val="004559D6"/>
    <w:rsid w:val="00464AA5"/>
    <w:rsid w:val="004654F5"/>
    <w:rsid w:val="00465DD5"/>
    <w:rsid w:val="00471CDA"/>
    <w:rsid w:val="00471F05"/>
    <w:rsid w:val="004731DD"/>
    <w:rsid w:val="004733CF"/>
    <w:rsid w:val="004737FB"/>
    <w:rsid w:val="0048030C"/>
    <w:rsid w:val="004807A0"/>
    <w:rsid w:val="00482153"/>
    <w:rsid w:val="00482457"/>
    <w:rsid w:val="00482ED2"/>
    <w:rsid w:val="00485351"/>
    <w:rsid w:val="00491FF9"/>
    <w:rsid w:val="004924D6"/>
    <w:rsid w:val="00492777"/>
    <w:rsid w:val="00494A55"/>
    <w:rsid w:val="00497C5D"/>
    <w:rsid w:val="004A0327"/>
    <w:rsid w:val="004A0DE2"/>
    <w:rsid w:val="004A4BBE"/>
    <w:rsid w:val="004B0E53"/>
    <w:rsid w:val="004B2535"/>
    <w:rsid w:val="004C25CC"/>
    <w:rsid w:val="004C3080"/>
    <w:rsid w:val="004D4F4E"/>
    <w:rsid w:val="004D7E17"/>
    <w:rsid w:val="004E79F8"/>
    <w:rsid w:val="004F1107"/>
    <w:rsid w:val="004F3D54"/>
    <w:rsid w:val="00501C78"/>
    <w:rsid w:val="00503354"/>
    <w:rsid w:val="00503CA6"/>
    <w:rsid w:val="00510899"/>
    <w:rsid w:val="005132C9"/>
    <w:rsid w:val="0051337C"/>
    <w:rsid w:val="00515E7D"/>
    <w:rsid w:val="005221E8"/>
    <w:rsid w:val="005221FF"/>
    <w:rsid w:val="005228D4"/>
    <w:rsid w:val="0052620A"/>
    <w:rsid w:val="00527CEA"/>
    <w:rsid w:val="00536DF7"/>
    <w:rsid w:val="00537292"/>
    <w:rsid w:val="00540789"/>
    <w:rsid w:val="005415C7"/>
    <w:rsid w:val="00541D5A"/>
    <w:rsid w:val="005423C6"/>
    <w:rsid w:val="0054371F"/>
    <w:rsid w:val="00545993"/>
    <w:rsid w:val="00551811"/>
    <w:rsid w:val="0055696A"/>
    <w:rsid w:val="005577E2"/>
    <w:rsid w:val="00557E2C"/>
    <w:rsid w:val="00566CC5"/>
    <w:rsid w:val="00570D0E"/>
    <w:rsid w:val="005712E0"/>
    <w:rsid w:val="00574ACD"/>
    <w:rsid w:val="00574E87"/>
    <w:rsid w:val="00575D5D"/>
    <w:rsid w:val="00577B6C"/>
    <w:rsid w:val="00580DA7"/>
    <w:rsid w:val="00581736"/>
    <w:rsid w:val="0058563B"/>
    <w:rsid w:val="005864EE"/>
    <w:rsid w:val="005876BC"/>
    <w:rsid w:val="0059135C"/>
    <w:rsid w:val="005970DA"/>
    <w:rsid w:val="00597E61"/>
    <w:rsid w:val="005B078C"/>
    <w:rsid w:val="005B0B71"/>
    <w:rsid w:val="005B109A"/>
    <w:rsid w:val="005B1755"/>
    <w:rsid w:val="005B24CB"/>
    <w:rsid w:val="005B3B15"/>
    <w:rsid w:val="005D2287"/>
    <w:rsid w:val="005D570A"/>
    <w:rsid w:val="005D584E"/>
    <w:rsid w:val="005D7C8D"/>
    <w:rsid w:val="005E296D"/>
    <w:rsid w:val="005F1545"/>
    <w:rsid w:val="005F3B9C"/>
    <w:rsid w:val="005F6878"/>
    <w:rsid w:val="005F7C8B"/>
    <w:rsid w:val="005F7FF3"/>
    <w:rsid w:val="0060071B"/>
    <w:rsid w:val="00606C47"/>
    <w:rsid w:val="00610E8A"/>
    <w:rsid w:val="00612082"/>
    <w:rsid w:val="00613910"/>
    <w:rsid w:val="00615C96"/>
    <w:rsid w:val="00620EF6"/>
    <w:rsid w:val="00627237"/>
    <w:rsid w:val="00627F26"/>
    <w:rsid w:val="00630D0A"/>
    <w:rsid w:val="00631715"/>
    <w:rsid w:val="006344F7"/>
    <w:rsid w:val="0063528F"/>
    <w:rsid w:val="0064262B"/>
    <w:rsid w:val="0064424B"/>
    <w:rsid w:val="0065010F"/>
    <w:rsid w:val="00652228"/>
    <w:rsid w:val="006549BD"/>
    <w:rsid w:val="0067718C"/>
    <w:rsid w:val="00683082"/>
    <w:rsid w:val="006968DB"/>
    <w:rsid w:val="00696D14"/>
    <w:rsid w:val="006A01DA"/>
    <w:rsid w:val="006A187E"/>
    <w:rsid w:val="006A3C30"/>
    <w:rsid w:val="006A72BE"/>
    <w:rsid w:val="006A78E1"/>
    <w:rsid w:val="006B1200"/>
    <w:rsid w:val="006B4997"/>
    <w:rsid w:val="006C07FA"/>
    <w:rsid w:val="006C22B6"/>
    <w:rsid w:val="006C3964"/>
    <w:rsid w:val="006C61C6"/>
    <w:rsid w:val="006C6541"/>
    <w:rsid w:val="006C6AE3"/>
    <w:rsid w:val="006C7626"/>
    <w:rsid w:val="006D0B1F"/>
    <w:rsid w:val="006D25EE"/>
    <w:rsid w:val="006D50D9"/>
    <w:rsid w:val="006E0BE6"/>
    <w:rsid w:val="006E1B3C"/>
    <w:rsid w:val="006E3B73"/>
    <w:rsid w:val="006E47A8"/>
    <w:rsid w:val="006E706D"/>
    <w:rsid w:val="006E7B1E"/>
    <w:rsid w:val="006F2926"/>
    <w:rsid w:val="006F3137"/>
    <w:rsid w:val="006F3654"/>
    <w:rsid w:val="006F42EE"/>
    <w:rsid w:val="006F44C1"/>
    <w:rsid w:val="006F7EBE"/>
    <w:rsid w:val="00703091"/>
    <w:rsid w:val="007049F9"/>
    <w:rsid w:val="0070533E"/>
    <w:rsid w:val="00715019"/>
    <w:rsid w:val="00715153"/>
    <w:rsid w:val="00717187"/>
    <w:rsid w:val="0071784E"/>
    <w:rsid w:val="00723696"/>
    <w:rsid w:val="00730B41"/>
    <w:rsid w:val="00731D6B"/>
    <w:rsid w:val="007323CA"/>
    <w:rsid w:val="00734249"/>
    <w:rsid w:val="0075532A"/>
    <w:rsid w:val="0075664C"/>
    <w:rsid w:val="00757C6D"/>
    <w:rsid w:val="00761116"/>
    <w:rsid w:val="00766EB6"/>
    <w:rsid w:val="00767448"/>
    <w:rsid w:val="00770450"/>
    <w:rsid w:val="00772FB0"/>
    <w:rsid w:val="00773D67"/>
    <w:rsid w:val="00775378"/>
    <w:rsid w:val="00776AC4"/>
    <w:rsid w:val="00781D91"/>
    <w:rsid w:val="00782F52"/>
    <w:rsid w:val="0078434F"/>
    <w:rsid w:val="00784686"/>
    <w:rsid w:val="00786043"/>
    <w:rsid w:val="007925F7"/>
    <w:rsid w:val="007A1F76"/>
    <w:rsid w:val="007A5436"/>
    <w:rsid w:val="007A5BC6"/>
    <w:rsid w:val="007A652D"/>
    <w:rsid w:val="007A7D6E"/>
    <w:rsid w:val="007B0F84"/>
    <w:rsid w:val="007B37EE"/>
    <w:rsid w:val="007C1199"/>
    <w:rsid w:val="007C5515"/>
    <w:rsid w:val="007D0651"/>
    <w:rsid w:val="007D13B2"/>
    <w:rsid w:val="007D2B10"/>
    <w:rsid w:val="007D573C"/>
    <w:rsid w:val="007D7900"/>
    <w:rsid w:val="007E3527"/>
    <w:rsid w:val="007E5027"/>
    <w:rsid w:val="007E61B7"/>
    <w:rsid w:val="007E6EAE"/>
    <w:rsid w:val="007F6B21"/>
    <w:rsid w:val="007F6D84"/>
    <w:rsid w:val="007F72C0"/>
    <w:rsid w:val="00800CDD"/>
    <w:rsid w:val="00801437"/>
    <w:rsid w:val="0080387A"/>
    <w:rsid w:val="008065B2"/>
    <w:rsid w:val="00811D57"/>
    <w:rsid w:val="00811F8C"/>
    <w:rsid w:val="0081480C"/>
    <w:rsid w:val="008160B1"/>
    <w:rsid w:val="00816424"/>
    <w:rsid w:val="00820B9F"/>
    <w:rsid w:val="00820C22"/>
    <w:rsid w:val="008251F3"/>
    <w:rsid w:val="00831344"/>
    <w:rsid w:val="008321D0"/>
    <w:rsid w:val="00832AEB"/>
    <w:rsid w:val="00832B2F"/>
    <w:rsid w:val="00833E1F"/>
    <w:rsid w:val="008340CC"/>
    <w:rsid w:val="008355BD"/>
    <w:rsid w:val="00837260"/>
    <w:rsid w:val="0084480A"/>
    <w:rsid w:val="00851462"/>
    <w:rsid w:val="00852680"/>
    <w:rsid w:val="008544FA"/>
    <w:rsid w:val="00854B59"/>
    <w:rsid w:val="00856104"/>
    <w:rsid w:val="0086008A"/>
    <w:rsid w:val="008610DA"/>
    <w:rsid w:val="008654DA"/>
    <w:rsid w:val="00865651"/>
    <w:rsid w:val="008657B4"/>
    <w:rsid w:val="00866F11"/>
    <w:rsid w:val="0086753D"/>
    <w:rsid w:val="00867E88"/>
    <w:rsid w:val="00881135"/>
    <w:rsid w:val="00884429"/>
    <w:rsid w:val="00886905"/>
    <w:rsid w:val="00891048"/>
    <w:rsid w:val="00891C6B"/>
    <w:rsid w:val="00894645"/>
    <w:rsid w:val="00896A9E"/>
    <w:rsid w:val="008A356B"/>
    <w:rsid w:val="008A5539"/>
    <w:rsid w:val="008B5D04"/>
    <w:rsid w:val="008C164D"/>
    <w:rsid w:val="008C630F"/>
    <w:rsid w:val="008D19FA"/>
    <w:rsid w:val="008D358C"/>
    <w:rsid w:val="008E4917"/>
    <w:rsid w:val="008E5A08"/>
    <w:rsid w:val="008E7769"/>
    <w:rsid w:val="008F1B7E"/>
    <w:rsid w:val="008F31C7"/>
    <w:rsid w:val="008F49C1"/>
    <w:rsid w:val="008F5BB9"/>
    <w:rsid w:val="0090034E"/>
    <w:rsid w:val="009058D0"/>
    <w:rsid w:val="0090613E"/>
    <w:rsid w:val="00907F32"/>
    <w:rsid w:val="00911708"/>
    <w:rsid w:val="00911EAA"/>
    <w:rsid w:val="009150A6"/>
    <w:rsid w:val="00915E5C"/>
    <w:rsid w:val="00916729"/>
    <w:rsid w:val="0092486A"/>
    <w:rsid w:val="00926460"/>
    <w:rsid w:val="009324E6"/>
    <w:rsid w:val="0093350E"/>
    <w:rsid w:val="00935A2E"/>
    <w:rsid w:val="00937576"/>
    <w:rsid w:val="009435A3"/>
    <w:rsid w:val="009439EB"/>
    <w:rsid w:val="00945938"/>
    <w:rsid w:val="00950E81"/>
    <w:rsid w:val="00951C07"/>
    <w:rsid w:val="00951EA4"/>
    <w:rsid w:val="00953C82"/>
    <w:rsid w:val="00954B8C"/>
    <w:rsid w:val="009567D8"/>
    <w:rsid w:val="00961E5A"/>
    <w:rsid w:val="00963CB1"/>
    <w:rsid w:val="00967F69"/>
    <w:rsid w:val="0097170A"/>
    <w:rsid w:val="009721DF"/>
    <w:rsid w:val="0097499B"/>
    <w:rsid w:val="0098768F"/>
    <w:rsid w:val="0099502C"/>
    <w:rsid w:val="00997AEE"/>
    <w:rsid w:val="009A0425"/>
    <w:rsid w:val="009A1CB4"/>
    <w:rsid w:val="009A3B41"/>
    <w:rsid w:val="009A4770"/>
    <w:rsid w:val="009A554C"/>
    <w:rsid w:val="009A7407"/>
    <w:rsid w:val="009B1AD4"/>
    <w:rsid w:val="009B28DB"/>
    <w:rsid w:val="009B2EFF"/>
    <w:rsid w:val="009B4213"/>
    <w:rsid w:val="009B4802"/>
    <w:rsid w:val="009B65CA"/>
    <w:rsid w:val="009B66CE"/>
    <w:rsid w:val="009B7945"/>
    <w:rsid w:val="009B794B"/>
    <w:rsid w:val="009C3FB9"/>
    <w:rsid w:val="009C62D7"/>
    <w:rsid w:val="009C7B8D"/>
    <w:rsid w:val="009D0876"/>
    <w:rsid w:val="009D53B5"/>
    <w:rsid w:val="009D7F24"/>
    <w:rsid w:val="009E1367"/>
    <w:rsid w:val="009E2FE6"/>
    <w:rsid w:val="009E365D"/>
    <w:rsid w:val="009E7A04"/>
    <w:rsid w:val="009F256F"/>
    <w:rsid w:val="009F33D8"/>
    <w:rsid w:val="009F4E1D"/>
    <w:rsid w:val="009F5D8B"/>
    <w:rsid w:val="009F5F6B"/>
    <w:rsid w:val="009F7A4C"/>
    <w:rsid w:val="00A02F5E"/>
    <w:rsid w:val="00A03561"/>
    <w:rsid w:val="00A04E52"/>
    <w:rsid w:val="00A112AA"/>
    <w:rsid w:val="00A15B0D"/>
    <w:rsid w:val="00A15C14"/>
    <w:rsid w:val="00A21A19"/>
    <w:rsid w:val="00A226E1"/>
    <w:rsid w:val="00A244B7"/>
    <w:rsid w:val="00A33E2A"/>
    <w:rsid w:val="00A438EE"/>
    <w:rsid w:val="00A46874"/>
    <w:rsid w:val="00A47637"/>
    <w:rsid w:val="00A47A94"/>
    <w:rsid w:val="00A5282B"/>
    <w:rsid w:val="00A534F1"/>
    <w:rsid w:val="00A54E43"/>
    <w:rsid w:val="00A54FED"/>
    <w:rsid w:val="00A56389"/>
    <w:rsid w:val="00A61971"/>
    <w:rsid w:val="00A6393B"/>
    <w:rsid w:val="00A64CA8"/>
    <w:rsid w:val="00A728DC"/>
    <w:rsid w:val="00A85FEF"/>
    <w:rsid w:val="00A910B5"/>
    <w:rsid w:val="00A91BA9"/>
    <w:rsid w:val="00A928E7"/>
    <w:rsid w:val="00AA12B5"/>
    <w:rsid w:val="00AA2C8A"/>
    <w:rsid w:val="00AA32B0"/>
    <w:rsid w:val="00AA37B5"/>
    <w:rsid w:val="00AA517D"/>
    <w:rsid w:val="00AB503D"/>
    <w:rsid w:val="00AB6771"/>
    <w:rsid w:val="00AC651F"/>
    <w:rsid w:val="00AD0C47"/>
    <w:rsid w:val="00AD1910"/>
    <w:rsid w:val="00AD2841"/>
    <w:rsid w:val="00AE1577"/>
    <w:rsid w:val="00AE33C7"/>
    <w:rsid w:val="00AE3BEF"/>
    <w:rsid w:val="00AE4288"/>
    <w:rsid w:val="00AF1C1A"/>
    <w:rsid w:val="00AF27CA"/>
    <w:rsid w:val="00AF2AA1"/>
    <w:rsid w:val="00B0129D"/>
    <w:rsid w:val="00B02DB2"/>
    <w:rsid w:val="00B11EF3"/>
    <w:rsid w:val="00B13E76"/>
    <w:rsid w:val="00B151C4"/>
    <w:rsid w:val="00B16AA4"/>
    <w:rsid w:val="00B179F1"/>
    <w:rsid w:val="00B23EF6"/>
    <w:rsid w:val="00B26534"/>
    <w:rsid w:val="00B3207F"/>
    <w:rsid w:val="00B41DFF"/>
    <w:rsid w:val="00B42503"/>
    <w:rsid w:val="00B46494"/>
    <w:rsid w:val="00B46634"/>
    <w:rsid w:val="00B4664F"/>
    <w:rsid w:val="00B46A68"/>
    <w:rsid w:val="00B46D94"/>
    <w:rsid w:val="00B500C4"/>
    <w:rsid w:val="00B50E78"/>
    <w:rsid w:val="00B53F7D"/>
    <w:rsid w:val="00B54D3B"/>
    <w:rsid w:val="00B55FFD"/>
    <w:rsid w:val="00B57D65"/>
    <w:rsid w:val="00B61599"/>
    <w:rsid w:val="00B61751"/>
    <w:rsid w:val="00B620E6"/>
    <w:rsid w:val="00B63169"/>
    <w:rsid w:val="00B65D2B"/>
    <w:rsid w:val="00B72240"/>
    <w:rsid w:val="00B7355B"/>
    <w:rsid w:val="00B82DAC"/>
    <w:rsid w:val="00B84C88"/>
    <w:rsid w:val="00B86525"/>
    <w:rsid w:val="00B87CDD"/>
    <w:rsid w:val="00B91C59"/>
    <w:rsid w:val="00B93D84"/>
    <w:rsid w:val="00B94E32"/>
    <w:rsid w:val="00BA0EA6"/>
    <w:rsid w:val="00BA0ECD"/>
    <w:rsid w:val="00BA304A"/>
    <w:rsid w:val="00BA38E7"/>
    <w:rsid w:val="00BA40E8"/>
    <w:rsid w:val="00BB4011"/>
    <w:rsid w:val="00BB5D2A"/>
    <w:rsid w:val="00BC3D3D"/>
    <w:rsid w:val="00BC47EA"/>
    <w:rsid w:val="00BD34AA"/>
    <w:rsid w:val="00BD4BB9"/>
    <w:rsid w:val="00BD72EF"/>
    <w:rsid w:val="00BE0FBB"/>
    <w:rsid w:val="00BE0FDD"/>
    <w:rsid w:val="00BF137B"/>
    <w:rsid w:val="00BF5F7F"/>
    <w:rsid w:val="00BF6465"/>
    <w:rsid w:val="00C04FEA"/>
    <w:rsid w:val="00C06474"/>
    <w:rsid w:val="00C077D2"/>
    <w:rsid w:val="00C13AF5"/>
    <w:rsid w:val="00C15D66"/>
    <w:rsid w:val="00C17360"/>
    <w:rsid w:val="00C2668E"/>
    <w:rsid w:val="00C273BA"/>
    <w:rsid w:val="00C51493"/>
    <w:rsid w:val="00C54E60"/>
    <w:rsid w:val="00C61A60"/>
    <w:rsid w:val="00C66C57"/>
    <w:rsid w:val="00C748DD"/>
    <w:rsid w:val="00C76581"/>
    <w:rsid w:val="00C77705"/>
    <w:rsid w:val="00C84A87"/>
    <w:rsid w:val="00C909B0"/>
    <w:rsid w:val="00C92D62"/>
    <w:rsid w:val="00C94C6E"/>
    <w:rsid w:val="00C979EB"/>
    <w:rsid w:val="00CA6416"/>
    <w:rsid w:val="00CB0BBC"/>
    <w:rsid w:val="00CB2AF5"/>
    <w:rsid w:val="00CB5B1D"/>
    <w:rsid w:val="00CC0CA0"/>
    <w:rsid w:val="00CD02B8"/>
    <w:rsid w:val="00CE0EA7"/>
    <w:rsid w:val="00CE3E12"/>
    <w:rsid w:val="00CE5A61"/>
    <w:rsid w:val="00CE6081"/>
    <w:rsid w:val="00CE65A5"/>
    <w:rsid w:val="00CE759E"/>
    <w:rsid w:val="00CF0984"/>
    <w:rsid w:val="00CF5EA5"/>
    <w:rsid w:val="00CF629E"/>
    <w:rsid w:val="00CF6424"/>
    <w:rsid w:val="00D01E32"/>
    <w:rsid w:val="00D05157"/>
    <w:rsid w:val="00D07B5E"/>
    <w:rsid w:val="00D07BCA"/>
    <w:rsid w:val="00D1428E"/>
    <w:rsid w:val="00D14F57"/>
    <w:rsid w:val="00D21BDF"/>
    <w:rsid w:val="00D27639"/>
    <w:rsid w:val="00D31CE2"/>
    <w:rsid w:val="00D4552F"/>
    <w:rsid w:val="00D461DB"/>
    <w:rsid w:val="00D470F1"/>
    <w:rsid w:val="00D475B4"/>
    <w:rsid w:val="00D50E7D"/>
    <w:rsid w:val="00D53F6E"/>
    <w:rsid w:val="00D56782"/>
    <w:rsid w:val="00D57176"/>
    <w:rsid w:val="00D61B60"/>
    <w:rsid w:val="00D62558"/>
    <w:rsid w:val="00D63923"/>
    <w:rsid w:val="00D66453"/>
    <w:rsid w:val="00D70BCB"/>
    <w:rsid w:val="00D7443B"/>
    <w:rsid w:val="00D75A02"/>
    <w:rsid w:val="00D7643B"/>
    <w:rsid w:val="00D83940"/>
    <w:rsid w:val="00D85FF6"/>
    <w:rsid w:val="00D86A92"/>
    <w:rsid w:val="00D90DFB"/>
    <w:rsid w:val="00D912D6"/>
    <w:rsid w:val="00D9240A"/>
    <w:rsid w:val="00D93690"/>
    <w:rsid w:val="00D9727F"/>
    <w:rsid w:val="00DA07A9"/>
    <w:rsid w:val="00DA23F3"/>
    <w:rsid w:val="00DA32F8"/>
    <w:rsid w:val="00DA35F7"/>
    <w:rsid w:val="00DA49FF"/>
    <w:rsid w:val="00DB0C47"/>
    <w:rsid w:val="00DB533A"/>
    <w:rsid w:val="00DB6340"/>
    <w:rsid w:val="00DC0A45"/>
    <w:rsid w:val="00DC0C7C"/>
    <w:rsid w:val="00DC107E"/>
    <w:rsid w:val="00DD0CC1"/>
    <w:rsid w:val="00DD3296"/>
    <w:rsid w:val="00DE634C"/>
    <w:rsid w:val="00DE7265"/>
    <w:rsid w:val="00DF1814"/>
    <w:rsid w:val="00DF42FE"/>
    <w:rsid w:val="00DF63FE"/>
    <w:rsid w:val="00DF6B68"/>
    <w:rsid w:val="00DF7975"/>
    <w:rsid w:val="00E063DF"/>
    <w:rsid w:val="00E07583"/>
    <w:rsid w:val="00E34AD2"/>
    <w:rsid w:val="00E35E97"/>
    <w:rsid w:val="00E41B17"/>
    <w:rsid w:val="00E43202"/>
    <w:rsid w:val="00E5197E"/>
    <w:rsid w:val="00E520C6"/>
    <w:rsid w:val="00E552AD"/>
    <w:rsid w:val="00E55492"/>
    <w:rsid w:val="00E57CC8"/>
    <w:rsid w:val="00E60988"/>
    <w:rsid w:val="00E6448D"/>
    <w:rsid w:val="00E648F1"/>
    <w:rsid w:val="00E664D9"/>
    <w:rsid w:val="00E66584"/>
    <w:rsid w:val="00E66F5D"/>
    <w:rsid w:val="00E73A46"/>
    <w:rsid w:val="00E75824"/>
    <w:rsid w:val="00E861B2"/>
    <w:rsid w:val="00E8631F"/>
    <w:rsid w:val="00E86719"/>
    <w:rsid w:val="00E867A3"/>
    <w:rsid w:val="00E914B4"/>
    <w:rsid w:val="00E918CC"/>
    <w:rsid w:val="00E97548"/>
    <w:rsid w:val="00E9765F"/>
    <w:rsid w:val="00E97807"/>
    <w:rsid w:val="00E97F30"/>
    <w:rsid w:val="00EA2EAB"/>
    <w:rsid w:val="00EA3689"/>
    <w:rsid w:val="00EA7248"/>
    <w:rsid w:val="00EA75EA"/>
    <w:rsid w:val="00EC1BDF"/>
    <w:rsid w:val="00EC2627"/>
    <w:rsid w:val="00EC3E9D"/>
    <w:rsid w:val="00EC774B"/>
    <w:rsid w:val="00ED3765"/>
    <w:rsid w:val="00ED5113"/>
    <w:rsid w:val="00EE11B7"/>
    <w:rsid w:val="00EE1340"/>
    <w:rsid w:val="00EF0B43"/>
    <w:rsid w:val="00EF1C26"/>
    <w:rsid w:val="00EF2194"/>
    <w:rsid w:val="00F01FEF"/>
    <w:rsid w:val="00F05AF3"/>
    <w:rsid w:val="00F065E1"/>
    <w:rsid w:val="00F11A13"/>
    <w:rsid w:val="00F154BE"/>
    <w:rsid w:val="00F163B3"/>
    <w:rsid w:val="00F27F3B"/>
    <w:rsid w:val="00F33167"/>
    <w:rsid w:val="00F379C6"/>
    <w:rsid w:val="00F37D7E"/>
    <w:rsid w:val="00F417CF"/>
    <w:rsid w:val="00F42847"/>
    <w:rsid w:val="00F4303D"/>
    <w:rsid w:val="00F43812"/>
    <w:rsid w:val="00F469A8"/>
    <w:rsid w:val="00F55591"/>
    <w:rsid w:val="00F56C22"/>
    <w:rsid w:val="00F6447A"/>
    <w:rsid w:val="00F67924"/>
    <w:rsid w:val="00F7203D"/>
    <w:rsid w:val="00F72739"/>
    <w:rsid w:val="00F76994"/>
    <w:rsid w:val="00F801BC"/>
    <w:rsid w:val="00F81C2E"/>
    <w:rsid w:val="00F841B3"/>
    <w:rsid w:val="00F865F3"/>
    <w:rsid w:val="00F87F02"/>
    <w:rsid w:val="00F9231B"/>
    <w:rsid w:val="00F93ADE"/>
    <w:rsid w:val="00FA2807"/>
    <w:rsid w:val="00FA3138"/>
    <w:rsid w:val="00FA5CC5"/>
    <w:rsid w:val="00FB053F"/>
    <w:rsid w:val="00FB0CF8"/>
    <w:rsid w:val="00FB3535"/>
    <w:rsid w:val="00FB4F08"/>
    <w:rsid w:val="00FC0124"/>
    <w:rsid w:val="00FC0960"/>
    <w:rsid w:val="00FC5076"/>
    <w:rsid w:val="00FC66D0"/>
    <w:rsid w:val="00FD0936"/>
    <w:rsid w:val="00FE02B1"/>
    <w:rsid w:val="00FE1A0D"/>
    <w:rsid w:val="00FF5BE5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6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8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6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8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0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3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5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6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7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8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9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rotX val="20"/>
      <c:perspective val="30"/>
    </c:view3D>
    <c:plotArea>
      <c:layout>
        <c:manualLayout>
          <c:layoutTarget val="inner"/>
          <c:xMode val="edge"/>
          <c:yMode val="edge"/>
          <c:x val="8.5086816549891586E-2"/>
          <c:y val="3.0476559173645831E-2"/>
          <c:w val="0.94343201739576721"/>
          <c:h val="0.7335588384020808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мужской 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46.2</c:v>
                </c:pt>
                <c:pt idx="1">
                  <c:v>45.7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53.8</c:v>
                </c:pt>
                <c:pt idx="1">
                  <c:v>54.3</c:v>
                </c:pt>
              </c:numCache>
            </c:numRef>
          </c:val>
        </c:ser>
        <c:shape val="cylinder"/>
        <c:axId val="95086848"/>
        <c:axId val="95891456"/>
        <c:axId val="0"/>
      </c:bar3DChart>
      <c:catAx>
        <c:axId val="95086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891456"/>
        <c:crosses val="autoZero"/>
        <c:auto val="1"/>
        <c:lblAlgn val="ctr"/>
        <c:lblOffset val="100"/>
      </c:catAx>
      <c:valAx>
        <c:axId val="958914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08684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3.20602219208306E-6"/>
          <c:y val="0.85112278276734288"/>
          <c:w val="0.99953424167456972"/>
          <c:h val="0.14887686905597111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accent1"/>
      </a:solidFill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4.9765541690916599E-4"/>
          <c:y val="3.1870751138439912E-3"/>
          <c:w val="0.9990888048221277"/>
          <c:h val="0.8431349345754108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400" b="1" i="1" baseline="0">
                    <a:solidFill>
                      <a:schemeClr val="accent1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собственник бизнеса</c:v>
                </c:pt>
                <c:pt idx="1">
                  <c:v>руководитель высшего звена</c:v>
                </c:pt>
                <c:pt idx="2">
                  <c:v>руководитель среднего звена</c:v>
                </c:pt>
                <c:pt idx="3">
                  <c:v>не руководящий сотрудник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0.56699999999999995</c:v>
                </c:pt>
                <c:pt idx="1">
                  <c:v>0.2</c:v>
                </c:pt>
                <c:pt idx="2">
                  <c:v>0.15000000000000005</c:v>
                </c:pt>
                <c:pt idx="3">
                  <c:v>8.3000000000000032E-2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101905152"/>
        <c:axId val="101906688"/>
        <c:axId val="0"/>
      </c:bar3DChart>
      <c:catAx>
        <c:axId val="1019051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101906688"/>
        <c:crosses val="autoZero"/>
        <c:auto val="1"/>
        <c:lblAlgn val="ctr"/>
        <c:lblOffset val="100"/>
      </c:catAx>
      <c:valAx>
        <c:axId val="101906688"/>
        <c:scaling>
          <c:orientation val="minMax"/>
        </c:scaling>
        <c:delete val="1"/>
        <c:axPos val="l"/>
        <c:numFmt formatCode="0.0%" sourceLinked="1"/>
        <c:tickLblPos val="nextTo"/>
        <c:crossAx val="10190515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субъектов предпринимательской деятельностии по численности работников</a:t>
            </a:r>
          </a:p>
        </c:rich>
      </c:tx>
      <c:layout>
        <c:manualLayout>
          <c:xMode val="edge"/>
          <c:yMode val="edge"/>
          <c:x val="0.13012467037327982"/>
          <c:y val="3.2578583623327342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4139244956556737"/>
          <c:y val="0.20419344560194691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15 человек</c:v>
                </c:pt>
                <c:pt idx="1">
                  <c:v>от 16 до 100 человек</c:v>
                </c:pt>
                <c:pt idx="2">
                  <c:v>от 101 до 250 человек</c:v>
                </c:pt>
                <c:pt idx="3">
                  <c:v>от 250 до 1000 человек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0.63300000000000023</c:v>
                </c:pt>
                <c:pt idx="1">
                  <c:v>0.26700000000000002</c:v>
                </c:pt>
                <c:pt idx="2">
                  <c:v>6.7000000000000004E-2</c:v>
                </c:pt>
                <c:pt idx="3">
                  <c:v>3.3000000000000002E-2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924179030545754"/>
          <c:w val="1"/>
          <c:h val="0.16075809893739276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Присутствие организации на рынке</a:t>
            </a:r>
          </a:p>
        </c:rich>
      </c:tx>
      <c:layout>
        <c:manualLayout>
          <c:xMode val="edge"/>
          <c:yMode val="edge"/>
          <c:x val="0.26759238442332939"/>
          <c:y val="4.5875359900836056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4555603074494111"/>
          <c:y val="0.20112030167600686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0.10853599784981499"/>
                  <c:y val="-0.13871442515080759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10,0%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2881089531475798"/>
                  <c:y val="0.10606882376169269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5115730619409717"/>
                  <c:y val="-0.19606025856105946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6.9831822400127114E-2"/>
                  <c:y val="-0.17847960702582277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9.5356986495418225E-2"/>
                  <c:y val="-0.17760683076847458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менее 3 лет</c:v>
                </c:pt>
                <c:pt idx="1">
                  <c:v>от 3 года до 5 лет</c:v>
                </c:pt>
                <c:pt idx="2">
                  <c:v>более 5 лет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</c:v>
                </c:pt>
                <c:pt idx="1">
                  <c:v>0.46700000000000008</c:v>
                </c:pt>
                <c:pt idx="2">
                  <c:v>0.43300000000000011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519405225459475"/>
          <c:w val="1"/>
          <c:h val="0.16480589492487793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Распределение предприятий по величине годового оборота бизнеса</a:t>
            </a:r>
          </a:p>
        </c:rich>
      </c:tx>
      <c:layout>
        <c:manualLayout>
          <c:xMode val="edge"/>
          <c:yMode val="edge"/>
          <c:x val="0.18601670091788533"/>
          <c:y val="3.2583314433283765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3924275608308243"/>
          <c:y val="0.21129160851712775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-1.8608666921095024E-4"/>
                  <c:y val="0.1197976325777643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 120 мнл. рублей</c:v>
                </c:pt>
                <c:pt idx="1">
                  <c:v>от 120 до 800 млн. рублей</c:v>
                </c:pt>
                <c:pt idx="2">
                  <c:v>от 800 до 2000 млн. рублей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0.71700000000000019</c:v>
                </c:pt>
                <c:pt idx="1">
                  <c:v>0.25</c:v>
                </c:pt>
                <c:pt idx="2">
                  <c:v>3.3000000000000002E-2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4630934209739073"/>
          <c:w val="0.99815668015557013"/>
          <c:h val="0.15369074482678033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351953969923151"/>
          <c:y val="1.5866967677991298E-2"/>
          <c:w val="0.46471900973315833"/>
          <c:h val="0.9475469200548869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i="1"/>
                      <a:t>1,</a:t>
                    </a:r>
                    <a:r>
                      <a:rPr lang="ru-RU" sz="1200" i="1"/>
                      <a:t>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i="1"/>
                      <a:t>1</a:t>
                    </a:r>
                    <a:r>
                      <a:rPr lang="ru-RU" sz="1200" i="1"/>
                      <a:t>0,0%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i="1"/>
                      <a:t>5,0%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i="1"/>
                      <a:t>1,7%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 i="1"/>
                      <a:t>1,7%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200" i="1"/>
                      <a:t>1,7%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200" i="1"/>
                      <a:t>1,7%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200" i="1"/>
                      <a:t>3,3%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 i="1"/>
                      <a:t>3,</a:t>
                    </a:r>
                    <a:r>
                      <a:rPr lang="ru-RU" sz="1200" i="1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200" i="1"/>
                      <a:t>5,0%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1200" i="1"/>
                      <a:t>1,7%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1200" i="1"/>
                      <a:t>20,0%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ru-RU" sz="1200" i="1"/>
                      <a:t>6,7%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ru-RU" sz="1200" i="1"/>
                      <a:t>3,3%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200" i="1"/>
                      <a:t>3,</a:t>
                    </a:r>
                    <a:r>
                      <a:rPr lang="ru-RU" sz="1200" i="1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ru-RU" sz="1200" i="1"/>
                      <a:t>6,7%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ru-RU" sz="1200" i="1"/>
                      <a:t>5,0%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200" i="1"/>
                      <a:t>1</a:t>
                    </a:r>
                    <a:r>
                      <a:rPr lang="ru-RU" sz="1200" i="1"/>
                      <a:t>5%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i="1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Сельское хозяйство, охота и лесное хозяйство </c:v>
                </c:pt>
                <c:pt idx="1">
                  <c:v>Производство пищевых продуктов, включая напитки, и табака </c:v>
                </c:pt>
                <c:pt idx="2">
                  <c:v>Текстильное и швейное производство </c:v>
                </c:pt>
                <c:pt idx="3">
                  <c:v>Целлюлозно-бумажное производство; издательская и полиграфическая деятельность </c:v>
                </c:pt>
                <c:pt idx="4">
                  <c:v>Производство резиновых и пластмассовых изделий </c:v>
                </c:pt>
                <c:pt idx="5">
                  <c:v>Производство готовых металлических изделий </c:v>
                </c:pt>
                <c:pt idx="6">
                  <c:v>Производство машин и оборудования </c:v>
                </c:pt>
                <c:pt idx="7">
                  <c:v>Производство электрооборудования, электронного и оптического оборудования </c:v>
                </c:pt>
                <c:pt idx="8">
                  <c:v>Строительство </c:v>
                </c:pt>
                <c:pt idx="9">
                  <c:v>Оптовая торговля (кроме торговли автотранспортными средствами и мотоциклами) </c:v>
                </c:pt>
                <c:pt idx="10">
                  <c:v>Торговля автотранспортными средствами и мотоциклами, их обслуживание и ремонт </c:v>
                </c:pt>
                <c:pt idx="11">
                  <c:v>Розничная торговля (кроме торговли автотранспортными средствами и мотоциклами) </c:v>
                </c:pt>
                <c:pt idx="12">
                  <c:v>Гостиницы и рестораны </c:v>
                </c:pt>
                <c:pt idx="13">
                  <c:v>Транспорт и связь </c:v>
                </c:pt>
                <c:pt idx="14">
                  <c:v>Операции с недвижимым имуществом, аренда и предоставление услуг </c:v>
                </c:pt>
                <c:pt idx="15">
                  <c:v>Здравоохранение и предоставление социальных услуг </c:v>
                </c:pt>
                <c:pt idx="16">
                  <c:v>Предоставление коммунальных услуг </c:v>
                </c:pt>
                <c:pt idx="17">
                  <c:v>Санаторно-курортные  и туристические услуги</c:v>
                </c:pt>
                <c:pt idx="18">
                  <c:v>Сфера наружной рекламы</c:v>
                </c:pt>
                <c:pt idx="19">
                  <c:v>Розничная торговля лекарственными препаратами,  медицинскими изделиями и сопутствующими товарами</c:v>
                </c:pt>
              </c:strCache>
            </c:strRef>
          </c:cat>
          <c:val>
            <c:numRef>
              <c:f>Лист1!$B$2:$B$21</c:f>
              <c:numCache>
                <c:formatCode>0.0</c:formatCode>
                <c:ptCount val="20"/>
                <c:pt idx="0">
                  <c:v>1.7</c:v>
                </c:pt>
                <c:pt idx="1">
                  <c:v>10</c:v>
                </c:pt>
                <c:pt idx="2">
                  <c:v>5</c:v>
                </c:pt>
                <c:pt idx="3">
                  <c:v>1.7</c:v>
                </c:pt>
                <c:pt idx="4">
                  <c:v>1.7</c:v>
                </c:pt>
                <c:pt idx="5">
                  <c:v>1.7</c:v>
                </c:pt>
                <c:pt idx="6">
                  <c:v>1.7</c:v>
                </c:pt>
                <c:pt idx="7">
                  <c:v>3.3</c:v>
                </c:pt>
                <c:pt idx="8">
                  <c:v>3.3</c:v>
                </c:pt>
                <c:pt idx="9">
                  <c:v>5</c:v>
                </c:pt>
                <c:pt idx="10">
                  <c:v>1.7</c:v>
                </c:pt>
                <c:pt idx="11">
                  <c:v>20</c:v>
                </c:pt>
                <c:pt idx="12">
                  <c:v>6.7</c:v>
                </c:pt>
                <c:pt idx="13">
                  <c:v>3.3</c:v>
                </c:pt>
                <c:pt idx="14">
                  <c:v>3.3</c:v>
                </c:pt>
                <c:pt idx="15">
                  <c:v>6.7</c:v>
                </c:pt>
                <c:pt idx="16">
                  <c:v>5</c:v>
                </c:pt>
                <c:pt idx="17">
                  <c:v>15</c:v>
                </c:pt>
                <c:pt idx="18">
                  <c:v>1.7</c:v>
                </c:pt>
                <c:pt idx="19">
                  <c:v>1.7</c:v>
                </c:pt>
              </c:numCache>
            </c:numRef>
          </c:val>
        </c:ser>
        <c:axId val="104590720"/>
        <c:axId val="102331520"/>
      </c:barChart>
      <c:catAx>
        <c:axId val="104590720"/>
        <c:scaling>
          <c:orientation val="minMax"/>
        </c:scaling>
        <c:axPos val="l"/>
        <c:tickLblPos val="nextTo"/>
        <c:txPr>
          <a:bodyPr/>
          <a:lstStyle/>
          <a:p>
            <a:pPr algn="just">
              <a:defRPr baseline="0"/>
            </a:pPr>
            <a:endParaRPr lang="ru-RU"/>
          </a:p>
        </c:txPr>
        <c:crossAx val="102331520"/>
        <c:crosses val="autoZero"/>
        <c:auto val="1"/>
        <c:lblAlgn val="ctr"/>
        <c:lblOffset val="100"/>
      </c:catAx>
      <c:valAx>
        <c:axId val="102331520"/>
        <c:scaling>
          <c:orientation val="minMax"/>
        </c:scaling>
        <c:axPos val="b"/>
        <c:numFmt formatCode="0.0" sourceLinked="1"/>
        <c:tickLblPos val="nextTo"/>
        <c:crossAx val="10459072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97" b="1" baseline="0">
                <a:latin typeface="Times New Roman" pitchFamily="18" charset="0"/>
                <a:cs typeface="Times New Roman" pitchFamily="18" charset="0"/>
              </a:rPr>
              <a:t>Основная продукция (товар, работа, услуга) бизнеса респондентов</a:t>
            </a:r>
            <a:endParaRPr lang="ru-RU" sz="1198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29961095405895"/>
          <c:y val="3.5166377466250558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731339434"/>
          <c:y val="0.12459318297876704"/>
          <c:w val="0.75895172470515482"/>
          <c:h val="0.7281948073643770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-3.513348276235573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1.0745835100183586E-2"/>
                  <c:y val="-0.17717011650915893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1513843027686063E-3"/>
                  <c:y val="-0.3398569553805777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8.6029972059944171E-3"/>
                  <c:y val="4.8389107611548554E-3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3.8707137414274853E-2"/>
                  <c:y val="-8.175393700787402E-2"/>
                </c:manualLayout>
              </c:layout>
              <c:showVal val="1"/>
              <c:showCatName val="1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услуги</c:v>
                </c:pt>
                <c:pt idx="1">
                  <c:v>сырье или материалы для дальнейшей переработки </c:v>
                </c:pt>
                <c:pt idx="2">
                  <c:v>конечная продукция</c:v>
                </c:pt>
                <c:pt idx="3">
                  <c:v>торговля или дистрибуция товаров и услуг, произведенных другими компаниями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0.41700000000000009</c:v>
                </c:pt>
                <c:pt idx="1">
                  <c:v>1.7000000000000001E-2</c:v>
                </c:pt>
                <c:pt idx="2">
                  <c:v>0.28300000000000008</c:v>
                </c:pt>
                <c:pt idx="3">
                  <c:v>0.28300000000000008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104903424"/>
        <c:axId val="104904960"/>
        <c:axId val="0"/>
      </c:bar3DChart>
      <c:catAx>
        <c:axId val="10490342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4904960"/>
        <c:crosses val="autoZero"/>
        <c:auto val="1"/>
        <c:lblAlgn val="ctr"/>
        <c:lblOffset val="100"/>
      </c:catAx>
      <c:valAx>
        <c:axId val="104904960"/>
        <c:scaling>
          <c:orientation val="minMax"/>
        </c:scaling>
        <c:delete val="1"/>
        <c:axPos val="l"/>
        <c:numFmt formatCode="0.0%" sourceLinked="1"/>
        <c:tickLblPos val="nextTo"/>
        <c:crossAx val="104903424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/>
              <a:t>Основные географические рынки для бизнеса</a:t>
            </a:r>
          </a:p>
        </c:rich>
      </c:tx>
      <c:layout>
        <c:manualLayout>
          <c:xMode val="edge"/>
          <c:yMode val="edge"/>
          <c:x val="0.21181302270770319"/>
          <c:y val="3.5998144135252833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1559359918719837"/>
          <c:y val="0.12589387432880306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7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4"/>
              <c:layout>
                <c:manualLayout>
                  <c:x val="-3.4695792058250796E-2"/>
                  <c:y val="-4.125793861259569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локальный рынок</c:v>
                </c:pt>
                <c:pt idx="1">
                  <c:v>рынок Ставропольского края</c:v>
                </c:pt>
                <c:pt idx="2">
                  <c:v>рынки нескольких субъектов Российской Федерации</c:v>
                </c:pt>
                <c:pt idx="3">
                  <c:v>рынок Российской Федерации </c:v>
                </c:pt>
                <c:pt idx="4">
                  <c:v>рынки стран СНГ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0.38300000000000012</c:v>
                </c:pt>
                <c:pt idx="1">
                  <c:v>0.25</c:v>
                </c:pt>
                <c:pt idx="2">
                  <c:v>0.15000000000000005</c:v>
                </c:pt>
                <c:pt idx="3">
                  <c:v>0.2</c:v>
                </c:pt>
                <c:pt idx="4">
                  <c:v>1.7000000000000001E-2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7210216110019669"/>
          <c:w val="1"/>
          <c:h val="0.22702989489868389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Оценка</a:t>
            </a:r>
            <a:r>
              <a:rPr lang="ru-RU" sz="1397" b="1" baseline="0">
                <a:latin typeface="+mj-lt"/>
              </a:rPr>
              <a:t> с</a:t>
            </a:r>
            <a:r>
              <a:rPr lang="ru-RU" sz="1397" b="1">
                <a:latin typeface="+mj-lt"/>
              </a:rPr>
              <a:t>остояния</a:t>
            </a:r>
            <a:r>
              <a:rPr lang="ru-RU" sz="1397" b="1" baseline="0">
                <a:latin typeface="+mj-lt"/>
              </a:rPr>
              <a:t> конкуренции</a:t>
            </a:r>
            <a:endParaRPr lang="ru-RU" sz="1198" b="0"/>
          </a:p>
        </c:rich>
      </c:tx>
      <c:layout>
        <c:manualLayout>
          <c:xMode val="edge"/>
          <c:yMode val="edge"/>
          <c:x val="0.28763254256773935"/>
          <c:y val="5.5309427897307688E-2"/>
        </c:manualLayout>
      </c:layout>
    </c:title>
    <c:view3D>
      <c:rotX val="0"/>
      <c:rotY val="5"/>
      <c:depthPercent val="100"/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97E-2"/>
          <c:y val="0.13270703540836637"/>
          <c:w val="0.92023824697405254"/>
          <c:h val="0.716943058244359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-1.0326868424583371E-2"/>
                </c:manualLayout>
              </c:layout>
              <c:showVal val="1"/>
            </c:dLbl>
            <c:dLbl>
              <c:idx val="1"/>
              <c:layout>
                <c:manualLayout>
                  <c:x val="2.1496934824848232E-3"/>
                  <c:y val="-6.1961210547500228E-2"/>
                </c:manualLayout>
              </c:layout>
              <c:showVal val="1"/>
            </c:dLbl>
            <c:dLbl>
              <c:idx val="5"/>
              <c:layout>
                <c:manualLayout>
                  <c:x val="6.4490804474544704E-3"/>
                  <c:y val="-7.2288078972083572E-2"/>
                </c:manualLayout>
              </c:layout>
              <c:showVal val="1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</c:v>
                </c:pt>
                <c:pt idx="1">
                  <c:v>3.3000000000000002E-2</c:v>
                </c:pt>
                <c:pt idx="2">
                  <c:v>0.23300000000000001</c:v>
                </c:pt>
                <c:pt idx="3">
                  <c:v>0.41700000000000009</c:v>
                </c:pt>
                <c:pt idx="4">
                  <c:v>0.26700000000000002</c:v>
                </c:pt>
                <c:pt idx="5">
                  <c:v>0.05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103131008"/>
        <c:axId val="103132544"/>
        <c:axId val="0"/>
      </c:bar3DChart>
      <c:catAx>
        <c:axId val="103131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103132544"/>
        <c:crosses val="autoZero"/>
        <c:auto val="1"/>
        <c:lblAlgn val="ctr"/>
        <c:lblOffset val="100"/>
      </c:catAx>
      <c:valAx>
        <c:axId val="103132544"/>
        <c:scaling>
          <c:orientation val="minMax"/>
        </c:scaling>
        <c:delete val="1"/>
        <c:axPos val="l"/>
        <c:numFmt formatCode="0.0%" sourceLinked="1"/>
        <c:tickLblPos val="nextTo"/>
        <c:crossAx val="103131008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Количество конкурентов бизнеса</a:t>
            </a:r>
            <a:endParaRPr lang="ru-RU" sz="1198" b="0"/>
          </a:p>
        </c:rich>
      </c:tx>
      <c:layout>
        <c:manualLayout>
          <c:xMode val="edge"/>
          <c:yMode val="edge"/>
          <c:x val="0.28763254256773935"/>
          <c:y val="5.5309427897307688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97E-2"/>
          <c:y val="0.13270703540836637"/>
          <c:w val="0.92023824697405254"/>
          <c:h val="0.716943058244359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Нет конкурентов </c:v>
                </c:pt>
                <c:pt idx="1">
                  <c:v>От 1 до 3 конкурентов </c:v>
                </c:pt>
                <c:pt idx="2">
                  <c:v>4 и более конкурентов </c:v>
                </c:pt>
                <c:pt idx="3">
                  <c:v>Большое число конкурентов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</c:v>
                </c:pt>
                <c:pt idx="1">
                  <c:v>0.13300000000000001</c:v>
                </c:pt>
                <c:pt idx="2">
                  <c:v>0.26700000000000002</c:v>
                </c:pt>
                <c:pt idx="3">
                  <c:v>0.51700000000000002</c:v>
                </c:pt>
                <c:pt idx="4">
                  <c:v>8.3000000000000032E-2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104828288"/>
        <c:axId val="104830080"/>
        <c:axId val="0"/>
      </c:bar3DChart>
      <c:catAx>
        <c:axId val="1048282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104830080"/>
        <c:crosses val="autoZero"/>
        <c:auto val="1"/>
        <c:lblAlgn val="ctr"/>
        <c:lblOffset val="100"/>
      </c:catAx>
      <c:valAx>
        <c:axId val="104830080"/>
        <c:scaling>
          <c:orientation val="minMax"/>
        </c:scaling>
        <c:delete val="1"/>
        <c:axPos val="l"/>
        <c:numFmt formatCode="0.0%" sourceLinked="1"/>
        <c:tickLblPos val="nextTo"/>
        <c:crossAx val="104828288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Изменение</a:t>
            </a:r>
            <a:r>
              <a:rPr lang="ru-RU" sz="1397" b="1" baseline="0">
                <a:latin typeface="+mj-lt"/>
              </a:rPr>
              <a:t> числа конкурентов бизнеса за  </a:t>
            </a:r>
          </a:p>
          <a:p>
            <a:pPr algn="ctr">
              <a:defRPr/>
            </a:pPr>
            <a:r>
              <a:rPr lang="ru-RU" sz="1397" b="1" baseline="0">
                <a:latin typeface="+mj-lt"/>
              </a:rPr>
              <a:t>последние  3 года</a:t>
            </a:r>
            <a:endParaRPr lang="ru-RU" sz="1198" b="0"/>
          </a:p>
        </c:rich>
      </c:tx>
      <c:layout>
        <c:manualLayout>
          <c:xMode val="edge"/>
          <c:yMode val="edge"/>
          <c:x val="0.18693226722077985"/>
          <c:y val="3.0596512374389151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97E-2"/>
          <c:y val="0.13270703540836637"/>
          <c:w val="0.92023824697405254"/>
          <c:h val="0.716943058244359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2"/>
              <c:layout>
                <c:manualLayout>
                  <c:x val="6.4490804474544704E-3"/>
                  <c:y val="-8.651620567485522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6550927442196373E-2"/>
                </c:manualLayout>
              </c:layout>
              <c:showVal val="1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Увеличилось на 1-3 конкурента </c:v>
                </c:pt>
                <c:pt idx="1">
                  <c:v>Увеличилось более чем на 4 конкурента </c:v>
                </c:pt>
                <c:pt idx="2">
                  <c:v>Сократилось на 1-3 конкурента </c:v>
                </c:pt>
                <c:pt idx="3">
                  <c:v>Сократилось более чем на 4 конкурента </c:v>
                </c:pt>
                <c:pt idx="4">
                  <c:v>Не изменилось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0.3000000000000001</c:v>
                </c:pt>
                <c:pt idx="1">
                  <c:v>0.28300000000000008</c:v>
                </c:pt>
                <c:pt idx="2">
                  <c:v>0.05</c:v>
                </c:pt>
                <c:pt idx="3">
                  <c:v>1.7000000000000001E-2</c:v>
                </c:pt>
                <c:pt idx="4">
                  <c:v>0.2</c:v>
                </c:pt>
                <c:pt idx="5">
                  <c:v>0.15000000000000005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104801408"/>
        <c:axId val="104802944"/>
        <c:axId val="0"/>
      </c:bar3DChart>
      <c:catAx>
        <c:axId val="104801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104802944"/>
        <c:crosses val="autoZero"/>
        <c:auto val="1"/>
        <c:lblAlgn val="ctr"/>
        <c:lblOffset val="100"/>
      </c:catAx>
      <c:valAx>
        <c:axId val="104802944"/>
        <c:scaling>
          <c:orientation val="minMax"/>
        </c:scaling>
        <c:delete val="1"/>
        <c:axPos val="l"/>
        <c:numFmt formatCode="0.0%" sourceLinked="1"/>
        <c:tickLblPos val="nextTo"/>
        <c:crossAx val="104801408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AngAx val="1"/>
    </c:view3D>
    <c:plotArea>
      <c:layout>
        <c:manualLayout>
          <c:layoutTarget val="inner"/>
          <c:xMode val="edge"/>
          <c:yMode val="edge"/>
          <c:x val="0.10939614319043456"/>
          <c:y val="2.8068384792038773E-2"/>
          <c:w val="0.89026811752697577"/>
          <c:h val="0.6600128345344732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работающий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81.7</c:v>
                </c:pt>
                <c:pt idx="1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4.2797161840500411E-3"/>
                  <c:y val="1.3174249943011E-2"/>
                </c:manualLayout>
              </c:layout>
              <c:showVal val="1"/>
            </c:dLbl>
            <c:dLbl>
              <c:idx val="1"/>
              <c:layout>
                <c:manualLayout>
                  <c:x val="-6.419574276075134E-3"/>
                  <c:y val="1.317424652645948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3.6</c:v>
                </c:pt>
                <c:pt idx="1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учусь / студент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4.2797161840500413E-2"/>
                  <c:y val="-1.9761374914516506E-2"/>
                </c:manualLayout>
              </c:layout>
              <c:showVal val="1"/>
            </c:dLbl>
            <c:dLbl>
              <c:idx val="1"/>
              <c:layout>
                <c:manualLayout>
                  <c:x val="4.7076878024550406E-2"/>
                  <c:y val="-3.293561631614873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временно не работающий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4.9216736116575455E-2"/>
                  <c:y val="-1.317424652645948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пенсионер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6.7</c:v>
                </c:pt>
                <c:pt idx="1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3496452300625483E-2"/>
                  <c:y val="-2.6348493052918979E-2"/>
                </c:manualLayout>
              </c:layout>
              <c:showVal val="1"/>
            </c:dLbl>
            <c:dLbl>
              <c:idx val="1"/>
              <c:layout>
                <c:manualLayout>
                  <c:x val="4.9216736116575455E-2"/>
                  <c:y val="-2.634849437830838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1">
                  <c:v>1.1000000000000001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домохозяин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4.9201740260654901E-2"/>
                  <c:y val="-3.2932691204084159E-2"/>
                </c:manualLayout>
              </c:layout>
              <c:showVal val="1"/>
            </c:dLbl>
            <c:dLbl>
              <c:idx val="1"/>
              <c:layout>
                <c:manualLayout>
                  <c:x val="4.065730374847535E-2"/>
                  <c:y val="-4.940342447422312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hape val="cylinder"/>
        <c:axId val="94972928"/>
        <c:axId val="95896320"/>
        <c:axId val="0"/>
      </c:bar3DChart>
      <c:catAx>
        <c:axId val="94972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896320"/>
        <c:crosses val="autoZero"/>
        <c:auto val="1"/>
        <c:lblAlgn val="ctr"/>
        <c:lblOffset val="100"/>
      </c:catAx>
      <c:valAx>
        <c:axId val="958963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97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053258648791331"/>
          <c:w val="0.99960857396570368"/>
          <c:h val="0.1394629436637177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 algn="just"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влияния органов власти на конкурентную среду</a:t>
            </a:r>
          </a:p>
        </c:rich>
      </c:tx>
      <c:layout>
        <c:manualLayout>
          <c:xMode val="edge"/>
          <c:yMode val="edge"/>
          <c:x val="0.12164438348568235"/>
          <c:y val="1.9613457408733007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0054827339835561"/>
          <c:y val="0.14815599754576139"/>
          <c:w val="0.74656281785207024"/>
          <c:h val="0.61858363184306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00B0F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DB15A7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28A82B"/>
              </a:solidFill>
              <a:ln>
                <a:solidFill>
                  <a:srgbClr val="DB15A7"/>
                </a:solidFill>
              </a:ln>
            </c:spPr>
          </c:dPt>
          <c:dPt>
            <c:idx val="3"/>
            <c:spPr>
              <a:solidFill>
                <a:srgbClr val="8064A2">
                  <a:lumMod val="40000"/>
                  <a:lumOff val="60000"/>
                </a:srgbClr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0CB2C4"/>
              </a:solidFill>
            </c:spPr>
          </c:dPt>
          <c:dLbls>
            <c:dLbl>
              <c:idx val="2"/>
              <c:layout>
                <c:manualLayout>
                  <c:x val="5.2378620510183556E-2"/>
                  <c:y val="-7.9732687362667282E-2"/>
                </c:manualLayout>
              </c:layout>
              <c:showVal val="1"/>
            </c:dLbl>
            <c:dLbl>
              <c:idx val="3"/>
              <c:layout>
                <c:manualLayout>
                  <c:x val="-6.5332400166319754E-3"/>
                  <c:y val="2.728372073796007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органы власти помогают бизнесу своими действиями</c:v>
                </c:pt>
                <c:pt idx="1">
                  <c:v>органы власти ничего не предпринимают, что и требуется</c:v>
                </c:pt>
                <c:pt idx="2">
                  <c:v>органы власти не предпринимают каких- либо действий, но их участие необходимо</c:v>
                </c:pt>
                <c:pt idx="3">
                  <c:v>органы власти только мешают бизнесу своими действиями</c:v>
                </c:pt>
                <c:pt idx="4">
                  <c:v>в чем-то органы власти помогают, в чем-то мешают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0.51600000000000001</c:v>
                </c:pt>
                <c:pt idx="1">
                  <c:v>0.1</c:v>
                </c:pt>
                <c:pt idx="2">
                  <c:v>3.3000000000000002E-2</c:v>
                </c:pt>
                <c:pt idx="3">
                  <c:v>1.7000000000000001E-2</c:v>
                </c:pt>
                <c:pt idx="4">
                  <c:v>0.16700000000000001</c:v>
                </c:pt>
                <c:pt idx="5">
                  <c:v>0.16700000000000001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232794764290822"/>
          <c:w val="1"/>
          <c:h val="0.24767199525771838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l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Преодоление административных барьеров </a:t>
            </a:r>
          </a:p>
        </c:rich>
      </c:tx>
      <c:layout>
        <c:manualLayout>
          <c:xMode val="edge"/>
          <c:yMode val="edge"/>
          <c:x val="0.20548242930259039"/>
          <c:y val="3.2689947847428194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9.8398579915870865E-2"/>
          <c:y val="8.645789663745912E-2"/>
          <c:w val="0.74656281785207024"/>
          <c:h val="0.61858363184306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00B05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4.7153103370296219E-2"/>
                  <c:y val="-2.6264032952611392E-2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1,7%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0973660499754653"/>
                  <c:y val="-9.7589954300081647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4993052427638731E-2"/>
                  <c:y val="9.8661517437696244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4513745641420717"/>
                  <c:y val="-0.1522612333136933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8.2514938084120706E-2"/>
                  <c:y val="-0.17806824796107645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Есть непреодолимые административные барьеры </c:v>
                </c:pt>
                <c:pt idx="1">
                  <c:v>Есть барьеры, преодолимые при осуществлении значительных затрат </c:v>
                </c:pt>
                <c:pt idx="2">
                  <c:v>Административные барьеры есть, но они преодолимы без существенных затрат </c:v>
                </c:pt>
                <c:pt idx="3">
                  <c:v>Нет административных барьеров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0.1</c:v>
                </c:pt>
                <c:pt idx="2">
                  <c:v>0.31700000000000012</c:v>
                </c:pt>
                <c:pt idx="3">
                  <c:v>0.38300000000000012</c:v>
                </c:pt>
                <c:pt idx="4">
                  <c:v>0.18300000000000005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232794764290822"/>
          <c:w val="1"/>
          <c:h val="0.2476719319475609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10,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10,0%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5,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16,7%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1,7%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16,7%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Административные барьеры отсутствуют, как и ранее</c:v>
                </c:pt>
                <c:pt idx="2">
                  <c:v>Ранее административные барьеры отсутствовали, однако сейчас появились </c:v>
                </c:pt>
                <c:pt idx="3">
                  <c:v>Бизнесу стало сложнее преодолевать административные барьеры, чем раньше </c:v>
                </c:pt>
                <c:pt idx="4">
                  <c:v>Уровень и количество административных барьеров не изменились </c:v>
                </c:pt>
                <c:pt idx="5">
                  <c:v>Бизнесу стало проще преодолевать административные барьеры, чем раньше </c:v>
                </c:pt>
                <c:pt idx="6">
                  <c:v>Административные барьеры были полностью устранены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5</c:v>
                </c:pt>
                <c:pt idx="4">
                  <c:v>16.7</c:v>
                </c:pt>
                <c:pt idx="5">
                  <c:v>41.7</c:v>
                </c:pt>
                <c:pt idx="6">
                  <c:v>16.7</c:v>
                </c:pt>
              </c:numCache>
            </c:numRef>
          </c:val>
        </c:ser>
        <c:axId val="111553920"/>
        <c:axId val="111592576"/>
      </c:barChart>
      <c:catAx>
        <c:axId val="11155392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592576"/>
        <c:crosses val="autoZero"/>
        <c:auto val="1"/>
        <c:lblAlgn val="ctr"/>
        <c:lblOffset val="100"/>
      </c:catAx>
      <c:valAx>
        <c:axId val="111592576"/>
        <c:scaling>
          <c:orientation val="minMax"/>
        </c:scaling>
        <c:axPos val="b"/>
        <c:numFmt formatCode="0.0" sourceLinked="1"/>
        <c:tickLblPos val="nextTo"/>
        <c:crossAx val="111553920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7.8841731131089304E-2"/>
          <c:y val="4.5702666287593188E-2"/>
          <c:w val="0.64734410055183755"/>
          <c:h val="0.8501291009202607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 сфере розничной торговли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услуг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303</c:v>
                </c:pt>
                <c:pt idx="1">
                  <c:v>275</c:v>
                </c:pt>
              </c:numCache>
            </c:numRef>
          </c:val>
        </c:ser>
        <c:shape val="cylinder"/>
        <c:axId val="113514368"/>
        <c:axId val="113515904"/>
        <c:axId val="0"/>
      </c:bar3DChart>
      <c:catAx>
        <c:axId val="113514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3515904"/>
        <c:crosses val="autoZero"/>
        <c:auto val="1"/>
        <c:lblAlgn val="ctr"/>
        <c:lblOffset val="100"/>
      </c:catAx>
      <c:valAx>
        <c:axId val="113515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3514368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 Полученные обращения (жалобы) в сфере услуг в 2019 г.</a:t>
            </a:r>
          </a:p>
        </c:rich>
      </c:tx>
      <c:layout>
        <c:manualLayout>
          <c:xMode val="edge"/>
          <c:yMode val="edge"/>
          <c:x val="0.11416239099144865"/>
          <c:y val="2.1044923732359551E-3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8.322140377614097E-2"/>
          <c:y val="9.0469048511793215E-2"/>
          <c:w val="0.91648295656045253"/>
          <c:h val="0.77846437673551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30"/>
          <c:dPt>
            <c:idx val="0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FFFF00"/>
              </a:solidFill>
              <a:ln>
                <a:noFill/>
              </a:ln>
            </c:spPr>
          </c:dPt>
          <c:dPt>
            <c:idx val="4"/>
            <c:spPr>
              <a:solidFill>
                <a:srgbClr val="0CB2C4"/>
              </a:solidFill>
              <a:ln>
                <a:noFill/>
              </a:ln>
            </c:spPr>
          </c:dPt>
          <c:dPt>
            <c:idx val="5"/>
            <c:spPr>
              <a:solidFill>
                <a:srgbClr val="DB15A7"/>
              </a:solidFill>
            </c:spPr>
          </c:dPt>
          <c:dPt>
            <c:idx val="6"/>
            <c:explosion val="27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70C0"/>
              </a:solidFill>
            </c:spPr>
          </c:dPt>
          <c:dPt>
            <c:idx val="8"/>
            <c:spPr>
              <a:solidFill>
                <a:srgbClr val="FF0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1.0122258911184489E-2"/>
                  <c:y val="2.7526988990629574E-3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-4.735714877353242E-2"/>
                  <c:y val="-6.5665871936969669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9097108237811848E-2"/>
                  <c:y val="-4.0797028124861787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4.8219287105240899E-2"/>
                  <c:y val="-6.3102338452037401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1.6354415375497425E-2"/>
                  <c:y val="-0.12428831011508175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4388997543853121E-2"/>
                  <c:y val="-9.8657105841610498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5.701692256460273E-2"/>
                  <c:y val="2.3787141248375613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5.8972035762039417E-2"/>
                  <c:y val="4.3570019164365405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0.14193548387096788"/>
                  <c:y val="-8.1113288440754786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-4.1627296587926511E-3"/>
                  <c:y val="-2.1325399935867743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9.3497549769514417E-3"/>
                  <c:y val="-3.9680214364764085E-2"/>
                </c:manualLayout>
              </c:layout>
              <c:dLblPos val="bestFit"/>
              <c:showVal val="1"/>
            </c:dLbl>
            <c:dLbl>
              <c:idx val="11"/>
              <c:layout>
                <c:manualLayout>
                  <c:x val="2.1895881685731537E-2"/>
                  <c:y val="-2.2029399378353298E-2"/>
                </c:manualLayout>
              </c:layout>
              <c:dLblPos val="bestFit"/>
              <c:showVal val="1"/>
            </c:dLbl>
            <c:dLbl>
              <c:idx val="12"/>
              <c:layout>
                <c:manualLayout>
                  <c:x val="-9.1328939428003464E-2"/>
                  <c:y val="-0.1406229202319243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общественное питание</c:v>
                </c:pt>
                <c:pt idx="1">
                  <c:v>бытовое обслуживание населения</c:v>
                </c:pt>
                <c:pt idx="2">
                  <c:v>тех. обслуживание и ремонт автотранспортных средств</c:v>
                </c:pt>
                <c:pt idx="3">
                  <c:v>гостиничные услуги</c:v>
                </c:pt>
                <c:pt idx="4">
                  <c:v>туристические услуги</c:v>
                </c:pt>
                <c:pt idx="5">
                  <c:v>услуги связи</c:v>
                </c:pt>
                <c:pt idx="6">
                  <c:v>жилищно-коммунальные услуги</c:v>
                </c:pt>
                <c:pt idx="7">
                  <c:v>медицинские услуги</c:v>
                </c:pt>
                <c:pt idx="8">
                  <c:v>прочие виды деятельности</c:v>
                </c:pt>
                <c:pt idx="9">
                  <c:v>деятельность на финансовом рынке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12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36</c:v>
                </c:pt>
                <c:pt idx="7">
                  <c:v>36</c:v>
                </c:pt>
                <c:pt idx="8">
                  <c:v>198</c:v>
                </c:pt>
                <c:pt idx="9">
                  <c:v>13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017386966900635"/>
          <c:w val="1"/>
          <c:h val="0.29826139259766454"/>
        </c:manualLayout>
      </c:layout>
      <c:txPr>
        <a:bodyPr/>
        <a:lstStyle/>
        <a:p>
          <a:pPr>
            <a:defRPr sz="1000" b="1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0939614319043456"/>
          <c:y val="2.8068384792038773E-2"/>
          <c:w val="0.89026811752697577"/>
          <c:h val="0.6600128345344732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48.3</c:v>
                </c:pt>
                <c:pt idx="1">
                  <c:v>46.6</c:v>
                </c:pt>
                <c:pt idx="2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33.300000000000004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layout>
                <c:manualLayout>
                  <c:x val="0"/>
                  <c:y val="9.8717962005244308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6.7</c:v>
                </c:pt>
                <c:pt idx="2">
                  <c:v>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8.7694449431442945E-2"/>
                  <c:y val="-2.3034191134556969E-2"/>
                </c:manualLayout>
              </c:layout>
              <c:showVal val="1"/>
            </c:dLbl>
            <c:dLbl>
              <c:idx val="1"/>
              <c:layout>
                <c:manualLayout>
                  <c:x val="0.11122222854719591"/>
                  <c:y val="-1.9743592401048837E-2"/>
                </c:manualLayout>
              </c:layout>
              <c:showVal val="1"/>
            </c:dLbl>
            <c:dLbl>
              <c:idx val="2"/>
              <c:layout>
                <c:manualLayout>
                  <c:x val="9.6250005473534864E-2"/>
                  <c:y val="-3.619658606858955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1.7</c:v>
                </c:pt>
                <c:pt idx="1">
                  <c:v>1.7</c:v>
                </c:pt>
                <c:pt idx="2">
                  <c:v>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11.7</c:v>
                </c:pt>
                <c:pt idx="1">
                  <c:v>11.7</c:v>
                </c:pt>
                <c:pt idx="2">
                  <c:v>13.3</c:v>
                </c:pt>
              </c:numCache>
            </c:numRef>
          </c:val>
        </c:ser>
        <c:shape val="cylinder"/>
        <c:axId val="113714688"/>
        <c:axId val="113716224"/>
        <c:axId val="0"/>
      </c:bar3DChart>
      <c:catAx>
        <c:axId val="113714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16224"/>
        <c:crosses val="autoZero"/>
        <c:auto val="1"/>
        <c:lblAlgn val="ctr"/>
        <c:lblOffset val="100"/>
      </c:catAx>
      <c:valAx>
        <c:axId val="1137162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1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76229675835977"/>
          <c:w val="1"/>
          <c:h val="0.17714998151116784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view3D>
      <c:rAngAx val="1"/>
    </c:view3D>
    <c:plotArea>
      <c:layout>
        <c:manualLayout>
          <c:layoutTarget val="inner"/>
          <c:xMode val="edge"/>
          <c:yMode val="edge"/>
          <c:x val="0.10939614319043456"/>
          <c:y val="2.8068384792038773E-2"/>
          <c:w val="0.89026811752697577"/>
          <c:h val="0.6600128345344732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20 лет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979006644175129E-2"/>
                  <c:y val="0"/>
                </c:manualLayout>
              </c:layout>
              <c:showVal val="1"/>
            </c:dLbl>
            <c:delet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5.0999999999999996</c:v>
                </c:pt>
                <c:pt idx="1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21 года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4979006644175129E-2"/>
                  <c:y val="9.8806874572582564E-3"/>
                </c:manualLayout>
              </c:layout>
              <c:showVal val="1"/>
            </c:dLbl>
            <c:dLbl>
              <c:idx val="1"/>
              <c:layout>
                <c:manualLayout>
                  <c:x val="2.1398580920250179E-2"/>
                  <c:y val="9.880687457258256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34.9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36 до 50 лет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1398580920250224E-2"/>
                  <c:y val="-1.9761374914516506E-2"/>
                </c:manualLayout>
              </c:layout>
              <c:showVal val="1"/>
            </c:dLbl>
            <c:dLbl>
              <c:idx val="1"/>
              <c:layout>
                <c:manualLayout>
                  <c:x val="1.9258722828225171E-2"/>
                  <c:y val="3.2935624857527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42.9</c:v>
                </c:pt>
                <c:pt idx="1">
                  <c:v>40.300000000000004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старше 51 года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139858092025017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5872282822517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  <c:pt idx="1">
                  <c:v>19.7</c:v>
                </c:pt>
              </c:numCache>
            </c:numRef>
          </c:val>
        </c:ser>
        <c:shape val="cylinder"/>
        <c:axId val="99934592"/>
        <c:axId val="99936128"/>
        <c:axId val="0"/>
      </c:bar3DChart>
      <c:catAx>
        <c:axId val="999345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36128"/>
        <c:crosses val="autoZero"/>
        <c:auto val="1"/>
        <c:lblAlgn val="ctr"/>
        <c:lblOffset val="100"/>
      </c:catAx>
      <c:valAx>
        <c:axId val="999361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3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6882639176113"/>
          <c:w val="0.99886044395204332"/>
          <c:h val="0.17731161346138291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AngAx val="1"/>
    </c:view3D>
    <c:plotArea>
      <c:layout>
        <c:manualLayout>
          <c:layoutTarget val="inner"/>
          <c:xMode val="edge"/>
          <c:yMode val="edge"/>
          <c:x val="0.10939614319043456"/>
          <c:y val="2.8068384792038773E-2"/>
          <c:w val="0.89026811752697577"/>
          <c:h val="0.6600128345344732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детей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979006644175129E-2"/>
                  <c:y val="0"/>
                </c:manualLayout>
              </c:layout>
              <c:showVal val="1"/>
            </c:dLbl>
            <c:delet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29.4</c:v>
                </c:pt>
                <c:pt idx="1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ребенок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4979006644175129E-2"/>
                  <c:y val="9.8806874572582564E-3"/>
                </c:manualLayout>
              </c:layout>
              <c:showVal val="1"/>
            </c:dLbl>
            <c:dLbl>
              <c:idx val="1"/>
              <c:layout>
                <c:manualLayout>
                  <c:x val="2.1398580920250179E-2"/>
                  <c:y val="9.880687457258256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34.200000000000003</c:v>
                </c:pt>
                <c:pt idx="1">
                  <c:v>33.1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ребенка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1398580920250224E-2"/>
                  <c:y val="-1.9761374914516506E-2"/>
                </c:manualLayout>
              </c:layout>
              <c:showVal val="1"/>
            </c:dLbl>
            <c:dLbl>
              <c:idx val="1"/>
              <c:layout>
                <c:manualLayout>
                  <c:x val="1.9258722828225171E-2"/>
                  <c:y val="3.2935624857527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30.2</c:v>
                </c:pt>
                <c:pt idx="1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и более  детей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139858092025017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5872282822517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6.2</c:v>
                </c:pt>
                <c:pt idx="1">
                  <c:v>7.8</c:v>
                </c:pt>
              </c:numCache>
            </c:numRef>
          </c:val>
        </c:ser>
        <c:shape val="cylinder"/>
        <c:axId val="99907072"/>
        <c:axId val="99908608"/>
        <c:axId val="0"/>
      </c:bar3DChart>
      <c:catAx>
        <c:axId val="99907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08608"/>
        <c:crosses val="autoZero"/>
        <c:auto val="1"/>
        <c:lblAlgn val="ctr"/>
        <c:lblOffset val="100"/>
      </c:catAx>
      <c:valAx>
        <c:axId val="999086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0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61410062092311"/>
          <c:w val="0.98458527107031468"/>
          <c:h val="0.17731161346138291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AngAx val="1"/>
    </c:view3D>
    <c:plotArea>
      <c:layout>
        <c:manualLayout>
          <c:layoutTarget val="inner"/>
          <c:xMode val="edge"/>
          <c:yMode val="edge"/>
          <c:x val="0.10939614319043456"/>
          <c:y val="2.8068384792038773E-2"/>
          <c:w val="0.89026811752697577"/>
          <c:h val="0.7258841267964174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среднее 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979006644175129E-2"/>
                  <c:y val="0"/>
                </c:manualLayout>
              </c:layout>
              <c:showVal val="1"/>
            </c:dLbl>
            <c:delet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4979006644175129E-2"/>
                  <c:y val="9.8806874572582564E-3"/>
                </c:manualLayout>
              </c:layout>
              <c:showVal val="1"/>
            </c:dLbl>
            <c:dLbl>
              <c:idx val="1"/>
              <c:layout>
                <c:manualLayout>
                  <c:x val="2.1398580920250179E-2"/>
                  <c:y val="9.880687457258256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29.8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Неполное высшее 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1398580920250224E-2"/>
                  <c:y val="-1.9761374914516506E-2"/>
                </c:manualLayout>
              </c:layout>
              <c:showVal val="1"/>
            </c:dLbl>
            <c:dLbl>
              <c:idx val="1"/>
              <c:layout>
                <c:manualLayout>
                  <c:x val="1.9258722828225171E-2"/>
                  <c:y val="3.2935624857527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139858092025017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5872282822517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57.8</c:v>
                </c:pt>
                <c:pt idx="1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Научная степень 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1"/>
              </a:solidFill>
            </a:ln>
          </c:spPr>
          <c:dLbls>
            <c:dLbl>
              <c:idx val="1"/>
              <c:layout>
                <c:manualLayout>
                  <c:x val="2.1398580920250099E-2"/>
                  <c:y val="-3.2935616316148712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1">
                  <c:v>1.1000000000000001</c:v>
                </c:pt>
              </c:numCache>
            </c:numRef>
          </c:val>
        </c:ser>
        <c:shape val="cylinder"/>
        <c:axId val="100196352"/>
        <c:axId val="100197888"/>
        <c:axId val="0"/>
      </c:bar3DChart>
      <c:catAx>
        <c:axId val="100196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197888"/>
        <c:crosses val="autoZero"/>
        <c:auto val="1"/>
        <c:lblAlgn val="ctr"/>
        <c:lblOffset val="100"/>
      </c:catAx>
      <c:valAx>
        <c:axId val="1001978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19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590311015952278"/>
          <c:w val="1"/>
          <c:h val="0.17408122436860715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6.1931266804657693E-2"/>
          <c:y val="5.9047352306507372E-2"/>
          <c:w val="0.91568311904335276"/>
          <c:h val="0.763728858872431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-3.1386919286481955E-2"/>
                  <c:y val="-0.11179945880516755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4,0%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0932977565684086"/>
                  <c:y val="9.3512158794645389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4491417694728911"/>
                  <c:y val="-0.11145125048536274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3.5298053980249072E-2"/>
                  <c:y val="-0.19463854824651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4.5914067441808919E-2"/>
                  <c:y val="3.5787160970940285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4.9322770382775813E-3"/>
                  <c:y val="9.6719786045884049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10 тыс. рублей</c:v>
                </c:pt>
                <c:pt idx="1">
                  <c:v>от 10 до 20  тыс. рублей</c:v>
                </c:pt>
                <c:pt idx="2">
                  <c:v>от 20 до 30  тыс. рублей</c:v>
                </c:pt>
                <c:pt idx="3">
                  <c:v>от 30 до 45  тыс. рублей</c:v>
                </c:pt>
                <c:pt idx="4">
                  <c:v>от 45 до 60  тыс. рублей</c:v>
                </c:pt>
                <c:pt idx="5">
                  <c:v>более 60 тыс. рублей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4.0000000000000015E-2</c:v>
                </c:pt>
                <c:pt idx="1">
                  <c:v>0.48900000000000016</c:v>
                </c:pt>
                <c:pt idx="2">
                  <c:v>0.26</c:v>
                </c:pt>
                <c:pt idx="3">
                  <c:v>0.111</c:v>
                </c:pt>
                <c:pt idx="4">
                  <c:v>7.0999999999999994E-2</c:v>
                </c:pt>
                <c:pt idx="5">
                  <c:v>2.9000000000000001E-2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8036537470002962"/>
          <c:w val="1"/>
          <c:h val="0.11786806762154932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Изменение количества</a:t>
            </a:r>
            <a:r>
              <a:rPr lang="ru-RU" sz="1397" b="1" baseline="0">
                <a:latin typeface="+mj-lt"/>
              </a:rPr>
              <a:t> организаций, предоставляющих товары и услуги в течение последних  3-х лет</a:t>
            </a:r>
            <a:endParaRPr lang="ru-RU" sz="1198" b="0"/>
          </a:p>
        </c:rich>
      </c:tx>
      <c:layout>
        <c:manualLayout>
          <c:xMode val="edge"/>
          <c:yMode val="edge"/>
          <c:x val="0.17784601282604975"/>
          <c:y val="3.8780362747960338E-2"/>
        </c:manualLayout>
      </c:layout>
    </c:title>
    <c:view3D>
      <c:rotX val="0"/>
      <c:rotY val="5"/>
      <c:depthPercent val="100"/>
      <c:rAngAx val="1"/>
    </c:view3D>
    <c:sideWall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3764742262"/>
          <c:y val="0.21693201425086667"/>
          <c:w val="0.75895172470515482"/>
          <c:h val="0.641035287196713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0.10600000000000002</c:v>
                </c:pt>
                <c:pt idx="1">
                  <c:v>0.27800000000000002</c:v>
                </c:pt>
                <c:pt idx="2">
                  <c:v>0.37600000000000011</c:v>
                </c:pt>
                <c:pt idx="3">
                  <c:v>0.24000000000000005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101696256"/>
        <c:axId val="101697792"/>
        <c:axId val="0"/>
      </c:bar3DChart>
      <c:catAx>
        <c:axId val="1016962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101697792"/>
        <c:crosses val="autoZero"/>
        <c:auto val="1"/>
        <c:lblAlgn val="ctr"/>
        <c:lblOffset val="100"/>
      </c:catAx>
      <c:valAx>
        <c:axId val="101697792"/>
        <c:scaling>
          <c:orientation val="minMax"/>
        </c:scaling>
        <c:delete val="1"/>
        <c:axPos val="l"/>
        <c:numFmt formatCode="0.0%" sourceLinked="1"/>
        <c:tickLblPos val="nextTo"/>
        <c:crossAx val="10169625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rotX val="20"/>
      <c:perspective val="30"/>
    </c:view3D>
    <c:plotArea>
      <c:layout>
        <c:manualLayout>
          <c:layoutTarget val="inner"/>
          <c:xMode val="edge"/>
          <c:yMode val="edge"/>
          <c:x val="0.18686815485264174"/>
          <c:y val="1.3661567049724713E-2"/>
          <c:w val="0.94343201739576721"/>
          <c:h val="0.60394329649525236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75.2</c:v>
                </c:pt>
                <c:pt idx="1">
                  <c:v>71.2</c:v>
                </c:pt>
                <c:pt idx="2">
                  <c:v>79.400000000000006</c:v>
                </c:pt>
                <c:pt idx="3">
                  <c:v>80.599999999999994</c:v>
                </c:pt>
                <c:pt idx="4">
                  <c:v>73.7</c:v>
                </c:pt>
                <c:pt idx="5">
                  <c:v>76.8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удовлеторительно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22.3</c:v>
                </c:pt>
                <c:pt idx="1">
                  <c:v>21.4</c:v>
                </c:pt>
                <c:pt idx="2">
                  <c:v>16.600000000000001</c:v>
                </c:pt>
                <c:pt idx="3">
                  <c:v>15.7</c:v>
                </c:pt>
                <c:pt idx="4">
                  <c:v>22.2</c:v>
                </c:pt>
                <c:pt idx="5">
                  <c:v>18.899999999999999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2.5</c:v>
                </c:pt>
                <c:pt idx="1">
                  <c:v>7.4</c:v>
                </c:pt>
                <c:pt idx="2">
                  <c:v>4</c:v>
                </c:pt>
                <c:pt idx="3">
                  <c:v>3.7</c:v>
                </c:pt>
                <c:pt idx="4">
                  <c:v>4.2</c:v>
                </c:pt>
                <c:pt idx="5">
                  <c:v>4.3</c:v>
                </c:pt>
              </c:numCache>
            </c:numRef>
          </c:val>
        </c:ser>
        <c:shape val="cylinder"/>
        <c:axId val="101679872"/>
        <c:axId val="101681408"/>
        <c:axId val="0"/>
      </c:bar3DChart>
      <c:catAx>
        <c:axId val="101679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681408"/>
        <c:crosses val="autoZero"/>
        <c:auto val="1"/>
        <c:lblAlgn val="ctr"/>
        <c:lblOffset val="100"/>
      </c:catAx>
      <c:valAx>
        <c:axId val="1016814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67987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"/>
          <c:y val="0.90582356668876163"/>
          <c:w val="0.9994452811931418"/>
          <c:h val="9.4176360485089192E-2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accent1"/>
      </a:solidFill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Y val="40"/>
      <c:rAngAx val="1"/>
    </c:view3D>
    <c:plotArea>
      <c:layout>
        <c:manualLayout>
          <c:layoutTarget val="inner"/>
          <c:xMode val="edge"/>
          <c:yMode val="edge"/>
          <c:x val="7.0974346023528409E-2"/>
          <c:y val="2.1708422790734795E-2"/>
          <c:w val="0.92902559370819604"/>
          <c:h val="0.69764218792034627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chemeClr val="tx2"/>
            </a:solidFill>
          </c:spPr>
          <c:dLbls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48.9</c:v>
                </c:pt>
                <c:pt idx="1">
                  <c:v>46.6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36.5</c:v>
                </c:pt>
                <c:pt idx="1">
                  <c:v>36.9</c:v>
                </c:pt>
                <c:pt idx="2">
                  <c:v>42.5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0.11336111755771884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2191667359981094"/>
                  <c:y val="-1.9327308218316418E-2"/>
                </c:manualLayout>
              </c:layout>
              <c:showVal val="1"/>
            </c:dLbl>
            <c:dLbl>
              <c:idx val="2"/>
              <c:layout>
                <c:manualLayout>
                  <c:x val="0.12191667359981086"/>
                  <c:y val="-6.442436072772138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3.7</c:v>
                </c:pt>
                <c:pt idx="1">
                  <c:v>4.2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0.12191667359981086"/>
                  <c:y val="-3.2212434003076142E-2"/>
                </c:manualLayout>
              </c:layout>
              <c:showVal val="1"/>
            </c:dLbl>
            <c:dLbl>
              <c:idx val="1"/>
              <c:layout>
                <c:manualLayout>
                  <c:x val="0.12191650518335334"/>
                  <c:y val="-5.1539488582177058E-2"/>
                </c:manualLayout>
              </c:layout>
              <c:showVal val="1"/>
            </c:dLbl>
            <c:dLbl>
              <c:idx val="2"/>
              <c:layout>
                <c:manualLayout>
                  <c:x val="0.12405556261033383"/>
                  <c:y val="-4.831827054579103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0">
                  <c:v>2</c:v>
                </c:pt>
                <c:pt idx="1">
                  <c:v>3.4</c:v>
                </c:pt>
                <c:pt idx="2">
                  <c:v>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0.0</c:formatCode>
                <c:ptCount val="3"/>
                <c:pt idx="0">
                  <c:v>8.9</c:v>
                </c:pt>
                <c:pt idx="1">
                  <c:v>8.9</c:v>
                </c:pt>
                <c:pt idx="2">
                  <c:v>8.9</c:v>
                </c:pt>
              </c:numCache>
            </c:numRef>
          </c:val>
        </c:ser>
        <c:shape val="cylinder"/>
        <c:axId val="101768192"/>
        <c:axId val="101847808"/>
        <c:axId val="0"/>
      </c:bar3DChart>
      <c:catAx>
        <c:axId val="101768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847808"/>
        <c:crosses val="autoZero"/>
        <c:auto val="1"/>
        <c:lblAlgn val="ctr"/>
        <c:lblOffset val="100"/>
      </c:catAx>
      <c:valAx>
        <c:axId val="1018478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76819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"/>
          <c:y val="0.83590118054707219"/>
          <c:w val="0.9980261380137635"/>
          <c:h val="0.16409881945292809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cmpd="sng"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9835-5C0B-47E5-B4AB-6A5B0842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2020-02-03T10:39:00Z</cp:lastPrinted>
  <dcterms:created xsi:type="dcterms:W3CDTF">2020-02-05T06:17:00Z</dcterms:created>
  <dcterms:modified xsi:type="dcterms:W3CDTF">2020-02-05T06:17:00Z</dcterms:modified>
</cp:coreProperties>
</file>