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71" w:rsidRDefault="00942171" w:rsidP="00942171">
      <w:pPr>
        <w:pStyle w:val="a3"/>
        <w:spacing w:line="240" w:lineRule="exact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spacing w:line="240" w:lineRule="exact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spacing w:line="240" w:lineRule="exact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ФОРМА ДОГОВОРА</w:t>
      </w:r>
    </w:p>
    <w:p w:rsidR="00942171" w:rsidRDefault="00942171" w:rsidP="00942171">
      <w:pPr>
        <w:pStyle w:val="a3"/>
        <w:spacing w:line="240" w:lineRule="exact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942171" w:rsidRDefault="00942171" w:rsidP="00942171">
      <w:pPr>
        <w:pStyle w:val="a3"/>
        <w:spacing w:line="240" w:lineRule="exact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(нестационарного объекта по предоставлению услуг) на земельных</w:t>
      </w:r>
    </w:p>
    <w:p w:rsidR="00942171" w:rsidRDefault="00942171" w:rsidP="00942171">
      <w:pPr>
        <w:pStyle w:val="a3"/>
        <w:spacing w:line="240" w:lineRule="exact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участках, в зданиях, строениях, сооружениях, находящихся</w:t>
      </w:r>
    </w:p>
    <w:p w:rsidR="00942171" w:rsidRDefault="00942171" w:rsidP="00942171">
      <w:pPr>
        <w:pStyle w:val="a3"/>
        <w:spacing w:line="240" w:lineRule="exact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в муниципальной собственности города-курорта Пятигорска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"___" __________ 20__ г.                                                               г. Пятигорск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Администрация    города   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Пятигорска,   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>именуемая   в   дальнейшем   -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Администрация, в лице ____________________________________________,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sz w:val="20"/>
          <w:szCs w:val="20"/>
        </w:rPr>
        <w:t xml:space="preserve">                                                                                                 (Ф.И.О., должность)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_ ,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с одной стороны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и _________________________________________________________________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__________________________________________________________________,</w:t>
      </w:r>
    </w:p>
    <w:p w:rsidR="00942171" w:rsidRDefault="00942171" w:rsidP="00942171">
      <w:pPr>
        <w:pStyle w:val="a3"/>
        <w:spacing w:line="240" w:lineRule="exact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ajorEastAsia" w:hAnsi="Times New Roman" w:cs="Times New Roman"/>
          <w:sz w:val="20"/>
          <w:szCs w:val="20"/>
        </w:rPr>
        <w:t>(организационно-правовая форма, наименование юридического лица, Ф.И.О. индивидуального предпринимателя, Ф.И.О. физического лица, уплачивающего налог на профессиональный доход)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именуемый в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дальнейшем  -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Хозяйствующий субъект, в лице ______________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__________________________________________________________________,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sz w:val="20"/>
          <w:szCs w:val="20"/>
        </w:rPr>
        <w:t xml:space="preserve">                                                                                      (Ф.И.О.)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________________________________________, с другой стороны,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sz w:val="20"/>
          <w:szCs w:val="20"/>
        </w:rPr>
        <w:t xml:space="preserve">                           (документ, подтверждающий полномочия)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вместе именуемые в дальнейшем «Стороны», 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проведенного  открытого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аукциона на право заключения договора на размещение нестационарного    торгового    объекта    (нестационарного объекта по предоставлению услуг)_____________________________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42171" w:rsidRDefault="00942171" w:rsidP="00942171">
      <w:pPr>
        <w:pStyle w:val="a3"/>
        <w:jc w:val="center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sz w:val="20"/>
          <w:szCs w:val="20"/>
        </w:rPr>
        <w:t>(полное наименование и реквизиты решения администрации о проведении аукциона)</w:t>
      </w:r>
    </w:p>
    <w:p w:rsidR="00942171" w:rsidRDefault="00942171" w:rsidP="009421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и на основании протокола о результатах аукциона от ________________________ № ___________ заключили настоящий договор о нижеследующем:</w:t>
      </w:r>
    </w:p>
    <w:p w:rsidR="00942171" w:rsidRDefault="00942171" w:rsidP="00942171">
      <w:pPr>
        <w:pStyle w:val="a3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1. Предмет договора</w:t>
      </w:r>
    </w:p>
    <w:p w:rsidR="00942171" w:rsidRDefault="00942171" w:rsidP="00942171">
      <w:pPr>
        <w:pStyle w:val="a3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1.1.   Администрация   представляет   Хозяйствующему   субъекту   право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разместить   нестационарный  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торговый  объект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 (нестационарный  объект  по предоставлению услуг) (далее - Объект): 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адресные ориентиры _______________________________________________,</w:t>
      </w:r>
    </w:p>
    <w:p w:rsidR="00942171" w:rsidRDefault="00942171" w:rsidP="009421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______________________________________________________________,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____________________________________________________,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(кв. м) ___________________________________________________,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613"/>
      </w:tblGrid>
      <w:tr w:rsidR="00942171" w:rsidTr="00CD63E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71" w:rsidRDefault="00942171" w:rsidP="00CD63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Длина, см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1" w:rsidRDefault="00942171" w:rsidP="00CD63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71" w:rsidTr="00CD63E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71" w:rsidRDefault="00942171" w:rsidP="00CD63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Ширина, см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1" w:rsidRDefault="00942171" w:rsidP="00CD63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71" w:rsidTr="00CD63E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71" w:rsidRDefault="00942171" w:rsidP="00CD63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Высота, см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1" w:rsidRDefault="00942171" w:rsidP="00CD63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согласно  ситуационному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 плану размещения Объекта, являющегося неотъемлемой частью  настоящего договора, а Хозяйствующий субъект обязуется разместить и обеспечить   в   течение   всего   срока   действия   настоящего   договора функционирование  Объекта  на  условиях  и  в  порядке,  предусмотренных  в соответствии   с   настоящим   договором,   федеральным  законодательством, нормативными   правовыми   актами  Ставропольского  края  и  муниципального образования города-курорта Пятигорска.</w:t>
      </w:r>
    </w:p>
    <w:p w:rsidR="00942171" w:rsidRDefault="00942171" w:rsidP="00942171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1.2. 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Настоящий  договор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 на размещение Объекта является подтверждением права   Хозяйствующего  субъекта  на  осуществление  торговой  деятельности (предоставление   услуг)   в   соответствии с </w:t>
      </w:r>
      <w:hyperlink r:id="rId4" w:anchor="Par358" w:history="1">
        <w:r>
          <w:rPr>
            <w:rStyle w:val="a4"/>
            <w:rFonts w:ascii="Times New Roman" w:eastAsiaTheme="majorEastAsia" w:hAnsi="Times New Roman" w:cs="Times New Roman"/>
            <w:sz w:val="28"/>
            <w:szCs w:val="28"/>
          </w:rPr>
          <w:t>пунктом 1.1</w:t>
        </w:r>
      </w:hyperlink>
      <w:r>
        <w:rPr>
          <w:rFonts w:ascii="Times New Roman" w:eastAsiaTheme="majorEastAsia" w:hAnsi="Times New Roman" w:cs="Times New Roman"/>
          <w:sz w:val="28"/>
          <w:szCs w:val="28"/>
        </w:rPr>
        <w:t xml:space="preserve"> настоящего договора.</w:t>
      </w:r>
    </w:p>
    <w:p w:rsidR="00942171" w:rsidRDefault="00942171" w:rsidP="00942171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1.3. Период размещения Объекта устанавливается с «___» __________г. по «__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>_________ г.</w:t>
      </w:r>
    </w:p>
    <w:p w:rsidR="00942171" w:rsidRDefault="00942171" w:rsidP="00942171">
      <w:pPr>
        <w:pStyle w:val="a3"/>
        <w:ind w:firstLine="708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2. Плата за размещение Объекта и порядок расчетов</w:t>
      </w:r>
    </w:p>
    <w:p w:rsidR="00942171" w:rsidRDefault="00942171" w:rsidP="00942171">
      <w:pPr>
        <w:pStyle w:val="a3"/>
        <w:ind w:firstLine="708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2.1.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Плата за размещение Объекта устанавливается на условиях, указанных в извещении о проведении открытого аукциона и документации об аукционе и с учетом срока размещения Объекта (с лицом, подавшим единственную заявку на участие в аукционе и единственным участником аукциона - по начальной цене аукциона; с победителем аукциона - по цене, предложенной победителем аукциона; с участником аукциона, который сделал предпоследнее предложение о цене договора купли-продажи права, - по цене, предложенной таким участником)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и составляет _______________________________________________________</w:t>
      </w:r>
    </w:p>
    <w:p w:rsidR="00942171" w:rsidRDefault="00942171" w:rsidP="009421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Оплата по данному договору производится ежемесячно до пятого числа текущего месяца (или по желанию Хозяйствующего субъекта авансом за любой период размещения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договору  длительностью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текущего месяца). Первый взнос за размещение Объекта производится Хозяйствующим субъектом, с которым заключен договор на размещение объекта, в течение десяти банковских дней со дня подписания договора.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График внесения платы за размещение Объекта: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2"/>
        <w:gridCol w:w="3171"/>
      </w:tblGrid>
      <w:tr w:rsidR="00942171" w:rsidTr="00CD63E2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71" w:rsidRDefault="00942171" w:rsidP="00CD63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оплаты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71" w:rsidRDefault="00942171" w:rsidP="00CD63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</w:tbl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Плата по договору на размещение нестационарного торгового объекта (нестационарного объекта по оказанию услуг) на земельных участках, в зданиях, строениях, сооружениях, находящихся в муниципальной собственности города-курорта Пятигорска, заключенному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и Хозяйствующим субъектом, зачисляется по следующим реквизитам: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Ставропольскому краю (Администрация города Пятигорска) л/сч 04213015300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2632033540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263201001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 03100643000000012100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СТАВРОПОЛЬ БАНКА РОССИИ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Ставропольскому краю,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казначейский счет 40102810345370000013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010702101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ОКТМО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07727000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601 1 11 09080 04 0000 120.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Отдел торговли, рекламы и защиты прав потребителей администрации города Пятигорска в случае изменения реквизитов письменно информирует Хозяйствующий субъект об их изменении.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Хозяйствующий субъект представляет в Отдел торговли, рекламы и защиты прав потребителей администрации города Пятигорска копии платежных документов об оплате стоимости права на заключение договора на размещение Объекта не позднее трех дней после оплаты.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Размер платы не может быть изменен по соглашению сторон в меньшую сторону.</w:t>
      </w:r>
    </w:p>
    <w:p w:rsidR="00942171" w:rsidRDefault="00942171" w:rsidP="009421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942171" w:rsidRDefault="00942171" w:rsidP="009421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Хозяйствующий субъект имеет право: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Разместить нестационарный торговый объект (нестационарный объект по предоставлению услуг) по месторасположению в соответствии с </w:t>
      </w:r>
      <w:hyperlink r:id="rId6" w:anchor="Par35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пунктом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Использовать Объект для осуществления торговой деятельности (деятельности по предоставлению услуг) в соответствии с требованиями действующего законодательства Российской Федерации и Ставропольского края, правовых актов муниципального образования города-курорта Пятигорска и настоящего договора.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Хозяйствующий субъект обязан: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Вносить плату стоимости приобретенного права на заключение договора на размещение Объекта в порядке, сроки и сумме, указанные в </w:t>
      </w:r>
      <w:hyperlink r:id="rId7" w:anchor="Par38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пунктах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anchor="Par39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Сохранять вид, специализацию и месторасположение Объекта, определенные настоящим договором.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Обеспечивать соответствие внешнего вида и габаритов Объекта утвержденному типовому проекту или согласованному Управлением архитектуры и градостроительства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индивидуальному проекту Объекта в течение всего срока действия настоящего договора.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беспечить представителям Администрации свободный доступ на Объект и место размещения Объекта для его осмотра и проверки соблюдения условий настоящего договора.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Предоставить в администрацию города Пятигорска в течение 30 дней со дня подписания договора в электронном виде и на бумажных носителях фотографии установленного Объекта в трех ракурсах.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Обеспечивать соблюдение санитарных норм и правил,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города-курорта Пятигорска, в том числе заключить на весь срок действия Объекта договор на вывоз твердых бытовых отходов со специализированной организацией, имеющей лицензию на осуществление данного вида деятельности.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Предоставлять в МКУ «Управление по делам территорий города Пятигорска» в течение 10 рабочих дней со дня подписания копию договора на вывоз твердых бытовых отходов.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Соблюдать при размещении и функционировании Объекта требований противопожарных норм и правил.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Использовать Объект способами, которые не должны наносить вред окружающей среде, обеспечить соблюдение экологических норм.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 Не допускать передачу прав по настоящему договору третьим лицам.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 Обеспечить на месте размещения Объекта наличие и предъявление по первому требованию Администрации настоящего договора и документов, подтверждающих личность гражданина, осуществляющего торговую деятельность (предоставляющего услуги), и законность осуществления им трудовой деятельности в данном Объекте (документ, подтверждающий трудовые или гражданско-правовые отношения).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Не позднее семи календарных дней со дня окончания действия срока договора или со дня его досрочного расторжения демонтировать Объект и привести место размещения Объекта и прилегающую территорию в первоначальное состояние, о чем в трехдневный срок уведомить Администрацию.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3.2.13. В случае если договор заключен в рамках преференций, предоставляемых производителям товаров, обеспечивать продажу в Объекте не менее 80 % наименований товаров собственного производства от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количества  наименований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представленных в ассортименте  в Объекте.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допускать прекращение торговой деятельности (оказание услуг) в Объекте на срок в течение 10 календарных дней подряд в течение срока действия настоящего договора.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имеет право: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В любое время действия договора без предварительного уведомления Хозяйствующего субъекта проверять соблюдение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Хозяйствующим субъектом требований настоящего договора на месте размещения Объекта с применением фото- и видеофиксации.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случае неоднократного (два и более раз) нарушения Хозяйствующим субъектом условий договора расторгнуть договор в одностороннем порядке.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В случае отказа Хозяйствующего субъекта при прекращении договора самостоятельно демонтировать и вывезти Объект в установленном порядке, материалы передаются в Правовое управление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мер по демонтажу Объекта.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не несет ответственности за состояние и сохранность товаров, оборудования или иного имущества, находящегося в Объекте, при его демонтаже и (или) перемещении.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Вносить изменения и дополнения в Договор по соглашению Сторон при изменении действующего законодательства Российской Федерации, Ставропольского края и правовых актов города-курорта Пятигорска, регулирующих правоотношения в сфере размещения Объектов,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Федерации.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обязана: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Предоставить Хозяйствующему субъекту право на размещение Объекта в соответствии с условиями настоящего договора.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При наступлении случаев, указанных в </w:t>
      </w:r>
      <w:hyperlink r:id="rId10" w:anchor="Par47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подпункте 5 пункта 6.3</w:t>
        </w:r>
      </w:hyperlink>
      <w:r>
        <w:rPr>
          <w:rFonts w:ascii="Times New Roman" w:hAnsi="Times New Roman" w:cs="Times New Roman"/>
          <w:sz w:val="28"/>
          <w:szCs w:val="28"/>
        </w:rPr>
        <w:t>, направить уведомление Хозяйствующему субъекту не менее чем за 2 месяца до дня прекращения действия договора.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В случае досрочного прекращения действия договора на право размещения нестационарного торгового объекта по  основаниям, предусмотренным </w:t>
      </w:r>
      <w:hyperlink r:id="rId11" w:anchor="Par47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6.4</w:t>
        </w:r>
      </w:hyperlink>
      <w:r>
        <w:rPr>
          <w:rFonts w:ascii="Times New Roman" w:hAnsi="Times New Roman" w:cs="Times New Roman"/>
          <w:sz w:val="28"/>
          <w:szCs w:val="28"/>
        </w:rPr>
        <w:t>, предложить Хозяйствующему субъекту и в случае согласия последнего, предоставить право на размещение Объекта на компенсационном (свободном) месте, предусмотренном схемой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 (далее – Схема), без проведения торгов. В этом случае Сторонами заключается договор о размещении на компенсационном (свободном месте) на срок, равный оставшейся части срока действия досрочно расторгнутого договора.</w:t>
      </w:r>
    </w:p>
    <w:p w:rsidR="00942171" w:rsidRDefault="00942171" w:rsidP="00942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действия договора</w:t>
      </w:r>
    </w:p>
    <w:p w:rsidR="00942171" w:rsidRDefault="00942171" w:rsidP="009421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договор действует с момента его подписания Сторонами и по «___» __________ 20__ года.</w:t>
      </w:r>
    </w:p>
    <w:p w:rsidR="00942171" w:rsidRDefault="00942171" w:rsidP="00942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Ответственность Сторон</w:t>
      </w:r>
    </w:p>
    <w:p w:rsidR="00942171" w:rsidRDefault="00942171" w:rsidP="009421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 несвоевременное внесение или внесение в неполном объеме платы за размещение Объекта по настоящему договору Хозяйствующий субъект выплачивает неустойку (пеню) в размере 0,1% от суммы долга за каждый день просрочки. 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5.3.  </w:t>
      </w:r>
      <w:proofErr w:type="gramStart"/>
      <w:r>
        <w:rPr>
          <w:rFonts w:ascii="Times New Roman" w:hAnsi="Times New Roman" w:cs="Times New Roman"/>
          <w:sz w:val="28"/>
          <w:szCs w:val="28"/>
        </w:rPr>
        <w:t>В  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 однократного  неисполнения  Хозяйствующим субъектом  обязательств, установленных  пунктами  3.2.2, 3.2.3  настоящего  договора, не позднее 14 календарных   дней  с  даты  направления  претензии Администрацией  Хозяйствующий субъект уплачивает в бюджет города- курорта Пятигорска штраф в размере 25% годовой платы за период размещения (для объектов сезонного размещения – платы за период размещения), указанной в пункте 2.1 настоящего договора.           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Оплата неустойки (пени) и штрафа, указанных в п. 5.2 и п.5.3 осуществляется путем перечисления денежных средств на нижеуказанные реквизиты: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Ставропольскому краю (Администрация города Пятигорска) л/с 04213015300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2632033540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263201001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 03100643000000012100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СТАВРОПОЛЬ БАНКА РОССИИ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Ставропольскому краю,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казначейский счет 40102810345370000013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010702101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ОКТМО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07727000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601 1 16 07090 04 0000 140.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Хозяйствующий субъект самостоятельно несет ответственность за ущерб (вред), причиненный третьим лицам, при размещении Объекта и (или) при осуществлении торговой деятельности.</w:t>
      </w:r>
    </w:p>
    <w:p w:rsidR="00942171" w:rsidRDefault="00942171" w:rsidP="00942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 и прекращение договора</w:t>
      </w:r>
    </w:p>
    <w:p w:rsidR="00942171" w:rsidRDefault="00942171" w:rsidP="00942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основания заключения договора на размещение Объекта;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цена предмета аукциона (в сторону уменьшения), за которую Хозяйствующий субъект) приобрел право на заключение договора на размещение Объекта, а также порядок и сроки ее внесения;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вид Объекта;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специализация Объекта;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месторасположение Объекта;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размеры Объекта, определенные ситуационным планом размещения Объекта;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внешний вид Объекта, соответствующий типовому проекту, или индивидуальному проекту, согласованному с Управлением архитектуры и градостроительства администрации города Пятигорска;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срок договора;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ответственность Сторон.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Настоящий договор расторгается по инициативе Хозяйствующего субъекта в следующих случаях: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прекращения деятельности индивидуального предпринимателя, физического лица, уплачивающего налог на профессиональный доход, являющегося стороной договора, в соответствии с гражданским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инициативе Хозяйствующего субъекта не менее чем за 2 месяца до календарной даты прекращения деятельности Объекта;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Настоящий договор расторгается по инициативе Администрации в следующих случаях: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неоднократного (два и более раз) нарушения Хозяйствующим субъектом условий договора на размещение Объекта;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принятия Администрацией решений: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мест, иных элементов благоустройства;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объектов капитального строительства;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признания Схемы недействительной;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исключения из Схемы адреса размещения Объекта, по которому заключен договор.</w:t>
      </w:r>
    </w:p>
    <w:p w:rsidR="00942171" w:rsidRDefault="00942171" w:rsidP="009421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Сроки расторжения договора</w:t>
      </w:r>
    </w:p>
    <w:p w:rsidR="00942171" w:rsidRDefault="00942171" w:rsidP="009421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7.1.Договор расторгается по фактам, указанным: 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подпунктах 1, 2 пункта 6.3 – со дня ликвидации юридического лица, прекращения деятельности в качестве индивидуального предпринимателя,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уведомления Федеральной налоговой службы о прекращении уплаты физическим лицом налога на профессиональный доход;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3 пункта 6.3 и в подпункте 2 пункта 6.4 – в течение двух календарных месяцев со дня вручения Стороне договора уведомления о расторжении договора;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подпункте 1 пункта 6.4 – в течение 7 календарных дней со дня вручения Хозяйствующему субъекту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уведомлении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расторжении договора;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подпунктах 3,</w:t>
      </w:r>
      <w:proofErr w:type="gramStart"/>
      <w:r>
        <w:rPr>
          <w:rFonts w:ascii="Times New Roman" w:hAnsi="Times New Roman" w:cs="Times New Roman"/>
          <w:sz w:val="28"/>
          <w:szCs w:val="28"/>
        </w:rPr>
        <w:t>4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6.4 – со дня вступления в силу постановления администрации города Пятигорска о признании Схемы недействительной, исключения их Схемы адреса размещения Объекта, по которому заключен договор.</w:t>
      </w:r>
    </w:p>
    <w:p w:rsidR="00942171" w:rsidRDefault="00942171" w:rsidP="00942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942171" w:rsidRDefault="00942171" w:rsidP="00942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Любые споры, возникающие из настоящего договора или в связи с ним,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разрешаются  Сторонами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 ведения переговоров, а в случае не до-стижения согласия передаются на рассмотрение Арбитражного суда в установленном порядке.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Настоящий договор составляется в 2 экземплярах, имеющих одинаковую юридическую силу, - по одному для каждой из Сторон, один из которых хранится в Администрации в течение трех лет со дня окончания срока договора.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Приложения к настоящему договору составляют его неотъемлемую часть.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1 - ситуационный план размещения Объекта.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– Типовой проект, или фотографии (эскизы, компьютерный монтаж) с указанием габаритов (длина, ширина, высота) предполагаемого к установке Объекта, соответствующего типовым требованиям, или согласованный с Управлением архитектуры и градостроительства администрации города Пятигорска индивидуальный проект Объекта с указанием его габаритов.</w:t>
      </w: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вправе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обеспечивать уведомление Хозяйствующего субъекта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том числе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Хозяйствующего субъекта, указанный (указанные) в договоре.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При изменении телефонного номера (телефонных номеров) средств мобильной (сотовой) связи Хозяйствующий субъект обязан в течение пяти дней письменно уведомить об этом Администрацию, сообщив 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телефонный номер (новые телефонные номера) средств мобильной (сотовой) связи.</w:t>
      </w:r>
    </w:p>
    <w:p w:rsidR="00942171" w:rsidRDefault="00942171" w:rsidP="0094217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942171" w:rsidRDefault="00942171" w:rsidP="00942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Администрация города Пятигорска                     Хозяйствующий субъект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Юридический адрес                                               Юридический адрес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Реквизиты                                                                    Реквизиты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______________________________           _______________________________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Подпись                                                                          Подпись</w:t>
      </w:r>
    </w:p>
    <w:p w:rsidR="00942171" w:rsidRDefault="00942171" w:rsidP="00942171">
      <w:pPr>
        <w:pStyle w:val="a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М.П.                                                                                 М.П.</w:t>
      </w:r>
    </w:p>
    <w:p w:rsidR="00942171" w:rsidRDefault="00942171" w:rsidP="009421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171" w:rsidRDefault="00942171" w:rsidP="009421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98" w:rsidRDefault="00D47898">
      <w:bookmarkStart w:id="0" w:name="_GoBack"/>
      <w:bookmarkEnd w:id="0"/>
    </w:p>
    <w:sectPr w:rsidR="00D4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1"/>
    <w:rsid w:val="00942171"/>
    <w:rsid w:val="00D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375F-8399-461B-B744-C8070F71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7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nhideWhenUsed/>
    <w:rsid w:val="00942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krtorg\&#1086;&#1073;&#1097;&#1072;&#1103;\&#1064;.&#1045;.&#1042;\&#1060;&#1086;&#1088;&#1084;&#1072;%20&#1076;&#1086;&#1075;&#1086;&#1074;&#1086;&#1088;&#1072;%20&#1087;&#1086;&#1089;&#1083;&#1077;&#1076;&#1085;&#1103;&#1103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krtorg\&#1086;&#1073;&#1097;&#1072;&#1103;\&#1064;.&#1045;.&#1042;\&#1060;&#1086;&#1088;&#1084;&#1072;%20&#1076;&#1086;&#1075;&#1086;&#1074;&#1086;&#1088;&#1072;%20&#1087;&#1086;&#1089;&#1083;&#1077;&#1076;&#1085;&#1103;&#1103;.doc" TargetMode="External"/><Relationship Id="rId12" Type="http://schemas.openxmlformats.org/officeDocument/2006/relationships/hyperlink" Target="consultantplus://offline/ref=59A8CE4E29A979AF8BF01533B27E008C3685BBB41202378BB2A323F06D118795D6D159F8397A6E100AA5DD8E3DL9d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krtorg\&#1086;&#1073;&#1097;&#1072;&#1103;\&#1064;.&#1045;.&#1042;\&#1060;&#1086;&#1088;&#1084;&#1072;%20&#1076;&#1086;&#1075;&#1086;&#1074;&#1086;&#1088;&#1072;%20&#1087;&#1086;&#1089;&#1083;&#1077;&#1076;&#1085;&#1103;&#1103;.doc" TargetMode="External"/><Relationship Id="rId11" Type="http://schemas.openxmlformats.org/officeDocument/2006/relationships/hyperlink" Target="file:///\\Sekrtorg\&#1086;&#1073;&#1097;&#1072;&#1103;\&#1064;.&#1045;.&#1042;\&#1060;&#1086;&#1088;&#1084;&#1072;%20&#1076;&#1086;&#1075;&#1086;&#1074;&#1086;&#1088;&#1072;%20&#1087;&#1086;&#1089;&#1083;&#1077;&#1076;&#1085;&#1103;&#1103;.doc" TargetMode="External"/><Relationship Id="rId5" Type="http://schemas.openxmlformats.org/officeDocument/2006/relationships/hyperlink" Target="consultantplus://offline/ref=59A8CE4E29A979AF8BF01533B27E008C3685BBB41202378BB2A323F06D118795D6D159F8397A6E100AA5DD8E3DL9d3L" TargetMode="External"/><Relationship Id="rId10" Type="http://schemas.openxmlformats.org/officeDocument/2006/relationships/hyperlink" Target="file:///\\Sekrtorg\&#1086;&#1073;&#1097;&#1072;&#1103;\&#1064;.&#1045;.&#1042;\&#1060;&#1086;&#1088;&#1084;&#1072;%20&#1076;&#1086;&#1075;&#1086;&#1074;&#1086;&#1088;&#1072;%20&#1087;&#1086;&#1089;&#1083;&#1077;&#1076;&#1085;&#1103;&#1103;.doc" TargetMode="External"/><Relationship Id="rId4" Type="http://schemas.openxmlformats.org/officeDocument/2006/relationships/hyperlink" Target="file:///\\Sekrtorg\&#1086;&#1073;&#1097;&#1072;&#1103;\&#1064;.&#1045;.&#1042;\&#1060;&#1086;&#1088;&#1084;&#1072;%20&#1076;&#1086;&#1075;&#1086;&#1074;&#1086;&#1088;&#1072;%20&#1087;&#1086;&#1089;&#1083;&#1077;&#1076;&#1085;&#1103;&#1103;.doc" TargetMode="External"/><Relationship Id="rId9" Type="http://schemas.openxmlformats.org/officeDocument/2006/relationships/hyperlink" Target="consultantplus://offline/ref=59A8CE4E29A979AF8BF00B3EA4125E86308BE5BF10043DDDE9F325A7324181C0849107A1783E7D110BBBDF8F3A99281C845B9329E6F1EDC5A2579F96LCd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2958</Words>
  <Characters>16863</Characters>
  <Application>Microsoft Office Word</Application>
  <DocSecurity>0</DocSecurity>
  <Lines>140</Lines>
  <Paragraphs>39</Paragraphs>
  <ScaleCrop>false</ScaleCrop>
  <Company/>
  <LinksUpToDate>false</LinksUpToDate>
  <CharactersWithSpaces>19782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2024-04-11T16:42:00Z</dcterms:created>
  <dcterms:modified xsi:type="dcterms:W3CDTF">2024-04-11T16:42:00Z</dcterms:modified>
</cp:coreProperties>
</file>