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DB3" w14:textId="53E48A3E" w:rsidR="00200CA3" w:rsidRDefault="00794BA6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Форма проведения</w:t>
      </w:r>
    </w:p>
    <w:p w14:paraId="1F7396A2" w14:textId="0A88AF82" w:rsidR="00794BA6" w:rsidRPr="00794BA6" w:rsidRDefault="00794BA6">
      <w:pPr>
        <w:rPr>
          <w:rFonts w:ascii="Raleway" w:hAnsi="Raleway"/>
          <w:sz w:val="18"/>
          <w:szCs w:val="18"/>
        </w:rPr>
      </w:pPr>
      <w:r w:rsidRPr="00794BA6">
        <w:rPr>
          <w:rFonts w:ascii="Raleway" w:hAnsi="Raleway"/>
          <w:sz w:val="18"/>
          <w:szCs w:val="18"/>
        </w:rPr>
        <w:t>Электронный аукцион</w:t>
      </w:r>
    </w:p>
    <w:p w14:paraId="7A1D1FFC" w14:textId="69BE4787" w:rsidR="00794BA6" w:rsidRDefault="00794BA6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Наименование процедуры</w:t>
      </w:r>
    </w:p>
    <w:p w14:paraId="054516C2" w14:textId="2E36BA91" w:rsidR="00794BA6" w:rsidRDefault="00794BA6" w:rsidP="00794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на право заключения договоров аренды имущества муниципальной собственности города Пятигорска в электронной форме</w:t>
      </w:r>
    </w:p>
    <w:p w14:paraId="4686C706" w14:textId="77777777" w:rsidR="00794BA6" w:rsidRDefault="00794BA6" w:rsidP="00794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579F9" w14:textId="4E621B0C" w:rsidR="00794BA6" w:rsidRDefault="00794BA6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Срок и порядок внесения задатка</w:t>
      </w:r>
    </w:p>
    <w:p w14:paraId="2AB6DF0D" w14:textId="77777777" w:rsidR="001263BE" w:rsidRDefault="001263BE" w:rsidP="001263BE">
      <w:r>
        <w:t xml:space="preserve">Для участия в аукционе претендент вносит задаток в размере 10 % нач. цены в установленном законом порядке с 09 :00 05.04.2024 г. до 13:00 20.05.2024 г. и посредством использования личного кабинета на </w:t>
      </w:r>
      <w:proofErr w:type="spellStart"/>
      <w:proofErr w:type="gramStart"/>
      <w:r>
        <w:t>эл.площадке</w:t>
      </w:r>
      <w:proofErr w:type="spellEnd"/>
      <w:proofErr w:type="gramEnd"/>
      <w:r>
        <w:t xml:space="preserve"> на счет Оператора: </w:t>
      </w:r>
    </w:p>
    <w:p w14:paraId="4497B124" w14:textId="77777777" w:rsidR="001263BE" w:rsidRDefault="001263BE" w:rsidP="001263BE">
      <w:r>
        <w:t>ПОЛУЧАТЕЛЬ: Наименование: АО «Сбербанк-АСТ», ИНН: 7707308480, КПП: 770401001, расчетный счет: 40702810300020038047.</w:t>
      </w:r>
    </w:p>
    <w:p w14:paraId="0A738D7F" w14:textId="77777777" w:rsidR="001263BE" w:rsidRDefault="001263BE" w:rsidP="001263BE">
      <w:r>
        <w:t>БАНК ПОЛУЧАТЕЛЯ:</w:t>
      </w:r>
    </w:p>
    <w:p w14:paraId="5163F75F" w14:textId="0E07E555" w:rsidR="00794BA6" w:rsidRDefault="001263BE" w:rsidP="001263BE">
      <w:r>
        <w:t xml:space="preserve">Наименование банка: ПАО «СБЕРБАНК РОССИИ» г. Москва, БИК: 044525225, к/с 30101810400000000225 и в </w:t>
      </w:r>
      <w:proofErr w:type="spellStart"/>
      <w:r>
        <w:t>соот</w:t>
      </w:r>
      <w:proofErr w:type="spellEnd"/>
      <w:r>
        <w:t>. с документацией об аукционе</w:t>
      </w:r>
    </w:p>
    <w:p w14:paraId="3059DC6C" w14:textId="77777777" w:rsidR="0096004A" w:rsidRDefault="0096004A" w:rsidP="00794BA6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Срок оплаты по договору</w:t>
      </w:r>
    </w:p>
    <w:p w14:paraId="072244E1" w14:textId="3991FB13" w:rsidR="00794BA6" w:rsidRDefault="0096004A" w:rsidP="00794BA6">
      <w:r w:rsidRPr="0096004A">
        <w:t xml:space="preserve">Оплата вносится в </w:t>
      </w:r>
      <w:proofErr w:type="spellStart"/>
      <w:proofErr w:type="gramStart"/>
      <w:r w:rsidRPr="0096004A">
        <w:t>безнал.порядке</w:t>
      </w:r>
      <w:proofErr w:type="spellEnd"/>
      <w:proofErr w:type="gramEnd"/>
      <w:r w:rsidRPr="0096004A">
        <w:t xml:space="preserve"> с момента </w:t>
      </w:r>
      <w:proofErr w:type="spellStart"/>
      <w:r w:rsidRPr="0096004A">
        <w:t>закл-ния</w:t>
      </w:r>
      <w:proofErr w:type="spellEnd"/>
      <w:r w:rsidRPr="0096004A">
        <w:t xml:space="preserve"> договора путём перечисления 1/12 </w:t>
      </w:r>
      <w:proofErr w:type="spellStart"/>
      <w:r w:rsidRPr="0096004A">
        <w:t>год.размера</w:t>
      </w:r>
      <w:proofErr w:type="spellEnd"/>
      <w:r w:rsidRPr="0096004A">
        <w:t xml:space="preserve"> </w:t>
      </w:r>
      <w:proofErr w:type="spellStart"/>
      <w:r w:rsidRPr="0096004A">
        <w:t>арен.платы</w:t>
      </w:r>
      <w:proofErr w:type="spellEnd"/>
      <w:r w:rsidRPr="0096004A">
        <w:t xml:space="preserve"> в УФК по </w:t>
      </w:r>
      <w:proofErr w:type="spellStart"/>
      <w:r w:rsidRPr="0096004A">
        <w:t>Став.краю</w:t>
      </w:r>
      <w:proofErr w:type="spellEnd"/>
      <w:r w:rsidRPr="0096004A">
        <w:t xml:space="preserve"> ежемесячно не позднее 10 числа </w:t>
      </w:r>
      <w:proofErr w:type="spellStart"/>
      <w:r w:rsidRPr="0096004A">
        <w:t>сл.месяца</w:t>
      </w:r>
      <w:proofErr w:type="spellEnd"/>
      <w:r w:rsidRPr="0096004A">
        <w:t>, начиная с момента подписания договора  ( в соответствии с пунктом 15 документации об аукционе)</w:t>
      </w:r>
    </w:p>
    <w:p w14:paraId="3E9363D8" w14:textId="77777777" w:rsidR="0096004A" w:rsidRDefault="0096004A" w:rsidP="00794BA6"/>
    <w:p w14:paraId="7E248CB2" w14:textId="0A15C4B9" w:rsidR="0096004A" w:rsidRDefault="0096004A" w:rsidP="00794BA6">
      <w:bookmarkStart w:id="0" w:name="_Hlk160097168"/>
      <w:r>
        <w:rPr>
          <w:rFonts w:ascii="Raleway" w:hAnsi="Raleway"/>
          <w:color w:val="9DA8BD"/>
          <w:sz w:val="18"/>
          <w:szCs w:val="18"/>
        </w:rPr>
        <w:t>Срок, в течение которого должен быть подписан проект договора</w:t>
      </w:r>
    </w:p>
    <w:p w14:paraId="183FDB9F" w14:textId="77777777" w:rsidR="0096004A" w:rsidRPr="000705D4" w:rsidRDefault="0096004A" w:rsidP="009600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5D4">
        <w:rPr>
          <w:sz w:val="28"/>
          <w:szCs w:val="28"/>
        </w:rPr>
        <w:t>В соответствии со статьей 17.1. Федерального закона от 26 июля 2006 года № 135-ФЗ «О защите конкуренции».</w:t>
      </w:r>
    </w:p>
    <w:p w14:paraId="5860E50C" w14:textId="64D92991" w:rsidR="0096004A" w:rsidRDefault="0096004A" w:rsidP="0096004A">
      <w:pPr>
        <w:rPr>
          <w:sz w:val="28"/>
          <w:szCs w:val="28"/>
        </w:rPr>
      </w:pPr>
      <w:r w:rsidRPr="000705D4">
        <w:rPr>
          <w:sz w:val="28"/>
          <w:szCs w:val="28"/>
        </w:rPr>
        <w:t xml:space="preserve">Не допускается заключение договора, указанного в </w:t>
      </w:r>
      <w:hyperlink w:anchor="Par3" w:history="1">
        <w:r w:rsidRPr="000705D4">
          <w:rPr>
            <w:sz w:val="28"/>
            <w:szCs w:val="28"/>
          </w:rPr>
          <w:t>частях 1</w:t>
        </w:r>
      </w:hyperlink>
      <w:r w:rsidRPr="000705D4">
        <w:rPr>
          <w:sz w:val="28"/>
          <w:szCs w:val="28"/>
        </w:rPr>
        <w:t xml:space="preserve"> и </w:t>
      </w:r>
      <w:hyperlink r:id="rId4" w:history="1">
        <w:r w:rsidRPr="000705D4">
          <w:rPr>
            <w:sz w:val="28"/>
            <w:szCs w:val="28"/>
          </w:rPr>
          <w:t>3</w:t>
        </w:r>
      </w:hyperlink>
      <w:r w:rsidRPr="000705D4">
        <w:rPr>
          <w:sz w:val="28"/>
          <w:szCs w:val="28"/>
        </w:rPr>
        <w:t xml:space="preserve"> статьи 17.1. Федерального закона от 26 июля 2006 года № 135-ФЗ «О защите конкуренции», ранее чем через десять дней со дня размещения информации о результатах аукциона на официальном сайте торгов.</w:t>
      </w:r>
    </w:p>
    <w:bookmarkEnd w:id="0"/>
    <w:p w14:paraId="7908473E" w14:textId="77777777" w:rsidR="0096004A" w:rsidRPr="0096004A" w:rsidRDefault="0096004A" w:rsidP="0096004A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</w:pPr>
      <w:r w:rsidRPr="0096004A">
        <w:rPr>
          <w:rFonts w:ascii="Raleway" w:eastAsia="Times New Roman" w:hAnsi="Raleway" w:cs="Times New Roman"/>
          <w:b/>
          <w:bCs/>
          <w:color w:val="143370"/>
          <w:kern w:val="0"/>
          <w:sz w:val="39"/>
          <w:szCs w:val="39"/>
          <w:lang w:eastAsia="ru-RU"/>
          <w14:ligatures w14:val="none"/>
        </w:rPr>
        <w:t>Требования к заявкам</w:t>
      </w:r>
    </w:p>
    <w:p w14:paraId="4DA21EF1" w14:textId="77777777" w:rsidR="0096004A" w:rsidRPr="0096004A" w:rsidRDefault="0096004A" w:rsidP="00960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_Hlk160097383"/>
      <w:r w:rsidRPr="0096004A">
        <w:rPr>
          <w:rFonts w:ascii="Raleway" w:eastAsia="Times New Roman" w:hAnsi="Raleway" w:cs="Times New Roman"/>
          <w:color w:val="9DA8BD"/>
          <w:kern w:val="0"/>
          <w:sz w:val="18"/>
          <w:szCs w:val="18"/>
          <w:lang w:eastAsia="ru-RU"/>
          <w14:ligatures w14:val="none"/>
        </w:rPr>
        <w:t>Требования, предъявляемые к участнику</w:t>
      </w:r>
    </w:p>
    <w:p w14:paraId="5C180F1F" w14:textId="77777777" w:rsidR="0096004A" w:rsidRDefault="0096004A" w:rsidP="0096004A">
      <w:r>
        <w:t>Заявителем может быть любое юридическое лицо независимо от организационно-правовой формы,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на участие в аукционе.</w:t>
      </w:r>
    </w:p>
    <w:p w14:paraId="2209085B" w14:textId="77777777" w:rsidR="0096004A" w:rsidRDefault="0096004A" w:rsidP="0096004A">
      <w:r>
        <w:t xml:space="preserve">Участники аукционов должны соответствовать требованиям, установленным законодательством Российской Федерации к таким участникам. </w:t>
      </w:r>
    </w:p>
    <w:p w14:paraId="192603A6" w14:textId="33948D92" w:rsidR="0096004A" w:rsidRDefault="0096004A" w:rsidP="0096004A">
      <w:r w:rsidRPr="0096004A">
        <w:t xml:space="preserve">В соответствии с Приказом ФАС России от 21.03.2023 г. № 147/23 и пунктом </w:t>
      </w:r>
      <w:r>
        <w:t>6</w:t>
      </w:r>
      <w:r w:rsidRPr="0096004A">
        <w:t xml:space="preserve"> документации об аукционе</w:t>
      </w:r>
    </w:p>
    <w:p w14:paraId="7E2684C4" w14:textId="0F1920A5" w:rsidR="0096004A" w:rsidRDefault="0096004A" w:rsidP="0096004A">
      <w:pPr>
        <w:rPr>
          <w:rFonts w:ascii="Raleway" w:hAnsi="Raleway"/>
          <w:color w:val="9DA8BD"/>
          <w:sz w:val="18"/>
          <w:szCs w:val="18"/>
        </w:rPr>
      </w:pPr>
      <w:bookmarkStart w:id="2" w:name="_Hlk160097410"/>
      <w:bookmarkEnd w:id="1"/>
      <w:r>
        <w:rPr>
          <w:rFonts w:ascii="Raleway" w:hAnsi="Raleway"/>
          <w:color w:val="9DA8BD"/>
          <w:sz w:val="18"/>
          <w:szCs w:val="18"/>
        </w:rPr>
        <w:t>Перечень документов</w:t>
      </w:r>
    </w:p>
    <w:p w14:paraId="4F8DB8E7" w14:textId="46F89E11" w:rsidR="0096004A" w:rsidRDefault="0096004A" w:rsidP="0096004A">
      <w:r w:rsidRPr="0096004A">
        <w:lastRenderedPageBreak/>
        <w:t xml:space="preserve">В соответствии </w:t>
      </w:r>
      <w:proofErr w:type="gramStart"/>
      <w:r w:rsidRPr="0096004A">
        <w:t>с  пунктом</w:t>
      </w:r>
      <w:proofErr w:type="gramEnd"/>
      <w:r w:rsidRPr="0096004A">
        <w:t xml:space="preserve"> 103 Приказа ФАС России от 21.03.2023 г. № 147/23 и пунктом 7 документации об аукционе</w:t>
      </w:r>
    </w:p>
    <w:p w14:paraId="3FB4FBFD" w14:textId="7B6BFFED" w:rsidR="00B0591E" w:rsidRDefault="00B0591E" w:rsidP="0096004A">
      <w:pPr>
        <w:rPr>
          <w:rFonts w:ascii="Raleway" w:hAnsi="Raleway"/>
          <w:color w:val="9DA8BD"/>
          <w:sz w:val="18"/>
          <w:szCs w:val="18"/>
        </w:rPr>
      </w:pPr>
      <w:bookmarkStart w:id="3" w:name="_Hlk160097447"/>
      <w:bookmarkEnd w:id="2"/>
      <w:r>
        <w:rPr>
          <w:rFonts w:ascii="Raleway" w:hAnsi="Raleway"/>
          <w:color w:val="9DA8BD"/>
          <w:sz w:val="18"/>
          <w:szCs w:val="18"/>
        </w:rPr>
        <w:t>Требования к документам</w:t>
      </w:r>
    </w:p>
    <w:p w14:paraId="7359AC38" w14:textId="77777777" w:rsidR="00B0591E" w:rsidRDefault="00B0591E" w:rsidP="00B0591E">
      <w:r w:rsidRPr="0096004A">
        <w:t xml:space="preserve">В соответствии </w:t>
      </w:r>
      <w:proofErr w:type="gramStart"/>
      <w:r w:rsidRPr="0096004A">
        <w:t>с  пунктом</w:t>
      </w:r>
      <w:proofErr w:type="gramEnd"/>
      <w:r w:rsidRPr="0096004A">
        <w:t xml:space="preserve"> 103 Приказа ФАС России от 21.03.2023 г. № 147/23 и пунктом 7 документации об аукционе</w:t>
      </w:r>
    </w:p>
    <w:p w14:paraId="0A55E408" w14:textId="2903F3B0" w:rsidR="00015518" w:rsidRDefault="00015518" w:rsidP="00B0591E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Порядок подачи заявок</w:t>
      </w:r>
    </w:p>
    <w:p w14:paraId="32D4CCD5" w14:textId="328BA990" w:rsidR="00015518" w:rsidRDefault="00015518" w:rsidP="00B0591E">
      <w:r w:rsidRPr="00015518">
        <w:t xml:space="preserve">В </w:t>
      </w:r>
      <w:proofErr w:type="spellStart"/>
      <w:r w:rsidRPr="00015518">
        <w:t>соот</w:t>
      </w:r>
      <w:proofErr w:type="spellEnd"/>
      <w:r w:rsidRPr="00015518">
        <w:t xml:space="preserve">. с </w:t>
      </w:r>
      <w:proofErr w:type="spellStart"/>
      <w:r w:rsidRPr="00015518">
        <w:t>п.п</w:t>
      </w:r>
      <w:proofErr w:type="spellEnd"/>
      <w:r w:rsidRPr="00015518">
        <w:t>. 107,108,110,114 Приказа ФАС России от 21.03.23 г. № 147/23 и п.10 докум. об аукционе</w:t>
      </w:r>
    </w:p>
    <w:bookmarkEnd w:id="3"/>
    <w:p w14:paraId="5F770077" w14:textId="77777777" w:rsidR="00B0591E" w:rsidRDefault="00B0591E" w:rsidP="0096004A"/>
    <w:sectPr w:rsidR="00B0591E" w:rsidSect="00151A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A3"/>
    <w:rsid w:val="00015518"/>
    <w:rsid w:val="001263BE"/>
    <w:rsid w:val="00151AFD"/>
    <w:rsid w:val="001C67DE"/>
    <w:rsid w:val="00200CA3"/>
    <w:rsid w:val="00364082"/>
    <w:rsid w:val="006C661D"/>
    <w:rsid w:val="00794BA6"/>
    <w:rsid w:val="009135D0"/>
    <w:rsid w:val="0096004A"/>
    <w:rsid w:val="00AE78A4"/>
    <w:rsid w:val="00B0591E"/>
    <w:rsid w:val="00BA7576"/>
    <w:rsid w:val="00BF70AE"/>
    <w:rsid w:val="00EE58F0"/>
    <w:rsid w:val="00F348F4"/>
    <w:rsid w:val="00F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94A"/>
  <w15:docId w15:val="{2DF824C7-5A95-4626-B837-E2A5898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1E"/>
  </w:style>
  <w:style w:type="paragraph" w:styleId="2">
    <w:name w:val="heading 2"/>
    <w:basedOn w:val="a"/>
    <w:link w:val="20"/>
    <w:uiPriority w:val="9"/>
    <w:qFormat/>
    <w:rsid w:val="00960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04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label-containerlabel-text">
    <w:name w:val="label-container__label-text"/>
    <w:basedOn w:val="a0"/>
    <w:rsid w:val="0096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4E6D9946BA8969A7408A8E9D339216DCB859339AA82C3AB0CFB8BEA84DCBFF2492EA9159F040B9E8A4C08A25F0DE149580751A1F3FB7BAn6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6</cp:revision>
  <dcterms:created xsi:type="dcterms:W3CDTF">2023-10-04T14:12:00Z</dcterms:created>
  <dcterms:modified xsi:type="dcterms:W3CDTF">2024-04-04T09:48:00Z</dcterms:modified>
</cp:coreProperties>
</file>