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C7" w:rsidRDefault="005B0E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0EC7" w:rsidRDefault="005B0EC7">
      <w:pPr>
        <w:pStyle w:val="ConsPlusNormal"/>
        <w:jc w:val="both"/>
        <w:outlineLvl w:val="0"/>
      </w:pPr>
    </w:p>
    <w:p w:rsidR="005B0EC7" w:rsidRDefault="005B0E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0EC7" w:rsidRDefault="005B0EC7">
      <w:pPr>
        <w:pStyle w:val="ConsPlusTitle"/>
        <w:jc w:val="center"/>
      </w:pPr>
    </w:p>
    <w:p w:rsidR="005B0EC7" w:rsidRDefault="005B0EC7">
      <w:pPr>
        <w:pStyle w:val="ConsPlusTitle"/>
        <w:jc w:val="center"/>
      </w:pPr>
      <w:r>
        <w:t>ПОСТАНОВЛЕНИЕ</w:t>
      </w:r>
    </w:p>
    <w:p w:rsidR="005B0EC7" w:rsidRDefault="005B0EC7">
      <w:pPr>
        <w:pStyle w:val="ConsPlusTitle"/>
        <w:jc w:val="center"/>
      </w:pPr>
      <w:r>
        <w:t>от 15 июля 2009 г. N 569</w:t>
      </w:r>
    </w:p>
    <w:p w:rsidR="005B0EC7" w:rsidRDefault="005B0EC7">
      <w:pPr>
        <w:pStyle w:val="ConsPlusTitle"/>
        <w:jc w:val="center"/>
      </w:pPr>
    </w:p>
    <w:p w:rsidR="005B0EC7" w:rsidRDefault="005B0EC7">
      <w:pPr>
        <w:pStyle w:val="ConsPlusTitle"/>
        <w:jc w:val="center"/>
      </w:pPr>
      <w:r>
        <w:t>ОБ УТВЕРЖДЕНИИ ПОЛОЖЕНИЯ</w:t>
      </w:r>
    </w:p>
    <w:p w:rsidR="005B0EC7" w:rsidRDefault="005B0EC7">
      <w:pPr>
        <w:pStyle w:val="ConsPlusTitle"/>
        <w:jc w:val="center"/>
      </w:pPr>
      <w:r>
        <w:t>О ГОСУДАРСТВЕННОЙ ИСТОРИКО-КУЛЬТУРНОЙ ЭКСПЕРТИЗЕ</w:t>
      </w:r>
    </w:p>
    <w:p w:rsidR="005B0EC7" w:rsidRDefault="005B0E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0E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EC7" w:rsidRDefault="005B0EC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EC7" w:rsidRDefault="005B0EC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EC7" w:rsidRDefault="005B0E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EC7" w:rsidRDefault="005B0E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18.05.2011 </w:t>
            </w:r>
            <w:hyperlink r:id="rId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0EC7" w:rsidRDefault="005B0E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7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09.06.2015 </w:t>
            </w:r>
            <w:hyperlink r:id="rId8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14.12.2016 </w:t>
            </w:r>
            <w:hyperlink r:id="rId9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</w:p>
          <w:p w:rsidR="005B0EC7" w:rsidRDefault="005B0E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10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10.03.2020 </w:t>
            </w:r>
            <w:hyperlink r:id="rId11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11.08.2021 </w:t>
            </w:r>
            <w:hyperlink r:id="rId12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5B0EC7" w:rsidRDefault="005B0E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11.09.2021 </w:t>
            </w:r>
            <w:hyperlink r:id="rId13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EC7" w:rsidRDefault="005B0EC7"/>
        </w:tc>
      </w:tr>
    </w:tbl>
    <w:p w:rsidR="005B0EC7" w:rsidRDefault="005B0EC7">
      <w:pPr>
        <w:pStyle w:val="ConsPlusNormal"/>
        <w:ind w:firstLine="540"/>
        <w:jc w:val="both"/>
      </w:pPr>
    </w:p>
    <w:p w:rsidR="005B0EC7" w:rsidRDefault="005B0EC7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статьями 31</w:t>
        </w:r>
      </w:hyperlink>
      <w:r>
        <w:t xml:space="preserve"> и </w:t>
      </w:r>
      <w:hyperlink r:id="rId15" w:history="1">
        <w:r>
          <w:rPr>
            <w:color w:val="0000FF"/>
          </w:rPr>
          <w:t>32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государственной историко-культурной экспертизе.</w:t>
      </w:r>
    </w:p>
    <w:p w:rsidR="005B0EC7" w:rsidRDefault="005B0EC7">
      <w:pPr>
        <w:pStyle w:val="ConsPlusNormal"/>
        <w:ind w:firstLine="540"/>
        <w:jc w:val="both"/>
      </w:pPr>
    </w:p>
    <w:p w:rsidR="005B0EC7" w:rsidRDefault="005B0EC7">
      <w:pPr>
        <w:pStyle w:val="ConsPlusNormal"/>
        <w:jc w:val="right"/>
      </w:pPr>
      <w:r>
        <w:t>Председатель Правительства</w:t>
      </w:r>
    </w:p>
    <w:p w:rsidR="005B0EC7" w:rsidRDefault="005B0EC7">
      <w:pPr>
        <w:pStyle w:val="ConsPlusNormal"/>
        <w:jc w:val="right"/>
      </w:pPr>
      <w:r>
        <w:t>Российской Федерации</w:t>
      </w:r>
    </w:p>
    <w:p w:rsidR="005B0EC7" w:rsidRDefault="005B0EC7">
      <w:pPr>
        <w:pStyle w:val="ConsPlusNormal"/>
        <w:jc w:val="right"/>
      </w:pPr>
      <w:r>
        <w:t>В.ПУТИН</w:t>
      </w:r>
    </w:p>
    <w:p w:rsidR="005B0EC7" w:rsidRDefault="005B0EC7">
      <w:pPr>
        <w:pStyle w:val="ConsPlusNormal"/>
        <w:ind w:firstLine="540"/>
        <w:jc w:val="both"/>
      </w:pPr>
    </w:p>
    <w:p w:rsidR="005B0EC7" w:rsidRDefault="005B0EC7">
      <w:pPr>
        <w:pStyle w:val="ConsPlusNormal"/>
        <w:ind w:firstLine="540"/>
        <w:jc w:val="both"/>
      </w:pPr>
    </w:p>
    <w:p w:rsidR="005B0EC7" w:rsidRDefault="005B0EC7">
      <w:pPr>
        <w:pStyle w:val="ConsPlusNormal"/>
        <w:ind w:firstLine="540"/>
        <w:jc w:val="both"/>
      </w:pPr>
    </w:p>
    <w:p w:rsidR="005B0EC7" w:rsidRDefault="005B0EC7">
      <w:pPr>
        <w:pStyle w:val="ConsPlusNormal"/>
        <w:ind w:firstLine="540"/>
        <w:jc w:val="both"/>
      </w:pPr>
    </w:p>
    <w:p w:rsidR="005B0EC7" w:rsidRDefault="005B0EC7">
      <w:pPr>
        <w:pStyle w:val="ConsPlusNormal"/>
        <w:ind w:firstLine="540"/>
        <w:jc w:val="both"/>
      </w:pPr>
    </w:p>
    <w:p w:rsidR="005B0EC7" w:rsidRDefault="005B0EC7">
      <w:pPr>
        <w:pStyle w:val="ConsPlusNormal"/>
        <w:jc w:val="right"/>
        <w:outlineLvl w:val="0"/>
      </w:pPr>
      <w:r>
        <w:t>Утверждено</w:t>
      </w:r>
    </w:p>
    <w:p w:rsidR="005B0EC7" w:rsidRDefault="005B0EC7">
      <w:pPr>
        <w:pStyle w:val="ConsPlusNormal"/>
        <w:jc w:val="right"/>
      </w:pPr>
      <w:r>
        <w:t>Постановлением Правительства</w:t>
      </w:r>
    </w:p>
    <w:p w:rsidR="005B0EC7" w:rsidRDefault="005B0EC7">
      <w:pPr>
        <w:pStyle w:val="ConsPlusNormal"/>
        <w:jc w:val="right"/>
      </w:pPr>
      <w:r>
        <w:t>Российской Федерации</w:t>
      </w:r>
    </w:p>
    <w:p w:rsidR="005B0EC7" w:rsidRDefault="005B0EC7">
      <w:pPr>
        <w:pStyle w:val="ConsPlusNormal"/>
        <w:jc w:val="right"/>
      </w:pPr>
      <w:r>
        <w:t>от 15 июля 2009 г. N 569</w:t>
      </w:r>
    </w:p>
    <w:p w:rsidR="005B0EC7" w:rsidRDefault="005B0EC7">
      <w:pPr>
        <w:pStyle w:val="ConsPlusNormal"/>
        <w:ind w:firstLine="540"/>
        <w:jc w:val="both"/>
      </w:pPr>
    </w:p>
    <w:p w:rsidR="005B0EC7" w:rsidRDefault="005B0EC7">
      <w:pPr>
        <w:pStyle w:val="ConsPlusTitle"/>
        <w:jc w:val="center"/>
      </w:pPr>
      <w:bookmarkStart w:id="1" w:name="P30"/>
      <w:bookmarkEnd w:id="1"/>
      <w:r>
        <w:t>ПОЛОЖЕНИЕ</w:t>
      </w:r>
    </w:p>
    <w:p w:rsidR="005B0EC7" w:rsidRDefault="005B0EC7">
      <w:pPr>
        <w:pStyle w:val="ConsPlusTitle"/>
        <w:jc w:val="center"/>
      </w:pPr>
      <w:r>
        <w:t>О ГОСУДАРСТВЕННОЙ ИСТОРИКО-КУЛЬТУРНОЙ ЭКСПЕРТИЗЕ</w:t>
      </w:r>
    </w:p>
    <w:p w:rsidR="005B0EC7" w:rsidRDefault="005B0E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0E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EC7" w:rsidRDefault="005B0EC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EC7" w:rsidRDefault="005B0EC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EC7" w:rsidRDefault="005B0E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EC7" w:rsidRDefault="005B0E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18.05.2011 </w:t>
            </w:r>
            <w:hyperlink r:id="rId1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0EC7" w:rsidRDefault="005B0E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7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09.06.2015 </w:t>
            </w:r>
            <w:hyperlink r:id="rId18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14.12.2016 </w:t>
            </w:r>
            <w:hyperlink r:id="rId19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</w:p>
          <w:p w:rsidR="005B0EC7" w:rsidRDefault="005B0E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20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10.03.2020 </w:t>
            </w:r>
            <w:hyperlink r:id="rId21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11.08.2021 </w:t>
            </w:r>
            <w:hyperlink r:id="rId22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5B0EC7" w:rsidRDefault="005B0E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11.09.2021 </w:t>
            </w:r>
            <w:hyperlink r:id="rId23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EC7" w:rsidRDefault="005B0EC7"/>
        </w:tc>
      </w:tr>
    </w:tbl>
    <w:p w:rsidR="005B0EC7" w:rsidRDefault="005B0EC7">
      <w:pPr>
        <w:pStyle w:val="ConsPlusNormal"/>
        <w:ind w:firstLine="540"/>
        <w:jc w:val="both"/>
      </w:pPr>
    </w:p>
    <w:p w:rsidR="005B0EC7" w:rsidRDefault="005B0EC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проведения государственной историко-культурной экспертизы (далее - экспертиза),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</w:r>
      <w:proofErr w:type="gramEnd"/>
    </w:p>
    <w:p w:rsidR="005B0EC7" w:rsidRDefault="005B0EC7">
      <w:pPr>
        <w:pStyle w:val="ConsPlusNormal"/>
        <w:spacing w:before="220"/>
        <w:ind w:firstLine="540"/>
        <w:jc w:val="both"/>
      </w:pPr>
      <w:r>
        <w:lastRenderedPageBreak/>
        <w:t xml:space="preserve">2 - 5.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09.06.2015 N 569.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6. Экспертиза проводится по инициативе заинтересованного органа государственной власти, органа местного самоуправления, юридического или физического лица (далее - заказчик) на основании договора между заказчиком и экспертом, заключенного в письменной форме в соответствии с гражданским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При проведении экспертизы несколькими экспертами заказчик заключает договор с каждым из них.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2" w:name="P42"/>
      <w:bookmarkEnd w:id="2"/>
      <w:r>
        <w:t>7. В качестве экспертов привлекаются: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а) физические лица, обладающие научными и практическими знаниями, необходимыми для проведения экспертизы, удовлетворяющие следующим требованиям:</w:t>
      </w:r>
    </w:p>
    <w:p w:rsidR="005B0EC7" w:rsidRDefault="005B0EC7">
      <w:pPr>
        <w:pStyle w:val="ConsPlusNormal"/>
        <w:spacing w:before="220"/>
        <w:ind w:firstLine="540"/>
        <w:jc w:val="both"/>
      </w:pPr>
      <w:proofErr w:type="gramStart"/>
      <w:r>
        <w:t xml:space="preserve">высшее и (или) послевузовское профессиональное образование по направлению (специальности), соответствующему профилю экспертной деятельности, в исключительных случаях допускается среднее профессиональное или дополнительное образование по профилю экспертной деятельности (если эксперт привлекается для проведения экспертизы объектов, указанных в </w:t>
      </w:r>
      <w:hyperlink w:anchor="P68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необходимо высшее образование претендента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магистратура, подготовка кадров высшей квалификации, осуществляемая по результатам освоения программ подготовки научных</w:t>
      </w:r>
      <w:proofErr w:type="gramEnd"/>
      <w:r>
        <w:t xml:space="preserve"> </w:t>
      </w:r>
      <w:proofErr w:type="gramStart"/>
      <w:r>
        <w:t>и научно-педагогических кадров в аспирантуре) по специальностям "история", "музейное дело и охрана памятников" и "археология");</w:t>
      </w:r>
      <w:proofErr w:type="gramEnd"/>
    </w:p>
    <w:p w:rsidR="005B0EC7" w:rsidRDefault="005B0EC7">
      <w:pPr>
        <w:pStyle w:val="ConsPlusNormal"/>
        <w:jc w:val="both"/>
      </w:pPr>
      <w:r>
        <w:t xml:space="preserve">(в ред. Постановлений Правительства РФ от 09.06.2015 </w:t>
      </w:r>
      <w:hyperlink r:id="rId26" w:history="1">
        <w:r>
          <w:rPr>
            <w:color w:val="0000FF"/>
          </w:rPr>
          <w:t>N 569</w:t>
        </w:r>
      </w:hyperlink>
      <w:r>
        <w:t xml:space="preserve">, от 11.09.2021 </w:t>
      </w:r>
      <w:hyperlink r:id="rId27" w:history="1">
        <w:r>
          <w:rPr>
            <w:color w:val="0000FF"/>
          </w:rPr>
          <w:t>N 1539</w:t>
        </w:r>
      </w:hyperlink>
      <w:r>
        <w:t>)</w:t>
      </w:r>
    </w:p>
    <w:p w:rsidR="005B0EC7" w:rsidRDefault="005B0EC7">
      <w:pPr>
        <w:pStyle w:val="ConsPlusNormal"/>
        <w:spacing w:before="220"/>
        <w:ind w:firstLine="540"/>
        <w:jc w:val="both"/>
      </w:pPr>
      <w:proofErr w:type="gramStart"/>
      <w:r>
        <w:t xml:space="preserve">предшествующий стаж практической работы по профилю экспертной деятельности не менее 10 лет (если эксперт привлекается для проведения экспертизы объектов, указанных в </w:t>
      </w:r>
      <w:hyperlink w:anchor="P68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стаж археологических полевых работ на основании разрешения, выдаваемого федеральным органом охраны объектов культурного наследия на основании заключения Российской академии наук и подтверждающего право на проведение одного из видов археологических полевых работ (далее</w:t>
      </w:r>
      <w:proofErr w:type="gramEnd"/>
      <w:r>
        <w:t xml:space="preserve"> - </w:t>
      </w:r>
      <w:proofErr w:type="gramStart"/>
      <w:r>
        <w:t>открытый лист), должен составлять не менее 10 лет);</w:t>
      </w:r>
      <w:proofErr w:type="gramEnd"/>
    </w:p>
    <w:p w:rsidR="005B0EC7" w:rsidRDefault="005B0EC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знание международных актов и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умение проводить необходимые исследования, оформлять по их результатам соответствующие документы и заключения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б) юридические лица, в трудовых отношениях с которыми состоят не менее 3 физических лиц, предусмотренных </w:t>
      </w:r>
      <w:hyperlink w:anchor="P43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4" w:name="P51"/>
      <w:bookmarkEnd w:id="4"/>
      <w:r>
        <w:t>8. К проведению экспертизы не привлекаются лица:</w:t>
      </w:r>
    </w:p>
    <w:p w:rsidR="005B0EC7" w:rsidRDefault="005B0EC7">
      <w:pPr>
        <w:pStyle w:val="ConsPlusNormal"/>
        <w:spacing w:before="220"/>
        <w:ind w:firstLine="540"/>
        <w:jc w:val="both"/>
      </w:pPr>
      <w:proofErr w:type="gramStart"/>
      <w:r>
        <w:t xml:space="preserve">а) имеющие родственные связи с заказчиком (его должностным лицом или работником) (дети, супруги и родители, полнородные и </w:t>
      </w:r>
      <w:proofErr w:type="spellStart"/>
      <w:r>
        <w:t>неполнородные</w:t>
      </w:r>
      <w:proofErr w:type="spellEnd"/>
      <w:r>
        <w:t xml:space="preserve"> братья и сестры (племянники и племянницы), двоюродные братья и сестры, полнородные и </w:t>
      </w:r>
      <w:proofErr w:type="spellStart"/>
      <w:r>
        <w:t>неполнородные</w:t>
      </w:r>
      <w:proofErr w:type="spellEnd"/>
      <w:r>
        <w:t xml:space="preserve"> братья и сестры родителей заказчика (его должностного лица или работника) (дяди и тети));</w:t>
      </w:r>
      <w:proofErr w:type="gramEnd"/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состоящие</w:t>
      </w:r>
      <w:proofErr w:type="gramEnd"/>
      <w:r>
        <w:t xml:space="preserve"> в трудовых отношениях с заказчиком;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в) имеющие долговые или иные имущественные обязательства перед заказчиком (его должностным лицом или работником), а также в случае, если заказчик (его должностное лицо или </w:t>
      </w:r>
      <w:r>
        <w:lastRenderedPageBreak/>
        <w:t>работник) имеет долговые или иные имущественные обязательства перед экспертом;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г) владеющие ценными бумагами, акциями (долями участия, паями в уставных (складочных) капиталах) заказчика;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д) заинтересованные в результатах исследований либо решении, вытекающем из заключения экспертизы, с целью получения выгоды в виде денег, ценностей, иного имущества, услуг имущественного характера или имущественных прав для себя или третьих лиц.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9. Министерство культуры Российской Федерации в соответствии с требованиями, предусмотренными </w:t>
      </w:r>
      <w:hyperlink w:anchor="P42" w:history="1">
        <w:r>
          <w:rPr>
            <w:color w:val="0000FF"/>
          </w:rPr>
          <w:t>пунктом 7</w:t>
        </w:r>
      </w:hyperlink>
      <w:r>
        <w:t xml:space="preserve"> настоящего Положения, осуществляет аттестацию экспертов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Министерством культуры Российской Федерации.</w:t>
      </w:r>
    </w:p>
    <w:p w:rsidR="005B0EC7" w:rsidRDefault="005B0EC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18.05.2011 N 399)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10. 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r:id="rId31" w:history="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в том </w:t>
      </w:r>
      <w:proofErr w:type="gramStart"/>
      <w:r>
        <w:t>числе</w:t>
      </w:r>
      <w:proofErr w:type="gramEnd"/>
      <w:r>
        <w:t xml:space="preserve"> если указанные обстоятельства стали известны ему в период проведения экспертизы, эксперт обязан отказаться от участия в проведении экспертизы.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Заключение эксперта, в случае если указанные обстоятельства стали известны ему после оформления заключения экспертизы, считается ничтожным. В случае если вывод такого эксперта повлиял на результат экспертной комиссии, экспертиза проводится заново.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11. Экспертиза проводится одним экспертом либо экспертной комиссией из 3 и более экспертов в зависимости от объекта экспертизы.</w:t>
      </w:r>
    </w:p>
    <w:p w:rsidR="005B0EC7" w:rsidRDefault="005B0E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11(1). Одним экспертом экспертиза проводится в отношении следующих объектов экспертизы: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а) выявленные объекты культурного наследия в целях обоснования целесообразности включения таких объектов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б) документы, обосновывающие включение объектов культурного наследия в реестр;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в) документы, обосновывающие изменение категории историко-культурного значения объекта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г)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6" w:name="P68"/>
      <w:bookmarkEnd w:id="6"/>
      <w:proofErr w:type="gramStart"/>
      <w:r>
        <w:t xml:space="preserve">д) земли, подлежащие воздействию земляных, строительных, мелиоративных, хозяйственных работ, предусмотренных </w:t>
      </w:r>
      <w:hyperlink r:id="rId33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34" w:history="1">
        <w:r>
          <w:rPr>
            <w:color w:val="0000FF"/>
          </w:rPr>
          <w:t>пунктах 3</w:t>
        </w:r>
      </w:hyperlink>
      <w:r>
        <w:t xml:space="preserve">, </w:t>
      </w:r>
      <w:hyperlink r:id="rId35" w:history="1">
        <w:r>
          <w:rPr>
            <w:color w:val="0000FF"/>
          </w:rPr>
          <w:t>4</w:t>
        </w:r>
      </w:hyperlink>
      <w:r>
        <w:t xml:space="preserve"> и </w:t>
      </w:r>
      <w:hyperlink r:id="rId36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работ, в случае если указанные земли расположены в границах территорий, утвержденных в соответствии с </w:t>
      </w:r>
      <w:hyperlink r:id="rId37" w:history="1">
        <w:r>
          <w:rPr>
            <w:color w:val="0000FF"/>
          </w:rPr>
          <w:t>подпунктом 34.2 пункта 1 статьи 9</w:t>
        </w:r>
        <w:proofErr w:type="gramEnd"/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В случае если воздействием земляных, строительных, мелиоративных, хозяйственных работ, предусмотренных </w:t>
      </w:r>
      <w:hyperlink r:id="rId38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39" w:history="1">
        <w:r>
          <w:rPr>
            <w:color w:val="0000FF"/>
          </w:rPr>
          <w:t>пунктах 3</w:t>
        </w:r>
      </w:hyperlink>
      <w:r>
        <w:t xml:space="preserve">, </w:t>
      </w:r>
      <w:hyperlink r:id="rId40" w:history="1">
        <w:r>
          <w:rPr>
            <w:color w:val="0000FF"/>
          </w:rPr>
          <w:t>4</w:t>
        </w:r>
      </w:hyperlink>
      <w:r>
        <w:t xml:space="preserve"> и </w:t>
      </w:r>
      <w:hyperlink r:id="rId41" w:history="1">
        <w:r>
          <w:rPr>
            <w:color w:val="0000FF"/>
          </w:rPr>
          <w:t>7 части 1 статьи 25</w:t>
        </w:r>
      </w:hyperlink>
      <w:r>
        <w:t xml:space="preserve"> Лесного кодекса </w:t>
      </w:r>
      <w:r>
        <w:lastRenderedPageBreak/>
        <w:t xml:space="preserve">Российской Федерации) и иных работ </w:t>
      </w:r>
      <w:proofErr w:type="gramStart"/>
      <w:r>
        <w:t>будет</w:t>
      </w:r>
      <w:proofErr w:type="gramEnd"/>
      <w:r>
        <w:t xml:space="preserve"> затронут не весь земельный участок, а его часть либо территория, на которой земельный участок не образован, допускается проведение экспертизы только части земельного участка (территории), непосредственно подлежащей воздействию указанных работ;</w:t>
      </w:r>
    </w:p>
    <w:p w:rsidR="005B0EC7" w:rsidRDefault="005B0E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10.03.2020 N 259)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7" w:name="P71"/>
      <w:bookmarkEnd w:id="7"/>
      <w:proofErr w:type="gramStart"/>
      <w:r>
        <w:t xml:space="preserve">е)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</w:r>
      <w:hyperlink r:id="rId43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44" w:history="1">
        <w:r>
          <w:rPr>
            <w:color w:val="0000FF"/>
          </w:rPr>
          <w:t>пунктах 3</w:t>
        </w:r>
      </w:hyperlink>
      <w:r>
        <w:t xml:space="preserve">, </w:t>
      </w:r>
      <w:hyperlink r:id="rId45" w:history="1">
        <w:r>
          <w:rPr>
            <w:color w:val="0000FF"/>
          </w:rPr>
          <w:t>4</w:t>
        </w:r>
      </w:hyperlink>
      <w:r>
        <w:t xml:space="preserve"> и</w:t>
      </w:r>
      <w:proofErr w:type="gramEnd"/>
      <w:r>
        <w:t xml:space="preserve"> </w:t>
      </w:r>
      <w:hyperlink r:id="rId46" w:history="1">
        <w:proofErr w:type="gramStart"/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работ;</w:t>
      </w:r>
      <w:proofErr w:type="gramEnd"/>
    </w:p>
    <w:p w:rsidR="005B0EC7" w:rsidRDefault="005B0EC7">
      <w:pPr>
        <w:pStyle w:val="ConsPlusNormal"/>
        <w:spacing w:before="220"/>
        <w:ind w:firstLine="540"/>
        <w:jc w:val="both"/>
      </w:pPr>
      <w:proofErr w:type="gramStart"/>
      <w:r>
        <w:t xml:space="preserve">ж)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</w:r>
      <w:hyperlink r:id="rId47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</w:t>
      </w:r>
      <w:proofErr w:type="gramEnd"/>
      <w:r>
        <w:t xml:space="preserve"> </w:t>
      </w:r>
      <w:proofErr w:type="gramStart"/>
      <w:r>
        <w:t>связанном</w:t>
      </w:r>
      <w:proofErr w:type="gramEnd"/>
      <w:r>
        <w:t xml:space="preserve"> с земельным участком в границах территории объекта культурного наследия.</w:t>
      </w:r>
    </w:p>
    <w:p w:rsidR="005B0EC7" w:rsidRDefault="005B0EC7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8" w:name="P74"/>
      <w:bookmarkEnd w:id="8"/>
      <w:r>
        <w:t>11(2). Экспертной комиссией из 3 и более экспертов экспертиза проводится в отношении следующих объектов экспертизы: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а) документы, обосновывающие исключение объектов культурного наследия из реестра;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б) проекты зон охраны объекта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в) проектная документация на проведение работ по сохранению объектов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г) документация, обосновывающая границы защитной зоны объекта культурного наследия.</w:t>
      </w:r>
    </w:p>
    <w:p w:rsidR="005B0EC7" w:rsidRDefault="005B0E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5B0EC7" w:rsidRDefault="005B0EC7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11(3). Экспертиза, указанная в </w:t>
      </w:r>
      <w:hyperlink w:anchor="P68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проводится экспертом путем археологической разведки при условии получения экспертом (физическим лицом) в установленном порядке открытого листа либо в случае привлечения в качестве эксперта юридического лица получения открытого листа физическим лицом, состоящим в трудовых отношениях с экспертом.</w:t>
      </w:r>
    </w:p>
    <w:p w:rsidR="005B0EC7" w:rsidRDefault="005B0EC7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12. Перед началом проведения экспертизы экспертной комиссией проводится ее организационное заседание, на котором эксперты: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утверждают состав членов экспертной комиссии;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избирают из своего состава председателя экспертной комисс</w:t>
      </w:r>
      <w:proofErr w:type="gramStart"/>
      <w:r>
        <w:t>ии и ее</w:t>
      </w:r>
      <w:proofErr w:type="gramEnd"/>
      <w:r>
        <w:t xml:space="preserve"> ответственного секретаря;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определяют порядок работы и принятия решений экспертной комиссии и при необходимости утверждают ее регламент;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определяют основные направления работы экспертов и экспертных групп (при их создании);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lastRenderedPageBreak/>
        <w:t>утверждают календарный план работы экспертной комиссии исходя из срока проведения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определяют перечень документов, запрашиваемых у заказчика для проведения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определяют иные положения и условия, необходимые для работы экспертной комиссии и проведения экспертизы.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Организационное заседание экспертной комиссии оформляется протоколом, подписываемым всеми ее членами.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13. При выборе председателя экспертной комиссии преимущество отдается эксперту, имеющему ученую степень (звание) по специальности, соответствующей исследованиям, подлежащим проведению экспертной комиссией.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При необходимости обязанности председателя и ответственного секретаря экспертной комиссии исполняет один эксперт.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14. В случае невозможности председателя экспертной комиссии исполнять свои обязанности или его отказа от участия в проведении экспертизы в связи с выявлением обстоятельств, предусмотренных </w:t>
      </w:r>
      <w:hyperlink w:anchor="P51" w:history="1">
        <w:r>
          <w:rPr>
            <w:color w:val="0000FF"/>
          </w:rPr>
          <w:t>пунктом 8</w:t>
        </w:r>
      </w:hyperlink>
      <w:r>
        <w:t xml:space="preserve"> настоящего Положения, члены экспертной комиссии проводят организационное заседание и избирают из своего состава нового председателя экспертной комиссии.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 период до выборов нового председателя экспертной комиссии его обязанности исполняет ответственный секретарь экспертной комиссии.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15. Председатель и ответственный секретарь экспертной комиссии организуют ее работу, в частности: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а) взаимодействуют от имени экспертной комиссии с заказчиком и иными лицами, в том числе по вопросам получения экспертами необходимых документов, материалов и информации;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б) организуют проведение заседаний экспертной комиссии, оформляют и подписывают протоколы этих заседаний;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в) организуют при необходимости выезды членов экспертной комиссии для исследования на месте объектов культурного наследия и объектов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г) контролируют выполнение экспертами плана работы экспертной комиссии и при необходимости совместно принимают </w:t>
      </w:r>
      <w:proofErr w:type="gramStart"/>
      <w:r>
        <w:t>решения</w:t>
      </w:r>
      <w:proofErr w:type="gramEnd"/>
      <w:r>
        <w:t xml:space="preserve"> о его изменении исходя из срока проведения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д) формируют при необходимости экспертные группы по основным направлениям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е) при необходимости готовят и представляют для утверждения на заседаниях экспертной комиссии предложения об изменении состава ее членов, порядка работы и принятия решений;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ж) взаимодействуют от имени экспертной комиссии с заказчиком по вопросам изменения при необходимости договоров, в том числе в части, касающейся изменения сроков проведения экспертизы, количества и состава привлекаемых экспертов;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з) разрешают споры, возникающие между экспертами при проведении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и) обобщают мнения и выводы экспертов и обеспечивают подготовку заключения экспертизы.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9" w:name="P106"/>
      <w:bookmarkEnd w:id="9"/>
      <w:r>
        <w:lastRenderedPageBreak/>
        <w:t>16. Экспертиза проводится в зависимости от ее целей на основании: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а) материалов, содержащих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б) фотографических изображений объекта на момент заключения договора на проведение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в) проектов зон охраны объекта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г) копии паспорта объекта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д) копии охранного обязательства собственника объекта культурного наследия или пользователя указанного объекта (охранно-арендного договора, охранного договора);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е) копии решения органа государственной власти о включении объекта культурного наследия в реестр;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ж) 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з) историко-культурного опорного плана или его фрагмента для объектов недвижимости и зон охраны объектов культурного наследия, расположенных в границах исторического поселения;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и) историко-культурного опорного плана или его фрагмента либо иных документов и материалов, в которых обосновывается предлагаемая граница историко-культурного заповедника;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к) проектной документации на проведение работ по сохранению объекта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л) документов, обосновывающих воссоздание утраченного объекта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м) копий документов, удостоверяющих (устанавливающих) права на объект культурного наследия и (или) земельные участки в границах его территории;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н) выписки из Единого государственного реестра прав на недвижимое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территории;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о) сведений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п) копий технического паспорта на объект культурного наследия и (или) его поэтажного плана с указанием размеров и приведением экспликации помещений, выдаваемых организациями, осуществляющими государственный технический учет и (или) техническую инвентаризацию объектов капитального строительства;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р) копии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с) сведений о зонах охраны объекта культурного наследия и объектах недвижимости в границах указанных зон, внесенных в государственный кадастр недвижимости (копий соответствующих кадастровых выписок, паспортов, планов территории и справок);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lastRenderedPageBreak/>
        <w:t>т) схемы расположения земельных участков на кадастровых планах или кадастровых картах соответствующих территорий;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у) копии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>ф) 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х) документации, обосновывающей границы защитной зоны объекта культурного наследия.</w:t>
      </w:r>
    </w:p>
    <w:p w:rsidR="005B0EC7" w:rsidRDefault="005B0E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"х"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5B0EC7" w:rsidRDefault="005B0EC7">
      <w:pPr>
        <w:pStyle w:val="ConsPlusNormal"/>
        <w:jc w:val="both"/>
      </w:pPr>
      <w:r>
        <w:t xml:space="preserve">(п. 16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880)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16(1). Заказчик в зависимости от целей экспертизы представляет документы (сведения), указанные в </w:t>
      </w:r>
      <w:hyperlink w:anchor="P106" w:history="1">
        <w:r>
          <w:rPr>
            <w:color w:val="0000FF"/>
          </w:rPr>
          <w:t>пункте 16</w:t>
        </w:r>
      </w:hyperlink>
      <w:r>
        <w:t xml:space="preserve"> настоящего Положения, эксперту. В случаях, предусмотренных договором между заказчиком и экспертом, сбор документов (сведений) осуществляется экспертом самостоятельно.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При проведении экспертизы, указанной в </w:t>
      </w:r>
      <w:hyperlink w:anchor="P68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заказчик представляет эксперту документы, указанные в </w:t>
      </w:r>
      <w:hyperlink w:anchor="P124" w:history="1">
        <w:r>
          <w:rPr>
            <w:color w:val="0000FF"/>
          </w:rPr>
          <w:t>подпунктах "т"</w:t>
        </w:r>
      </w:hyperlink>
      <w:r>
        <w:t xml:space="preserve"> и </w:t>
      </w:r>
      <w:hyperlink w:anchor="P125" w:history="1">
        <w:r>
          <w:rPr>
            <w:color w:val="0000FF"/>
          </w:rPr>
          <w:t>"у" пункта 16</w:t>
        </w:r>
      </w:hyperlink>
      <w:r>
        <w:t xml:space="preserve"> настоящего Положения, а также: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выписку из государственного кадастра недвижимости о земельном участке;</w:t>
      </w:r>
    </w:p>
    <w:p w:rsidR="005B0EC7" w:rsidRDefault="005B0EC7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</w:t>
      </w:r>
      <w:hyperlink r:id="rId54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55" w:history="1">
        <w:r>
          <w:rPr>
            <w:color w:val="0000FF"/>
          </w:rPr>
          <w:t>пунктах 3</w:t>
        </w:r>
      </w:hyperlink>
      <w:r>
        <w:t xml:space="preserve">, </w:t>
      </w:r>
      <w:hyperlink r:id="rId56" w:history="1">
        <w:r>
          <w:rPr>
            <w:color w:val="0000FF"/>
          </w:rPr>
          <w:t>4</w:t>
        </w:r>
      </w:hyperlink>
      <w:r>
        <w:t xml:space="preserve"> и </w:t>
      </w:r>
      <w:hyperlink r:id="rId57" w:history="1">
        <w:r>
          <w:rPr>
            <w:color w:val="0000FF"/>
          </w:rPr>
          <w:t>7 части 1 статьи 25</w:t>
        </w:r>
      </w:hyperlink>
      <w:r>
        <w:t xml:space="preserve"> Лесного</w:t>
      </w:r>
      <w:proofErr w:type="gramEnd"/>
      <w:r>
        <w:t xml:space="preserve"> кодекса Российской Федерации) и иных работ.</w:t>
      </w:r>
    </w:p>
    <w:p w:rsidR="005B0EC7" w:rsidRDefault="005B0EC7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5B0EC7" w:rsidRDefault="005B0EC7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16(2). Заказчик или эксперт имеет право запросить документы (сведения), указанные в </w:t>
      </w:r>
      <w:hyperlink w:anchor="P106" w:history="1">
        <w:r>
          <w:rPr>
            <w:color w:val="0000FF"/>
          </w:rPr>
          <w:t>пункте 16</w:t>
        </w:r>
      </w:hyperlink>
      <w:r>
        <w:t xml:space="preserve"> настоящего Положения, у органов охраны объектов культурного наследия.</w:t>
      </w:r>
    </w:p>
    <w:p w:rsidR="005B0EC7" w:rsidRDefault="005B0EC7">
      <w:pPr>
        <w:pStyle w:val="ConsPlusNormal"/>
        <w:jc w:val="both"/>
      </w:pPr>
      <w:r>
        <w:t xml:space="preserve">(п. 16(2)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16(3). В целях получения документов (сведений), указанных в </w:t>
      </w:r>
      <w:hyperlink w:anchor="P118" w:history="1">
        <w:r>
          <w:rPr>
            <w:color w:val="0000FF"/>
          </w:rPr>
          <w:t>подпунктах "м"</w:t>
        </w:r>
      </w:hyperlink>
      <w:r>
        <w:t xml:space="preserve"> - </w:t>
      </w:r>
      <w:hyperlink w:anchor="P126" w:history="1">
        <w:r>
          <w:rPr>
            <w:color w:val="0000FF"/>
          </w:rPr>
          <w:t>"ф" пункта 16</w:t>
        </w:r>
      </w:hyperlink>
      <w:r>
        <w:t xml:space="preserve"> настоящего Положения, органы охраны объектов культурного наследия обращаются в органы, уполномоченные на предоставление таких документов (сведений), в порядке межведомственного информационного взаимодействия.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5 рабочих дней </w:t>
      </w:r>
      <w:proofErr w:type="gramStart"/>
      <w:r>
        <w:t>с даты подачи</w:t>
      </w:r>
      <w:proofErr w:type="gramEnd"/>
      <w:r>
        <w:t xml:space="preserve"> заказчиком или экспертом запроса в орган охраны объектов культурного наследия.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не превышает 15 рабочих дней </w:t>
      </w:r>
      <w:proofErr w:type="gramStart"/>
      <w:r>
        <w:t>с даты поступления</w:t>
      </w:r>
      <w:proofErr w:type="gramEnd"/>
      <w:r>
        <w:t xml:space="preserve"> межведомственного запроса.</w:t>
      </w:r>
    </w:p>
    <w:p w:rsidR="005B0EC7" w:rsidRDefault="005B0EC7">
      <w:pPr>
        <w:pStyle w:val="ConsPlusNormal"/>
        <w:jc w:val="both"/>
      </w:pPr>
      <w:r>
        <w:t xml:space="preserve">(п. 16(3)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lastRenderedPageBreak/>
        <w:t>17. При проведении экспертизы эксперт обязан: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а) соблюдать принципы проведения экспертизы, установленные </w:t>
      </w:r>
      <w:hyperlink r:id="rId62" w:history="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б)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г) обеспечивать конфиденциальность полученной при проведении экспертизы информации;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д) соблюдать установленные сроки и порядок проведения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е) информировать экспертную комиссию и соответствующий орган охраны объектов культурного наследия о случаях воздействия на экспертов в целях оказания влияния на результаты экспертизы.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18. При проведении экспертизы эксперты рассматривают представленные документы, проводят историко-архитектурные, историко-градостроительные, архивные и иные необходимые исследования, результаты которых излагают в заключени</w:t>
      </w:r>
      <w:proofErr w:type="gramStart"/>
      <w:r>
        <w:t>и</w:t>
      </w:r>
      <w:proofErr w:type="gramEnd"/>
      <w:r>
        <w:t xml:space="preserve"> экспертизы.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Заключение экспертизы оформляется в электронном виде и подписывается усиленной квалифицированной электронной подписью.</w:t>
      </w:r>
    </w:p>
    <w:p w:rsidR="005B0EC7" w:rsidRDefault="005B0EC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27.04.2017 N 501)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Эксперты, индивидуально проводившие экспертизу одного объекта экспертизы, рассматривают представленные документы и осуществляют исследования совместно с последующим оформлением единого или индивидуального заключения экспертизы.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19. Заключение экспертизы оформляется в виде акта, в котором указываются: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а) дата начала и дата окончания проведения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б) место проведения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в) заказчик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г) сведения об эксперте (экспертах):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3" w:history="1">
        <w:r>
          <w:rPr>
            <w:color w:val="0000FF"/>
          </w:rPr>
          <w:t>пунктах 11(1)</w:t>
        </w:r>
      </w:hyperlink>
      <w:r>
        <w:t xml:space="preserve"> и </w:t>
      </w:r>
      <w:hyperlink w:anchor="P74" w:history="1">
        <w:r>
          <w:rPr>
            <w:color w:val="0000FF"/>
          </w:rPr>
          <w:t>11(2)</w:t>
        </w:r>
      </w:hyperlink>
      <w:r>
        <w:t xml:space="preserve"> настоящего Положения, - для физического лица;</w:t>
      </w:r>
    </w:p>
    <w:p w:rsidR="005B0EC7" w:rsidRDefault="005B0EC7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64" w:history="1">
        <w:r>
          <w:rPr>
            <w:color w:val="0000FF"/>
          </w:rPr>
          <w:t>N 399</w:t>
        </w:r>
      </w:hyperlink>
      <w:r>
        <w:t xml:space="preserve">, от 09.06.2015 </w:t>
      </w:r>
      <w:hyperlink r:id="rId65" w:history="1">
        <w:r>
          <w:rPr>
            <w:color w:val="0000FF"/>
          </w:rPr>
          <w:t>N 569</w:t>
        </w:r>
      </w:hyperlink>
      <w:r>
        <w:t>)</w:t>
      </w:r>
    </w:p>
    <w:p w:rsidR="005B0EC7" w:rsidRDefault="005B0EC7">
      <w:pPr>
        <w:pStyle w:val="ConsPlusNormal"/>
        <w:spacing w:before="220"/>
        <w:ind w:firstLine="540"/>
        <w:jc w:val="both"/>
      </w:pPr>
      <w:proofErr w:type="gramStart"/>
      <w:r>
        <w:t xml:space="preserve">полное и сокращенное наименование организации, ее организационно-правовая форма, место нахождения, идентификационный номер налогоплательщика, а также 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3" w:history="1">
        <w:r>
          <w:rPr>
            <w:color w:val="0000FF"/>
          </w:rPr>
          <w:t>пунктах 11(1)</w:t>
        </w:r>
      </w:hyperlink>
      <w:r>
        <w:t xml:space="preserve"> и </w:t>
      </w:r>
      <w:hyperlink w:anchor="P74" w:history="1">
        <w:r>
          <w:rPr>
            <w:color w:val="0000FF"/>
          </w:rPr>
          <w:t>11(2)</w:t>
        </w:r>
      </w:hyperlink>
      <w:r>
        <w:t xml:space="preserve"> настоящего Положения, - для юридического</w:t>
      </w:r>
      <w:proofErr w:type="gramEnd"/>
      <w:r>
        <w:t xml:space="preserve"> лица;</w:t>
      </w:r>
    </w:p>
    <w:p w:rsidR="005B0EC7" w:rsidRDefault="005B0EC7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66" w:history="1">
        <w:r>
          <w:rPr>
            <w:color w:val="0000FF"/>
          </w:rPr>
          <w:t>N 399</w:t>
        </w:r>
      </w:hyperlink>
      <w:r>
        <w:t xml:space="preserve">, от 09.06.2015 </w:t>
      </w:r>
      <w:hyperlink r:id="rId67" w:history="1">
        <w:r>
          <w:rPr>
            <w:color w:val="0000FF"/>
          </w:rPr>
          <w:t>N 569</w:t>
        </w:r>
      </w:hyperlink>
      <w:r>
        <w:t>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lastRenderedPageBreak/>
        <w:t>д) информация о том, что в соответствии с законодательством Российской Федерации эксперт (эксперты) несет ответственность за достоверность сведений, изложенных в заключении;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е) цели и объекты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ж) перечень документов, представленных заявителем (при значительном количестве документов их перечень приводится в приложении с соответствующим примечанием в тексте заключения);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з) сведения об обстоятельствах, повлиявших на процесс проведения и результаты экспертизы (если имеются);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и) сведения о проведенных исследованиях с указанием примененных методов, объема и характера выполненных работ и их результатов;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к) факты и сведения, выявленные и установленные в результате проведенных исследований (при значительном объеме информации факты и сведения излагаются в приложении с соответствующим примечанием в тексте заключения);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л) перечень документов и материалов, собранных и полученных при проведении экспертизы, а также использованной для нее специальной, технической и справочной литературы (при значительном количестве документов и литературы их перечень приводится в приложении с соответствующим примечанием в тексте заключения);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м) обоснования вывода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н) вывод экспертизы в соответствии с требованиями, предусмотренными </w:t>
      </w:r>
      <w:hyperlink w:anchor="P174" w:history="1">
        <w:r>
          <w:rPr>
            <w:color w:val="0000FF"/>
          </w:rPr>
          <w:t>пунктом 20</w:t>
        </w:r>
      </w:hyperlink>
      <w:r>
        <w:t xml:space="preserve"> настоящего Положения;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о) перечень приложений к заключению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п) дата оформления заключения экспертизы, являющаяся датой его подписания экспертом, индивидуально проводившим экспертизу, или членами экспертной комиссии.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14" w:name="P174"/>
      <w:bookmarkEnd w:id="14"/>
      <w:r>
        <w:t>20. В заключени</w:t>
      </w:r>
      <w:proofErr w:type="gramStart"/>
      <w:r>
        <w:t>и</w:t>
      </w:r>
      <w:proofErr w:type="gramEnd"/>
      <w:r>
        <w:t xml:space="preserve"> экспертизы указывается однозначный вывод экспертизы: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а) об обоснованности (положительное заключение) или о необоснованности (отрицательное заключение):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включения объекта культурного наследия в реестр;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определения категории историко-культурного значения объекта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исключения объекта культурного наследия из реестра;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изменения категории историко-культурного значения объекта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отнесения объекта культурного наследия к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уточнения сведений:</w:t>
      </w:r>
    </w:p>
    <w:p w:rsidR="005B0EC7" w:rsidRDefault="005B0EC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об объекте культурного наследия, включенном в реестр, о выявленном объекте культурного наследия (в части уточнения наименования объекта культурного наследия);</w:t>
      </w:r>
    </w:p>
    <w:p w:rsidR="005B0EC7" w:rsidRDefault="005B0EC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lastRenderedPageBreak/>
        <w:t>об объекте культурного наследия, включенном в реестр, о выявленном объекте культурного наследия (в части времени возникновения или даты создания объекта культурного наследия, дат основных изменений (перестроек) объекта культурного наследия и (или) дат связанных с ним исторических событий);</w:t>
      </w:r>
    </w:p>
    <w:p w:rsidR="005B0EC7" w:rsidRDefault="005B0EC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 составе объекта культурного наследия, включенного в реестр, имеющего вид "ансамбль", в случае, если состав такого ансамбля не был определен (указан) в решении органа государственной власти об отнесении такого объекта к памятникам истории и культуры или в решении о включении ансамбля в реестр;</w:t>
      </w:r>
    </w:p>
    <w:p w:rsidR="005B0EC7" w:rsidRDefault="005B0EC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B0EC7" w:rsidRDefault="005B0EC7">
      <w:pPr>
        <w:pStyle w:val="ConsPlusNormal"/>
        <w:spacing w:before="220"/>
        <w:ind w:firstLine="540"/>
        <w:jc w:val="both"/>
      </w:pPr>
      <w:proofErr w:type="gramStart"/>
      <w:r>
        <w:t xml:space="preserve">б) о возможности (положительное заключение) или невозможности (отрицательное заключение) проведения земляных, строительных, мелиоративных и (или) хозяйственных работ, предусмотренных </w:t>
      </w:r>
      <w:hyperlink r:id="rId72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при определении отсутствия или наличия выявленных объектов археологического наследия на земельных участках, землях лесного фонда либо в границах водных объектов или их частей, подлежащих воздействию земляных, строительных, мелиоративных и</w:t>
      </w:r>
      <w:proofErr w:type="gramEnd"/>
      <w:r>
        <w:t xml:space="preserve"> (или) хозяйственных работ, предусмотренных </w:t>
      </w:r>
      <w:hyperlink r:id="rId73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</w:p>
    <w:p w:rsidR="005B0EC7" w:rsidRDefault="005B0EC7">
      <w:pPr>
        <w:pStyle w:val="ConsPlusNormal"/>
        <w:spacing w:before="220"/>
        <w:ind w:firstLine="540"/>
        <w:jc w:val="both"/>
      </w:pPr>
      <w:proofErr w:type="gramStart"/>
      <w:r>
        <w:t xml:space="preserve">в) о возможности (положительное заключение) или невозможности (отрицательное заключение) обеспечения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при проведении земляных, строительных, мелиоративных и (или) хозяйственных работ, предусмотренных </w:t>
      </w:r>
      <w:hyperlink r:id="rId74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  <w:proofErr w:type="gramEnd"/>
    </w:p>
    <w:p w:rsidR="005B0EC7" w:rsidRDefault="005B0EC7">
      <w:pPr>
        <w:pStyle w:val="ConsPlusNormal"/>
        <w:spacing w:before="220"/>
        <w:ind w:firstLine="540"/>
        <w:jc w:val="both"/>
      </w:pPr>
      <w:r>
        <w:t>г) о соответствии (положительное заключение) или несоответствии (отрицательное заключение) требованиям законодательства Российской Федерации в области государственной охраны объектов культурного наследия: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требований к градостроительным регламентам в границах </w:t>
      </w:r>
      <w:proofErr w:type="gramStart"/>
      <w:r>
        <w:t>территорий зон охраны объекта культурного наследия</w:t>
      </w:r>
      <w:proofErr w:type="gramEnd"/>
      <w:r>
        <w:t>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требований к градостроительным регламентам в границах территории достопримечательного места;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требований к осуществлению деятельности в границах территории достопримечательного места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установления </w:t>
      </w:r>
      <w:proofErr w:type="gramStart"/>
      <w:r>
        <w:t>границ территорий зон охраны объекта культурного наследия</w:t>
      </w:r>
      <w:proofErr w:type="gramEnd"/>
      <w:r>
        <w:t xml:space="preserve"> и особых режимов использования земель в границах зон охраны объекта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проектной документации на проведение работ по сохранению объектов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установления защитной зоны объекта культурного наследия.</w:t>
      </w:r>
    </w:p>
    <w:p w:rsidR="005B0EC7" w:rsidRDefault="005B0EC7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5B0EC7" w:rsidRDefault="005B0EC7">
      <w:pPr>
        <w:pStyle w:val="ConsPlusNormal"/>
        <w:jc w:val="both"/>
      </w:pPr>
      <w:r>
        <w:t xml:space="preserve">(п. 20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21. Каждая страница заключения экспертизы нумеруется.</w:t>
      </w:r>
    </w:p>
    <w:p w:rsidR="005B0EC7" w:rsidRDefault="005B0E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22. Эксперт, индивидуально проводивший экспертизу, а также эксперты, индивидуально </w:t>
      </w:r>
      <w:r>
        <w:lastRenderedPageBreak/>
        <w:t>проводившие экспертизу одного объекта экспертизы, подписывают заключение экспертизы усиленной квалифицированной электронной подписью.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 случае если в качестве эксперта привлечено юридическое лицо, заключение экспертизы подписывается усиленной квалифицированной электронной подписью каждого работника, проводившего исследование, и усиленной квалифицированной электронной подписью этого юридического лица.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Эксперт (эксперты) обязан обеспечивать конфиденциальность ключа усиленной квалифицированной электронной подписи, в частности не допускать использование принадлежащего ему ключа усиленной квалифицированной электронной подписи без его согласия.</w:t>
      </w:r>
    </w:p>
    <w:p w:rsidR="005B0EC7" w:rsidRDefault="005B0E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23. Заключение экспертизы, проведенной экспертной комиссией, подписывается председателем, ответственным секретарем и остальными членами экспертной комиссии усиленной квалифицированной электронной подписью.</w:t>
      </w:r>
    </w:p>
    <w:p w:rsidR="005B0EC7" w:rsidRDefault="005B0E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При подписании заключения экспертизы эксперт (за исключением председателя экспертной комиссии) вправе указать те исследования, которые он проводил непосредственно и за достоверность результатов которых он несет ответственность.</w:t>
      </w:r>
    </w:p>
    <w:p w:rsidR="005B0EC7" w:rsidRDefault="005B0E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0E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EC7" w:rsidRDefault="005B0EC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EC7" w:rsidRDefault="005B0EC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EC7" w:rsidRDefault="005B0E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B0EC7" w:rsidRDefault="005B0EC7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пункта 24 приведен в соответствии с изменениями, внесенными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27.04.2017 N 501.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EC7" w:rsidRDefault="005B0EC7"/>
        </w:tc>
      </w:tr>
    </w:tbl>
    <w:p w:rsidR="005B0EC7" w:rsidRDefault="005B0EC7">
      <w:pPr>
        <w:pStyle w:val="ConsPlusNormal"/>
        <w:spacing w:before="280"/>
        <w:ind w:firstLine="540"/>
        <w:jc w:val="both"/>
      </w:pPr>
      <w:r>
        <w:t>24. 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документа, содержащего обоснование причин его несогласия с выводами экспертизы.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усиленной квалифицированной электронной подписью документа, содержащего обоснование причин его несогласия с выводами экспертизы.</w:t>
      </w:r>
    </w:p>
    <w:p w:rsidR="005B0EC7" w:rsidRDefault="005B0E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27.04.2017 N 501.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15" w:name="P215"/>
      <w:bookmarkEnd w:id="15"/>
      <w:r>
        <w:t>26. Заключение экспертизы оформляется экспертом, проводившим индивидуальную экспертизу, или экспертной комиссией. К экспертному заключению прилагаются: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а) приложения, указанные в заключени</w:t>
      </w:r>
      <w:proofErr w:type="gramStart"/>
      <w:r>
        <w:t>и</w:t>
      </w:r>
      <w:proofErr w:type="gramEnd"/>
      <w:r>
        <w:t xml:space="preserve">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б) копии протоколов заседаний экспертной комиссии (если имеются);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в) документы, представленные заказчиком экспертизы, или их копии;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г) копии документов и материалов, собранных и полученных при проведении экспертизы (если имеются);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д) иные документы и материалы по усмотрению эксперта, индивидуально проводившего экспертизу, или председателя экспертной комиссии.</w:t>
      </w:r>
    </w:p>
    <w:p w:rsidR="005B0EC7" w:rsidRDefault="005B0EC7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lastRenderedPageBreak/>
        <w:t xml:space="preserve">27. Эксперт, индивидуально проводивший экспертизу, или ответственный секретарь экспертной комиссии в течение 10 рабочих дней </w:t>
      </w:r>
      <w:proofErr w:type="gramStart"/>
      <w:r>
        <w:t>с даты оформления</w:t>
      </w:r>
      <w:proofErr w:type="gramEnd"/>
      <w:r>
        <w:t xml:space="preserve"> заключения экспертизы направляет его заказчику со всеми прилагаемыми документами и материалами на электронном носителе в формате переносимого документа (PDF).</w:t>
      </w:r>
    </w:p>
    <w:p w:rsidR="005B0EC7" w:rsidRDefault="005B0E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Эксперт, индивидуально проводивший экспертизу, или председатель экспертной комиссии оставляет у себя на хранении копию заключения экспертизы с прилагаемыми к нему документами и материалами. Эксперты, участвовавшие в проведении экспертизы, вправе получить от председателя экспертной комиссии копию заключения экспертизы, а также копии прилагаемых к нему документов и материалов.</w:t>
      </w:r>
    </w:p>
    <w:p w:rsidR="005B0EC7" w:rsidRDefault="005B0E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28. Для принятия в установленном порядке решения на основании заключения экспертизы заказчик (за исключением случаев, когда заказчиком является соответствующий орган охраны объектов культурного наследия) представляет в соответствующий орган охраны объектов культурного наследия заключение экспертизы со всеми прилагаемыми документами и материалами на электронном носителе в формате переносимого документа (PDF).</w:t>
      </w:r>
    </w:p>
    <w:p w:rsidR="005B0EC7" w:rsidRDefault="005B0E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16" w:name="P228"/>
      <w:bookmarkEnd w:id="16"/>
      <w:r>
        <w:t xml:space="preserve">29. Орган охраны объектов культурного наследия в течение 45 рабочих дней (за исключением случаев, указанных в </w:t>
      </w:r>
      <w:hyperlink w:anchor="P23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32" w:history="1">
        <w:r>
          <w:rPr>
            <w:color w:val="0000FF"/>
          </w:rPr>
          <w:t>третьем</w:t>
        </w:r>
      </w:hyperlink>
      <w:r>
        <w:t xml:space="preserve"> настоящего пункта) со дня получения заключения экспертизы рассматривает его и прилагаемые к нему документы и материалы, предусмотренные </w:t>
      </w:r>
      <w:hyperlink w:anchor="P215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5B0EC7" w:rsidRDefault="005B0E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10.03.2020 </w:t>
      </w:r>
      <w:hyperlink r:id="rId87" w:history="1">
        <w:r>
          <w:rPr>
            <w:color w:val="0000FF"/>
          </w:rPr>
          <w:t>N 259</w:t>
        </w:r>
      </w:hyperlink>
      <w:r>
        <w:t xml:space="preserve">, от 11.08.2021 </w:t>
      </w:r>
      <w:hyperlink r:id="rId88" w:history="1">
        <w:r>
          <w:rPr>
            <w:color w:val="0000FF"/>
          </w:rPr>
          <w:t>N 1331</w:t>
        </w:r>
      </w:hyperlink>
      <w:r>
        <w:t>)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17" w:name="P230"/>
      <w:bookmarkEnd w:id="17"/>
      <w:r>
        <w:t xml:space="preserve">Заключение экспертизы и прилагаемые к нему документы и материалы, предусмотренные </w:t>
      </w:r>
      <w:hyperlink w:anchor="P215" w:history="1">
        <w:r>
          <w:rPr>
            <w:color w:val="0000FF"/>
          </w:rPr>
          <w:t>пунктом 26</w:t>
        </w:r>
      </w:hyperlink>
      <w:r>
        <w:t xml:space="preserve"> настоящего Положения, в отношении объектов экспертизы, указанных в </w:t>
      </w:r>
      <w:hyperlink w:anchor="P68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71" w:history="1">
        <w:r>
          <w:rPr>
            <w:color w:val="0000FF"/>
          </w:rPr>
          <w:t>"е" пункта 11(1)</w:t>
        </w:r>
      </w:hyperlink>
      <w:r>
        <w:t xml:space="preserve"> настоящего Положения, орган охраны объектов культурного наследия рассматривает в течение 15 рабочих дней со дня получения.</w:t>
      </w:r>
    </w:p>
    <w:p w:rsidR="005B0EC7" w:rsidRDefault="005B0EC7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10.03.2020 N 259)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18" w:name="P232"/>
      <w:bookmarkEnd w:id="18"/>
      <w:r>
        <w:t xml:space="preserve">Заключение экспертизы, в котором определяется историко-культурная ценность объекта и на основании которого принимается решение о включении объекта в реестр либо отказе во включении указанного объекта в реестр, и прилагаемые к нему документы и материалы, предусмотренные </w:t>
      </w:r>
      <w:hyperlink w:anchor="P215" w:history="1">
        <w:r>
          <w:rPr>
            <w:color w:val="0000FF"/>
          </w:rPr>
          <w:t>пунктом 26</w:t>
        </w:r>
      </w:hyperlink>
      <w:r>
        <w:t xml:space="preserve"> настоящего Положения, орган охраны объектов культурного наследия рассматривает в течение 20 рабочих дней.</w:t>
      </w:r>
    </w:p>
    <w:p w:rsidR="005B0EC7" w:rsidRDefault="005B0EC7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11.08.2021 N 1331)</w:t>
      </w:r>
    </w:p>
    <w:p w:rsidR="005B0EC7" w:rsidRDefault="005B0EC7">
      <w:pPr>
        <w:pStyle w:val="ConsPlusNormal"/>
        <w:spacing w:before="220"/>
        <w:ind w:firstLine="540"/>
        <w:jc w:val="both"/>
      </w:pPr>
      <w:proofErr w:type="gramStart"/>
      <w:r>
        <w:t xml:space="preserve">Орган охраны объектов культурного наследия в течение 5 рабочих дней со дня получения заключения экспертизы (в отношении заключения экспертизы, указанного в </w:t>
      </w:r>
      <w:hyperlink w:anchor="P232" w:history="1">
        <w:r>
          <w:rPr>
            <w:color w:val="0000FF"/>
          </w:rPr>
          <w:t>абзаце третьем</w:t>
        </w:r>
      </w:hyperlink>
      <w:r>
        <w:t xml:space="preserve"> настоящего пункта, - в течение 3 рабочих дней) и в соответствии с </w:t>
      </w:r>
      <w:hyperlink w:anchor="P215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 обязан их размещать на официальном сайте органов охраны объектов культурного наследия в информационно-телекоммуникационной сети "Интернет" (далее - сеть</w:t>
      </w:r>
      <w:proofErr w:type="gramEnd"/>
      <w:r>
        <w:t xml:space="preserve"> "</w:t>
      </w:r>
      <w:proofErr w:type="gramStart"/>
      <w:r>
        <w:t>Интернет") для общественного обсуждения.</w:t>
      </w:r>
      <w:proofErr w:type="gramEnd"/>
    </w:p>
    <w:p w:rsidR="005B0EC7" w:rsidRDefault="005B0EC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B0EC7" w:rsidRDefault="005B0EC7">
      <w:pPr>
        <w:pStyle w:val="ConsPlusNormal"/>
        <w:jc w:val="both"/>
      </w:pPr>
      <w:r>
        <w:t xml:space="preserve">(п. 29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B0EC7" w:rsidRDefault="005B0EC7">
      <w:pPr>
        <w:pStyle w:val="ConsPlusNormal"/>
        <w:spacing w:before="220"/>
        <w:ind w:firstLine="540"/>
        <w:jc w:val="both"/>
      </w:pPr>
      <w:bookmarkStart w:id="19" w:name="P237"/>
      <w:bookmarkEnd w:id="19"/>
      <w:r>
        <w:t xml:space="preserve">30. </w:t>
      </w:r>
      <w:proofErr w:type="gramStart"/>
      <w:r>
        <w:t xml:space="preserve">Орган охраны объектов культурного наследия рассматривает предложения, поступившие в течение 15 рабочих дней (в отношении заключения экспертизы, указанного в </w:t>
      </w:r>
      <w:hyperlink w:anchor="P230" w:history="1">
        <w:r>
          <w:rPr>
            <w:color w:val="0000FF"/>
          </w:rPr>
          <w:t>абзаце втором</w:t>
        </w:r>
      </w:hyperlink>
      <w:r>
        <w:t xml:space="preserve"> или </w:t>
      </w:r>
      <w:hyperlink w:anchor="P232" w:history="1">
        <w:r>
          <w:rPr>
            <w:color w:val="0000FF"/>
          </w:rPr>
          <w:t>третьем пункта 29</w:t>
        </w:r>
      </w:hyperlink>
      <w:r>
        <w:t xml:space="preserve"> настоящего Положения, - в течение 7 рабочих дней) со дня размещения заключения экспертизы и в соответствии с </w:t>
      </w:r>
      <w:hyperlink w:anchor="P215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нему, на официальных сайтах органов охраны объектов культурного наследия в сети</w:t>
      </w:r>
      <w:proofErr w:type="gramEnd"/>
      <w:r>
        <w:t xml:space="preserve"> "Интернет" в электронной или письменной форме.</w:t>
      </w:r>
    </w:p>
    <w:p w:rsidR="005B0EC7" w:rsidRDefault="005B0EC7">
      <w:pPr>
        <w:pStyle w:val="ConsPlusNormal"/>
        <w:jc w:val="both"/>
      </w:pPr>
      <w:r>
        <w:t xml:space="preserve">(в ред. Постановлений Правительства РФ от 10.03.2020 </w:t>
      </w:r>
      <w:hyperlink r:id="rId93" w:history="1">
        <w:r>
          <w:rPr>
            <w:color w:val="0000FF"/>
          </w:rPr>
          <w:t>N 259</w:t>
        </w:r>
      </w:hyperlink>
      <w:r>
        <w:t xml:space="preserve">, от 11.08.2021 </w:t>
      </w:r>
      <w:hyperlink r:id="rId94" w:history="1">
        <w:r>
          <w:rPr>
            <w:color w:val="0000FF"/>
          </w:rPr>
          <w:t>N 1331</w:t>
        </w:r>
      </w:hyperlink>
      <w:r>
        <w:t>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lastRenderedPageBreak/>
        <w:t>Датой поступления предложений считается дата регистрации обращения в органе охраны объектов культурного наследия.</w:t>
      </w:r>
    </w:p>
    <w:p w:rsidR="005B0EC7" w:rsidRDefault="005B0EC7">
      <w:pPr>
        <w:pStyle w:val="ConsPlusNormal"/>
        <w:spacing w:before="220"/>
        <w:ind w:firstLine="540"/>
        <w:jc w:val="both"/>
      </w:pPr>
      <w:proofErr w:type="gramStart"/>
      <w:r>
        <w:t xml:space="preserve">Орган охраны объектов культурного наследия, разместивший заключение экспертизы и в соответствии с </w:t>
      </w:r>
      <w:hyperlink w:anchor="P215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приложения к нему, в течение 10 рабочих дней (в отношении заключения экспертизы, указанного в </w:t>
      </w:r>
      <w:hyperlink w:anchor="P230" w:history="1">
        <w:r>
          <w:rPr>
            <w:color w:val="0000FF"/>
          </w:rPr>
          <w:t>абзаце втором</w:t>
        </w:r>
      </w:hyperlink>
      <w:r>
        <w:t xml:space="preserve"> или </w:t>
      </w:r>
      <w:hyperlink w:anchor="P232" w:history="1">
        <w:r>
          <w:rPr>
            <w:color w:val="0000FF"/>
          </w:rPr>
          <w:t>третьем пункта 29</w:t>
        </w:r>
      </w:hyperlink>
      <w:r>
        <w:t xml:space="preserve"> настоящего Положения, - в течение 3 рабочих дней) со дня окончания общественного обсуждения на официальном сайте в сети "Интернет" размещает сводку предложений, поступивших</w:t>
      </w:r>
      <w:proofErr w:type="gramEnd"/>
      <w:r>
        <w:t xml:space="preserve"> во время общественного обсуждения заключения экспертизы, с указанием </w:t>
      </w:r>
      <w:proofErr w:type="gramStart"/>
      <w:r>
        <w:t>позиции органа охраны объектов культурного наследия</w:t>
      </w:r>
      <w:proofErr w:type="gramEnd"/>
      <w:r>
        <w:t>.</w:t>
      </w:r>
    </w:p>
    <w:p w:rsidR="005B0EC7" w:rsidRDefault="005B0EC7">
      <w:pPr>
        <w:pStyle w:val="ConsPlusNormal"/>
        <w:jc w:val="both"/>
      </w:pPr>
      <w:r>
        <w:t xml:space="preserve">(в ред. Постановлений Правительства РФ от 10.03.2020 </w:t>
      </w:r>
      <w:hyperlink r:id="rId95" w:history="1">
        <w:r>
          <w:rPr>
            <w:color w:val="0000FF"/>
          </w:rPr>
          <w:t>N 259</w:t>
        </w:r>
      </w:hyperlink>
      <w:r>
        <w:t xml:space="preserve">, от 11.08.2021 </w:t>
      </w:r>
      <w:hyperlink r:id="rId96" w:history="1">
        <w:r>
          <w:rPr>
            <w:color w:val="0000FF"/>
          </w:rPr>
          <w:t>N 1331</w:t>
        </w:r>
      </w:hyperlink>
      <w:r>
        <w:t>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Орган охраны объектов культурного наследия обязан рассмотреть все предложения, поступившие в установленный срок в электронной или письменной форме по результатам общественного обсуждения размещенных заключений экспертизы.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Орган охраны объектов культурного наследия принимает решение о согласии с выводами, изложенными в заключени</w:t>
      </w:r>
      <w:proofErr w:type="gramStart"/>
      <w:r>
        <w:t>и</w:t>
      </w:r>
      <w:proofErr w:type="gramEnd"/>
      <w:r>
        <w:t xml:space="preserve"> экспертизы, или несогласии с выводами, изложенными в заключении экспертизы, в следующие сроки со дня получения заключения экспертизы:</w:t>
      </w:r>
    </w:p>
    <w:p w:rsidR="005B0EC7" w:rsidRDefault="005B0EC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в отношении заключения экспертизы, указанного в </w:t>
      </w:r>
      <w:hyperlink w:anchor="P228" w:history="1">
        <w:r>
          <w:rPr>
            <w:color w:val="0000FF"/>
          </w:rPr>
          <w:t>абзаце первом пункта 29</w:t>
        </w:r>
      </w:hyperlink>
      <w:r>
        <w:t xml:space="preserve"> настоящего Положения, - в течение 45 рабочих дней;</w:t>
      </w:r>
    </w:p>
    <w:p w:rsidR="005B0EC7" w:rsidRDefault="005B0EC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в отношении заключения экспертизы, указанного в </w:t>
      </w:r>
      <w:hyperlink w:anchor="P230" w:history="1">
        <w:r>
          <w:rPr>
            <w:color w:val="0000FF"/>
          </w:rPr>
          <w:t>абзаце втором пункта 29</w:t>
        </w:r>
      </w:hyperlink>
      <w:r>
        <w:t xml:space="preserve"> настоящего Положения, - в течение 15 рабочих дней;</w:t>
      </w:r>
    </w:p>
    <w:p w:rsidR="005B0EC7" w:rsidRDefault="005B0EC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в отношении заключения экспертизы, указанного в </w:t>
      </w:r>
      <w:hyperlink w:anchor="P232" w:history="1">
        <w:r>
          <w:rPr>
            <w:color w:val="0000FF"/>
          </w:rPr>
          <w:t>абзаце третьем пункта 29</w:t>
        </w:r>
      </w:hyperlink>
      <w:r>
        <w:t xml:space="preserve"> настоящего Положения, - в течение 20 рабочих дней.</w:t>
      </w:r>
    </w:p>
    <w:p w:rsidR="005B0EC7" w:rsidRDefault="005B0EC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 случае несогласия с выводами заключения экспертизы орган охраны объектов культурного наследия в срок не более 3 рабочих дней после принятия решения о несогласии с выводами, изложенными в заключени</w:t>
      </w:r>
      <w:proofErr w:type="gramStart"/>
      <w:r>
        <w:t>и</w:t>
      </w:r>
      <w:proofErr w:type="gramEnd"/>
      <w:r>
        <w:t xml:space="preserve"> экспертизы, уведомляет об этом заказчика письменно с указанием мотивированных причин несогласия. К причинам несогласия относятся:</w:t>
      </w:r>
    </w:p>
    <w:p w:rsidR="005B0EC7" w:rsidRDefault="005B0EC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истечение 3-летнего срока со дня оформления заключения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выявление в отношении эксперта, подписавшего заключение экспертизы, обстоятельств, предусмотренных </w:t>
      </w:r>
      <w:hyperlink w:anchor="P51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нарушение установленного порядка проведения экспертизы;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представление для проведения экспертизы документов, указанных в </w:t>
      </w:r>
      <w:hyperlink w:anchor="P106" w:history="1">
        <w:r>
          <w:rPr>
            <w:color w:val="0000FF"/>
          </w:rPr>
          <w:t>пункте 16</w:t>
        </w:r>
      </w:hyperlink>
      <w:r>
        <w:t xml:space="preserve"> настоящего Положения, содержащих недостоверные сведения.</w:t>
      </w:r>
    </w:p>
    <w:p w:rsidR="005B0EC7" w:rsidRDefault="005B0EC7">
      <w:pPr>
        <w:pStyle w:val="ConsPlusNormal"/>
        <w:jc w:val="both"/>
      </w:pPr>
      <w:r>
        <w:t xml:space="preserve">(п. 30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31. Уведомление органа охраны объектов культурного наследия о несогласии с заключением экспертизы (далее - уведомление) направляется (вручается) заказчику.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lastRenderedPageBreak/>
        <w:t>В соответствующем органе охраны объектов культурного наследия хранится экземпляр заключения экспертизы и прилагаемые к нему документы и материалы на электронном носителе в формате переносимого документа (PDF), а также копия уведомления.</w:t>
      </w:r>
    </w:p>
    <w:p w:rsidR="005B0EC7" w:rsidRDefault="005B0E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gramStart"/>
      <w:r>
        <w:t>несогласия органа охраны объектов культурного наследия</w:t>
      </w:r>
      <w:proofErr w:type="gramEnd"/>
      <w:r>
        <w:t xml:space="preserve"> с заключением экспертизы по причинам, предусмотренным </w:t>
      </w:r>
      <w:hyperlink w:anchor="P237" w:history="1">
        <w:r>
          <w:rPr>
            <w:color w:val="0000FF"/>
          </w:rPr>
          <w:t>пунктом 30</w:t>
        </w:r>
      </w:hyperlink>
      <w:r>
        <w:t xml:space="preserve"> настоящего Положения, заказчик вправе заново представить в указанный орган заключение экспертизы и прилагаемые к нему документы и материалы при условии их доработки с учетом замечаний и предложений, изложенных в уведомлении.</w:t>
      </w:r>
    </w:p>
    <w:p w:rsidR="005B0EC7" w:rsidRDefault="005B0E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33. В случае несогласия с заключением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порядке, установленном настоящим Положением.</w:t>
      </w:r>
    </w:p>
    <w:p w:rsidR="005B0EC7" w:rsidRDefault="005B0E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34. Повторная экспертиза проводится в порядке, установленном настоящим Положением для проведения экспертизы.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Эксперт, подписавший заключение экспертизы (за исключением эксперта, подписавшего его с пометкой "особое мнение"), не вправе участвовать в проведении повторной экспертизы.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35. Размер оплаты экспертизы, касающейся объекта культурного наследия федерального значения, устанавливается договором и определяется исходя из объема и сложности выполняемых экспертом работ и общей суммы следующих расходов: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а) оплата труда эксперта;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б) оплата документов, материалов, техники, средств и услуг, необходимых для проведения экспертизы (за исключением расходов, связанных с оформлением усиленной квалифицированной электронной подписи и установкой необходимого программного обеспечения);</w:t>
      </w:r>
    </w:p>
    <w:p w:rsidR="005B0EC7" w:rsidRDefault="005B0EC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в) оплата транспортных и командировочных расходов, связанных с проведением экспертизы.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36.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5B0EC7" w:rsidRDefault="005B0EC7">
      <w:pPr>
        <w:pStyle w:val="ConsPlusNormal"/>
        <w:spacing w:before="220"/>
        <w:ind w:firstLine="540"/>
        <w:jc w:val="both"/>
      </w:pPr>
      <w:r>
        <w:t>37. В случае если заказчиком экспертизы является федеральный орган исполнительной власти, оплата услуг по проведению экспертизы производится за счет и в пределах бюджетных ассигнований, предусмотренных этому федеральному органу исполнительной власти в федеральном бюджете на соответствующий год на обеспечение его деятельности.</w:t>
      </w:r>
    </w:p>
    <w:p w:rsidR="005B0EC7" w:rsidRDefault="005B0EC7">
      <w:pPr>
        <w:pStyle w:val="ConsPlusNormal"/>
        <w:ind w:firstLine="540"/>
        <w:jc w:val="both"/>
      </w:pPr>
    </w:p>
    <w:p w:rsidR="005B0EC7" w:rsidRDefault="005B0EC7">
      <w:pPr>
        <w:pStyle w:val="ConsPlusNormal"/>
        <w:ind w:firstLine="540"/>
        <w:jc w:val="both"/>
      </w:pPr>
    </w:p>
    <w:p w:rsidR="005B0EC7" w:rsidRDefault="005B0E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2B2" w:rsidRDefault="006432B2"/>
    <w:sectPr w:rsidR="006432B2" w:rsidSect="00E8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C7"/>
    <w:rsid w:val="000F141F"/>
    <w:rsid w:val="00314727"/>
    <w:rsid w:val="005B0EC7"/>
    <w:rsid w:val="006432B2"/>
    <w:rsid w:val="00A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80B18CDA3AB94C87712BE62F9C7E2D94651382B6E7FC3398E8C15006EBD63A4232B6EA28AB4A07071CAEDCB2450BA6959C8A3E6FACA8EFq3P2N" TargetMode="External"/><Relationship Id="rId21" Type="http://schemas.openxmlformats.org/officeDocument/2006/relationships/hyperlink" Target="consultantplus://offline/ref=AA80B18CDA3AB94C87712BE62F9C7E2D9669148FB9E7FC3398E8C15006EBD63A4232B6EA28AB4A06031CAEDCB2450BA6959C8A3E6FACA8EFq3P2N" TargetMode="External"/><Relationship Id="rId42" Type="http://schemas.openxmlformats.org/officeDocument/2006/relationships/hyperlink" Target="consultantplus://offline/ref=AA80B18CDA3AB94C87712BE62F9C7E2D9669148FB9E7FC3398E8C15006EBD63A4232B6EA28AB4A07061CAEDCB2450BA6959C8A3E6FACA8EFq3P2N" TargetMode="External"/><Relationship Id="rId47" Type="http://schemas.openxmlformats.org/officeDocument/2006/relationships/hyperlink" Target="consultantplus://offline/ref=AA80B18CDA3AB94C87712BE62F9C7E2D96651A8DB7EAFC3398E8C15006EBD63A4232B6EA28AB4B02071CAEDCB2450BA6959C8A3E6FACA8EFq3P2N" TargetMode="External"/><Relationship Id="rId63" Type="http://schemas.openxmlformats.org/officeDocument/2006/relationships/hyperlink" Target="consultantplus://offline/ref=AA80B18CDA3AB94C87712BE62F9C7E2D976C158ABBEFFC3398E8C15006EBD63A4232B6EA28AB4A07061CAEDCB2450BA6959C8A3E6FACA8EFq3P2N" TargetMode="External"/><Relationship Id="rId68" Type="http://schemas.openxmlformats.org/officeDocument/2006/relationships/hyperlink" Target="consultantplus://offline/ref=AA80B18CDA3AB94C87712BE62F9C7E2D96641182B7EBFC3398E8C15006EBD63A4232B6EA28AB4A060F1CAEDCB2450BA6959C8A3E6FACA8EFq3P2N" TargetMode="External"/><Relationship Id="rId84" Type="http://schemas.openxmlformats.org/officeDocument/2006/relationships/hyperlink" Target="consultantplus://offline/ref=AA80B18CDA3AB94C87712BE62F9C7E2D976C158ABBEFFC3398E8C15006EBD63A4232B6EA28AB4A05071CAEDCB2450BA6959C8A3E6FACA8EFq3P2N" TargetMode="External"/><Relationship Id="rId89" Type="http://schemas.openxmlformats.org/officeDocument/2006/relationships/hyperlink" Target="consultantplus://offline/ref=AA80B18CDA3AB94C87712BE62F9C7E2D9669148FB9E7FC3398E8C15006EBD63A4232B6EA28AB4A07031CAEDCB2450BA6959C8A3E6FACA8EFq3P2N" TargetMode="External"/><Relationship Id="rId16" Type="http://schemas.openxmlformats.org/officeDocument/2006/relationships/hyperlink" Target="consultantplus://offline/ref=AA80B18CDA3AB94C87712BE62F9C7E2D946F118ABFE8FC3398E8C15006EBD63A4232B6EA28AB4A05071CAEDCB2450BA6959C8A3E6FACA8EFq3P2N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AA80B18CDA3AB94C87712BE62F9C7E2D9669148FB9E7FC3398E8C15006EBD63A4232B6EA28AB4A06031CAEDCB2450BA6959C8A3E6FACA8EFq3P2N" TargetMode="External"/><Relationship Id="rId32" Type="http://schemas.openxmlformats.org/officeDocument/2006/relationships/hyperlink" Target="consultantplus://offline/ref=AA80B18CDA3AB94C87712BE62F9C7E2D94651382B6E7FC3398E8C15006EBD63A4232B6EA28AB4A07051CAEDCB2450BA6959C8A3E6FACA8EFq3P2N" TargetMode="External"/><Relationship Id="rId37" Type="http://schemas.openxmlformats.org/officeDocument/2006/relationships/hyperlink" Target="consultantplus://offline/ref=AA80B18CDA3AB94C87712BE62F9C7E2D9665148AB6EEFC3398E8C15006EBD63A4232B6EA28AB4E0E071CAEDCB2450BA6959C8A3E6FACA8EFq3P2N" TargetMode="External"/><Relationship Id="rId53" Type="http://schemas.openxmlformats.org/officeDocument/2006/relationships/hyperlink" Target="consultantplus://offline/ref=AA80B18CDA3AB94C87712BE62F9C7E2D946E1783BBE7FC3398E8C15006EBD63A4232B6EA28AB4A06001CAEDCB2450BA6959C8A3E6FACA8EFq3P2N" TargetMode="External"/><Relationship Id="rId58" Type="http://schemas.openxmlformats.org/officeDocument/2006/relationships/hyperlink" Target="consultantplus://offline/ref=AA80B18CDA3AB94C87712BE62F9C7E2D94651382B6E7FC3398E8C15006EBD63A4232B6EA28AB4A040F1CAEDCB2450BA6959C8A3E6FACA8EFq3P2N" TargetMode="External"/><Relationship Id="rId74" Type="http://schemas.openxmlformats.org/officeDocument/2006/relationships/hyperlink" Target="consultantplus://offline/ref=AA80B18CDA3AB94C87712BE62F9C7E2D96651A8DB7EAFC3398E8C15006EBD63A4232B6EA28AB4B02071CAEDCB2450BA6959C8A3E6FACA8EFq3P2N" TargetMode="External"/><Relationship Id="rId79" Type="http://schemas.openxmlformats.org/officeDocument/2006/relationships/hyperlink" Target="consultantplus://offline/ref=AA80B18CDA3AB94C87712BE62F9C7E2D976C158ABBEFFC3398E8C15006EBD63A4232B6EA28AB4A07011CAEDCB2450BA6959C8A3E6FACA8EFq3P2N" TargetMode="External"/><Relationship Id="rId102" Type="http://schemas.openxmlformats.org/officeDocument/2006/relationships/hyperlink" Target="consultantplus://offline/ref=AA80B18CDA3AB94C87712BE62F9C7E2D94651382B6E7FC3398E8C15006EBD63A4232B6EA28AB4A03031CAEDCB2450BA6959C8A3E6FACA8EFq3P2N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A80B18CDA3AB94C87712BE62F9C7E2D96641182B7EBFC3398E8C15006EBD63A4232B6EA28AB4A07001CAEDCB2450BA6959C8A3E6FACA8EFq3P2N" TargetMode="External"/><Relationship Id="rId95" Type="http://schemas.openxmlformats.org/officeDocument/2006/relationships/hyperlink" Target="consultantplus://offline/ref=AA80B18CDA3AB94C87712BE62F9C7E2D9669148FB9E7FC3398E8C15006EBD63A4232B6EA28AB4A070F1CAEDCB2450BA6959C8A3E6FACA8EFq3P2N" TargetMode="External"/><Relationship Id="rId22" Type="http://schemas.openxmlformats.org/officeDocument/2006/relationships/hyperlink" Target="consultantplus://offline/ref=AA80B18CDA3AB94C87712BE62F9C7E2D96641182B7EBFC3398E8C15006EBD63A4232B6EA28AB4A06031CAEDCB2450BA6959C8A3E6FACA8EFq3P2N" TargetMode="External"/><Relationship Id="rId27" Type="http://schemas.openxmlformats.org/officeDocument/2006/relationships/hyperlink" Target="consultantplus://offline/ref=AA80B18CDA3AB94C87712BE62F9C7E2D9664168CB8E7FC3398E8C15006EBD63A4232B6EA28AB4A05011CAEDCB2450BA6959C8A3E6FACA8EFq3P2N" TargetMode="External"/><Relationship Id="rId43" Type="http://schemas.openxmlformats.org/officeDocument/2006/relationships/hyperlink" Target="consultantplus://offline/ref=AA80B18CDA3AB94C87712BE62F9C7E2D96651A8DB7EAFC3398E8C15006EBD63A4232B6EA28AB4B02071CAEDCB2450BA6959C8A3E6FACA8EFq3P2N" TargetMode="External"/><Relationship Id="rId48" Type="http://schemas.openxmlformats.org/officeDocument/2006/relationships/hyperlink" Target="consultantplus://offline/ref=AA80B18CDA3AB94C87712BE62F9C7E2D94651382B6E7FC3398E8C15006EBD63A4232B6EA28AB4A07031CAEDCB2450BA6959C8A3E6FACA8EFq3P2N" TargetMode="External"/><Relationship Id="rId64" Type="http://schemas.openxmlformats.org/officeDocument/2006/relationships/hyperlink" Target="consultantplus://offline/ref=AA80B18CDA3AB94C87712BE62F9C7E2D946F118ABFE8FC3398E8C15006EBD63A4232B6EA28AB4A05041CAEDCB2450BA6959C8A3E6FACA8EFq3P2N" TargetMode="External"/><Relationship Id="rId69" Type="http://schemas.openxmlformats.org/officeDocument/2006/relationships/hyperlink" Target="consultantplus://offline/ref=AA80B18CDA3AB94C87712BE62F9C7E2D96641182B7EBFC3398E8C15006EBD63A4232B6EA28AB4A07071CAEDCB2450BA6959C8A3E6FACA8EFq3P2N" TargetMode="External"/><Relationship Id="rId80" Type="http://schemas.openxmlformats.org/officeDocument/2006/relationships/hyperlink" Target="consultantplus://offline/ref=AA80B18CDA3AB94C87712BE62F9C7E2D976C158ABBEFFC3398E8C15006EBD63A4232B6EA28AB4A070F1CAEDCB2450BA6959C8A3E6FACA8EFq3P2N" TargetMode="External"/><Relationship Id="rId85" Type="http://schemas.openxmlformats.org/officeDocument/2006/relationships/hyperlink" Target="consultantplus://offline/ref=AA80B18CDA3AB94C87712BE62F9C7E2D976C158ABBEFFC3398E8C15006EBD63A4232B6EA28AB4A05051CAEDCB2450BA6959C8A3E6FACA8EFq3P2N" TargetMode="External"/><Relationship Id="rId12" Type="http://schemas.openxmlformats.org/officeDocument/2006/relationships/hyperlink" Target="consultantplus://offline/ref=AA80B18CDA3AB94C87712BE62F9C7E2D96641182B7EBFC3398E8C15006EBD63A4232B6EA28AB4A06031CAEDCB2450BA6959C8A3E6FACA8EFq3P2N" TargetMode="External"/><Relationship Id="rId17" Type="http://schemas.openxmlformats.org/officeDocument/2006/relationships/hyperlink" Target="consultantplus://offline/ref=AA80B18CDA3AB94C87712BE62F9C7E2D946E1783BBE7FC3398E8C15006EBD63A4232B6EA28AB4A06031CAEDCB2450BA6959C8A3E6FACA8EFq3P2N" TargetMode="External"/><Relationship Id="rId33" Type="http://schemas.openxmlformats.org/officeDocument/2006/relationships/hyperlink" Target="consultantplus://offline/ref=AA80B18CDA3AB94C87712BE62F9C7E2D96651A8DB7EAFC3398E8C15006EBD63A4232B6EA28AB4B02061CAEDCB2450BA6959C8A3E6FACA8EFq3P2N" TargetMode="External"/><Relationship Id="rId38" Type="http://schemas.openxmlformats.org/officeDocument/2006/relationships/hyperlink" Target="consultantplus://offline/ref=AA80B18CDA3AB94C87712BE62F9C7E2D96651A8DB7EAFC3398E8C15006EBD63A4232B6EA28AB4B02061CAEDCB2450BA6959C8A3E6FACA8EFq3P2N" TargetMode="External"/><Relationship Id="rId59" Type="http://schemas.openxmlformats.org/officeDocument/2006/relationships/hyperlink" Target="consultantplus://offline/ref=AA80B18CDA3AB94C87712BE62F9C7E2D946E1783BBE7FC3398E8C15006EBD63A4232B6EA28AB4A040E1CAEDCB2450BA6959C8A3E6FACA8EFq3P2N" TargetMode="External"/><Relationship Id="rId103" Type="http://schemas.openxmlformats.org/officeDocument/2006/relationships/hyperlink" Target="consultantplus://offline/ref=AA80B18CDA3AB94C87712BE62F9C7E2D976C158ABBEFFC3398E8C15006EBD63A4232B6EA28AB4A05001CAEDCB2450BA6959C8A3E6FACA8EFq3P2N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AA80B18CDA3AB94C87712BE62F9C7E2D976C158ABBEFFC3398E8C15006EBD63A4232B6EA28AB4A06031CAEDCB2450BA6959C8A3E6FACA8EFq3P2N" TargetMode="External"/><Relationship Id="rId41" Type="http://schemas.openxmlformats.org/officeDocument/2006/relationships/hyperlink" Target="consultantplus://offline/ref=AA80B18CDA3AB94C87712BE62F9C7E2D96651A8DB7EAFC3398E8C15006EBD63A4232B6EA28AB4B020E1CAEDCB2450BA6959C8A3E6FACA8EFq3P2N" TargetMode="External"/><Relationship Id="rId54" Type="http://schemas.openxmlformats.org/officeDocument/2006/relationships/hyperlink" Target="consultantplus://offline/ref=AA80B18CDA3AB94C87712BE62F9C7E2D96651A8DB7EAFC3398E8C15006EBD63A4232B6EA28AB4B02071CAEDCB2450BA6959C8A3E6FACA8EFq3P2N" TargetMode="External"/><Relationship Id="rId62" Type="http://schemas.openxmlformats.org/officeDocument/2006/relationships/hyperlink" Target="consultantplus://offline/ref=AA80B18CDA3AB94C87712BE62F9C7E2D9665148AB6EEFC3398E8C15006EBD63A4232B6EA28AB4B01031CAEDCB2450BA6959C8A3E6FACA8EFq3P2N" TargetMode="External"/><Relationship Id="rId70" Type="http://schemas.openxmlformats.org/officeDocument/2006/relationships/hyperlink" Target="consultantplus://offline/ref=AA80B18CDA3AB94C87712BE62F9C7E2D96641182B7EBFC3398E8C15006EBD63A4232B6EA28AB4A07041CAEDCB2450BA6959C8A3E6FACA8EFq3P2N" TargetMode="External"/><Relationship Id="rId75" Type="http://schemas.openxmlformats.org/officeDocument/2006/relationships/hyperlink" Target="consultantplus://offline/ref=AA80B18CDA3AB94C87712BE62F9C7E2D96641A89BAEDFC3398E8C15006EBD63A4232B6EA28AB4A040F1CAEDCB2450BA6959C8A3E6FACA8EFq3P2N" TargetMode="External"/><Relationship Id="rId83" Type="http://schemas.openxmlformats.org/officeDocument/2006/relationships/hyperlink" Target="consultantplus://offline/ref=AA80B18CDA3AB94C87712BE62F9C7E2D976C158ABBEFFC3398E8C15006EBD63A4232B6EA28AB4A04051CAEDCB2450BA6959C8A3E6FACA8EFq3P2N" TargetMode="External"/><Relationship Id="rId88" Type="http://schemas.openxmlformats.org/officeDocument/2006/relationships/hyperlink" Target="consultantplus://offline/ref=AA80B18CDA3AB94C87712BE62F9C7E2D96641182B7EBFC3398E8C15006EBD63A4232B6EA28AB4A07031CAEDCB2450BA6959C8A3E6FACA8EFq3P2N" TargetMode="External"/><Relationship Id="rId91" Type="http://schemas.openxmlformats.org/officeDocument/2006/relationships/hyperlink" Target="consultantplus://offline/ref=AA80B18CDA3AB94C87712BE62F9C7E2D96641182B7EBFC3398E8C15006EBD63A4232B6EA28AB4A070E1CAEDCB2450BA6959C8A3E6FACA8EFq3P2N" TargetMode="External"/><Relationship Id="rId96" Type="http://schemas.openxmlformats.org/officeDocument/2006/relationships/hyperlink" Target="consultantplus://offline/ref=AA80B18CDA3AB94C87712BE62F9C7E2D96641182B7EBFC3398E8C15006EBD63A4232B6EA28AB4A04071CAEDCB2450BA6959C8A3E6FACA8EFq3P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B18CDA3AB94C87712BE62F9C7E2D946F118ABFE8FC3398E8C15006EBD63A4232B6EA28AB4A05071CAEDCB2450BA6959C8A3E6FACA8EFq3P2N" TargetMode="External"/><Relationship Id="rId15" Type="http://schemas.openxmlformats.org/officeDocument/2006/relationships/hyperlink" Target="consultantplus://offline/ref=AA80B18CDA3AB94C87712BE62F9C7E2D9665148AB6EEFC3398E8C15006EBD63A4232B6EA28AB4806071CAEDCB2450BA6959C8A3E6FACA8EFq3P2N" TargetMode="External"/><Relationship Id="rId23" Type="http://schemas.openxmlformats.org/officeDocument/2006/relationships/hyperlink" Target="consultantplus://offline/ref=AA80B18CDA3AB94C87712BE62F9C7E2D9664168CB8E7FC3398E8C15006EBD63A4232B6EA28AB4A05011CAEDCB2450BA6959C8A3E6FACA8EFq3P2N" TargetMode="External"/><Relationship Id="rId28" Type="http://schemas.openxmlformats.org/officeDocument/2006/relationships/hyperlink" Target="consultantplus://offline/ref=AA80B18CDA3AB94C87712BE62F9C7E2D94651382B6E7FC3398E8C15006EBD63A4232B6EA28AB4A07041CAEDCB2450BA6959C8A3E6FACA8EFq3P2N" TargetMode="External"/><Relationship Id="rId36" Type="http://schemas.openxmlformats.org/officeDocument/2006/relationships/hyperlink" Target="consultantplus://offline/ref=AA80B18CDA3AB94C87712BE62F9C7E2D96651A8DB7EAFC3398E8C15006EBD63A4232B6EA28AB4B020E1CAEDCB2450BA6959C8A3E6FACA8EFq3P2N" TargetMode="External"/><Relationship Id="rId49" Type="http://schemas.openxmlformats.org/officeDocument/2006/relationships/hyperlink" Target="consultantplus://offline/ref=AA80B18CDA3AB94C87712BE62F9C7E2D96641A89BAEDFC3398E8C15006EBD63A4232B6EA28AB4A04031CAEDCB2450BA6959C8A3E6FACA8EFq3P2N" TargetMode="External"/><Relationship Id="rId57" Type="http://schemas.openxmlformats.org/officeDocument/2006/relationships/hyperlink" Target="consultantplus://offline/ref=AA80B18CDA3AB94C87712BE62F9C7E2D96651A8DB7EAFC3398E8C15006EBD63A4232B6EA28AB4B020E1CAEDCB2450BA6959C8A3E6FACA8EFq3P2N" TargetMode="External"/><Relationship Id="rId106" Type="http://schemas.openxmlformats.org/officeDocument/2006/relationships/hyperlink" Target="consultantplus://offline/ref=AA80B18CDA3AB94C87712BE62F9C7E2D976C158ABBEFFC3398E8C15006EBD63A4232B6EA28AB4A02061CAEDCB2450BA6959C8A3E6FACA8EFq3P2N" TargetMode="External"/><Relationship Id="rId10" Type="http://schemas.openxmlformats.org/officeDocument/2006/relationships/hyperlink" Target="consultantplus://offline/ref=AA80B18CDA3AB94C87712BE62F9C7E2D976C158ABBEFFC3398E8C15006EBD63A4232B6EA28AB4A06031CAEDCB2450BA6959C8A3E6FACA8EFq3P2N" TargetMode="External"/><Relationship Id="rId31" Type="http://schemas.openxmlformats.org/officeDocument/2006/relationships/hyperlink" Target="consultantplus://offline/ref=AA80B18CDA3AB94C87712BE62F9C7E2D9665148AB6EEFC3398E8C15006EBD63A4232B6EA28AB4B01031CAEDCB2450BA6959C8A3E6FACA8EFq3P2N" TargetMode="External"/><Relationship Id="rId44" Type="http://schemas.openxmlformats.org/officeDocument/2006/relationships/hyperlink" Target="consultantplus://offline/ref=AA80B18CDA3AB94C87712BE62F9C7E2D96651A8DB7EAFC3398E8C15006EBD63A4232B6EA28AB4B02021CAEDCB2450BA6959C8A3E6FACA8EFq3P2N" TargetMode="External"/><Relationship Id="rId52" Type="http://schemas.openxmlformats.org/officeDocument/2006/relationships/hyperlink" Target="consultantplus://offline/ref=AA80B18CDA3AB94C87712BE62F9C7E2D96641A89BAEDFC3398E8C15006EBD63A4232B6EA28AB4A04011CAEDCB2450BA6959C8A3E6FACA8EFq3P2N" TargetMode="External"/><Relationship Id="rId60" Type="http://schemas.openxmlformats.org/officeDocument/2006/relationships/hyperlink" Target="consultantplus://offline/ref=AA80B18CDA3AB94C87712BE62F9C7E2D946E1783BBE7FC3398E8C15006EBD63A4232B6EA28AB4A05061CAEDCB2450BA6959C8A3E6FACA8EFq3P2N" TargetMode="External"/><Relationship Id="rId65" Type="http://schemas.openxmlformats.org/officeDocument/2006/relationships/hyperlink" Target="consultantplus://offline/ref=AA80B18CDA3AB94C87712BE62F9C7E2D94651382B6E7FC3398E8C15006EBD63A4232B6EA28AB4A05021CAEDCB2450BA6959C8A3E6FACA8EFq3P2N" TargetMode="External"/><Relationship Id="rId73" Type="http://schemas.openxmlformats.org/officeDocument/2006/relationships/hyperlink" Target="consultantplus://offline/ref=AA80B18CDA3AB94C87712BE62F9C7E2D96651A8DB7EAFC3398E8C15006EBD63A4232B6EA28AB4B02071CAEDCB2450BA6959C8A3E6FACA8EFq3P2N" TargetMode="External"/><Relationship Id="rId78" Type="http://schemas.openxmlformats.org/officeDocument/2006/relationships/hyperlink" Target="consultantplus://offline/ref=AA80B18CDA3AB94C87712BE62F9C7E2D976C158ABBEFFC3398E8C15006EBD63A4232B6EA28AB4A07021CAEDCB2450BA6959C8A3E6FACA8EFq3P2N" TargetMode="External"/><Relationship Id="rId81" Type="http://schemas.openxmlformats.org/officeDocument/2006/relationships/hyperlink" Target="consultantplus://offline/ref=AA80B18CDA3AB94C87712BE62F9C7E2D976C158ABBEFFC3398E8C15006EBD63A4232B6EA28AB4A070F1CAEDCB2450BA6959C8A3E6FACA8EFq3P2N" TargetMode="External"/><Relationship Id="rId86" Type="http://schemas.openxmlformats.org/officeDocument/2006/relationships/hyperlink" Target="consultantplus://offline/ref=AA80B18CDA3AB94C87712BE62F9C7E2D976C158ABBEFFC3398E8C15006EBD63A4232B6EA28AB4A05021CAEDCB2450BA6959C8A3E6FACA8EFq3P2N" TargetMode="External"/><Relationship Id="rId94" Type="http://schemas.openxmlformats.org/officeDocument/2006/relationships/hyperlink" Target="consultantplus://offline/ref=AA80B18CDA3AB94C87712BE62F9C7E2D96641182B7EBFC3398E8C15006EBD63A4232B6EA28AB4A04061CAEDCB2450BA6959C8A3E6FACA8EFq3P2N" TargetMode="External"/><Relationship Id="rId99" Type="http://schemas.openxmlformats.org/officeDocument/2006/relationships/hyperlink" Target="consultantplus://offline/ref=AA80B18CDA3AB94C87712BE62F9C7E2D96641182B7EBFC3398E8C15006EBD63A4232B6EA28AB4A04031CAEDCB2450BA6959C8A3E6FACA8EFq3P2N" TargetMode="External"/><Relationship Id="rId101" Type="http://schemas.openxmlformats.org/officeDocument/2006/relationships/hyperlink" Target="consultantplus://offline/ref=AA80B18CDA3AB94C87712BE62F9C7E2D96641182B7EBFC3398E8C15006EBD63A4232B6EA28AB4A04011CAEDCB2450BA6959C8A3E6FACA8EFq3P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0B18CDA3AB94C87712BE62F9C7E2D96641A89BAEDFC3398E8C15006EBD63A4232B6EA28AB4A06011CAEDCB2450BA6959C8A3E6FACA8EFq3P2N" TargetMode="External"/><Relationship Id="rId13" Type="http://schemas.openxmlformats.org/officeDocument/2006/relationships/hyperlink" Target="consultantplus://offline/ref=AA80B18CDA3AB94C87712BE62F9C7E2D9664168CB8E7FC3398E8C15006EBD63A4232B6EA28AB4A05011CAEDCB2450BA6959C8A3E6FACA8EFq3P2N" TargetMode="External"/><Relationship Id="rId18" Type="http://schemas.openxmlformats.org/officeDocument/2006/relationships/hyperlink" Target="consultantplus://offline/ref=AA80B18CDA3AB94C87712BE62F9C7E2D94651382B6E7FC3398E8C15006EBD63A4232B6EA28AB4A060E1CAEDCB2450BA6959C8A3E6FACA8EFq3P2N" TargetMode="External"/><Relationship Id="rId39" Type="http://schemas.openxmlformats.org/officeDocument/2006/relationships/hyperlink" Target="consultantplus://offline/ref=AA80B18CDA3AB94C87712BE62F9C7E2D96651A8DB7EAFC3398E8C15006EBD63A4232B6EA28AB4B02021CAEDCB2450BA6959C8A3E6FACA8EFq3P2N" TargetMode="External"/><Relationship Id="rId34" Type="http://schemas.openxmlformats.org/officeDocument/2006/relationships/hyperlink" Target="consultantplus://offline/ref=AA80B18CDA3AB94C87712BE62F9C7E2D96651A8DB7EAFC3398E8C15006EBD63A4232B6EA28AB4B02021CAEDCB2450BA6959C8A3E6FACA8EFq3P2N" TargetMode="External"/><Relationship Id="rId50" Type="http://schemas.openxmlformats.org/officeDocument/2006/relationships/hyperlink" Target="consultantplus://offline/ref=AA80B18CDA3AB94C87712BE62F9C7E2D94651382B6E7FC3398E8C15006EBD63A4232B6EA28AB4A04021CAEDCB2450BA6959C8A3E6FACA8EFq3P2N" TargetMode="External"/><Relationship Id="rId55" Type="http://schemas.openxmlformats.org/officeDocument/2006/relationships/hyperlink" Target="consultantplus://offline/ref=AA80B18CDA3AB94C87712BE62F9C7E2D96651A8DB7EAFC3398E8C15006EBD63A4232B6EA28AB4B02021CAEDCB2450BA6959C8A3E6FACA8EFq3P2N" TargetMode="External"/><Relationship Id="rId76" Type="http://schemas.openxmlformats.org/officeDocument/2006/relationships/hyperlink" Target="consultantplus://offline/ref=AA80B18CDA3AB94C87712BE62F9C7E2D94651382B6E7FC3398E8C15006EBD63A4232B6EA28AB4A05001CAEDCB2450BA6959C8A3E6FACA8EFq3P2N" TargetMode="External"/><Relationship Id="rId97" Type="http://schemas.openxmlformats.org/officeDocument/2006/relationships/hyperlink" Target="consultantplus://offline/ref=AA80B18CDA3AB94C87712BE62F9C7E2D96641182B7EBFC3398E8C15006EBD63A4232B6EA28AB4A04041CAEDCB2450BA6959C8A3E6FACA8EFq3P2N" TargetMode="External"/><Relationship Id="rId104" Type="http://schemas.openxmlformats.org/officeDocument/2006/relationships/hyperlink" Target="consultantplus://offline/ref=AA80B18CDA3AB94C87712BE62F9C7E2D976C158ABBEFFC3398E8C15006EBD63A4232B6EA28AB4A050F1CAEDCB2450BA6959C8A3E6FACA8EFq3P2N" TargetMode="External"/><Relationship Id="rId7" Type="http://schemas.openxmlformats.org/officeDocument/2006/relationships/hyperlink" Target="consultantplus://offline/ref=AA80B18CDA3AB94C87712BE62F9C7E2D946E1783BBE7FC3398E8C15006EBD63A4232B6EA28AB4A06031CAEDCB2450BA6959C8A3E6FACA8EFq3P2N" TargetMode="External"/><Relationship Id="rId71" Type="http://schemas.openxmlformats.org/officeDocument/2006/relationships/hyperlink" Target="consultantplus://offline/ref=AA80B18CDA3AB94C87712BE62F9C7E2D96641182B7EBFC3398E8C15006EBD63A4232B6EA28AB4A07051CAEDCB2450BA6959C8A3E6FACA8EFq3P2N" TargetMode="External"/><Relationship Id="rId92" Type="http://schemas.openxmlformats.org/officeDocument/2006/relationships/hyperlink" Target="consultantplus://offline/ref=AA80B18CDA3AB94C87712BE62F9C7E2D94651382B6E7FC3398E8C15006EBD63A4232B6EA28AB4A03041CAEDCB2450BA6959C8A3E6FACA8EFq3P2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A80B18CDA3AB94C87712BE62F9C7E2D946F118ABDE7FC3398E8C15006EBD63A4232B6EA28AB4A07061CAEDCB2450BA6959C8A3E6FACA8EFq3P2N" TargetMode="External"/><Relationship Id="rId24" Type="http://schemas.openxmlformats.org/officeDocument/2006/relationships/hyperlink" Target="consultantplus://offline/ref=AA80B18CDA3AB94C87712BE62F9C7E2D94651382B6E7FC3398E8C15006EBD63A4232B6EA28AB4A060F1CAEDCB2450BA6959C8A3E6FACA8EFq3P2N" TargetMode="External"/><Relationship Id="rId40" Type="http://schemas.openxmlformats.org/officeDocument/2006/relationships/hyperlink" Target="consultantplus://offline/ref=AA80B18CDA3AB94C87712BE62F9C7E2D96651A8DB7EAFC3398E8C15006EBD63A4232B6EA28AB4B02031CAEDCB2450BA6959C8A3E6FACA8EFq3P2N" TargetMode="External"/><Relationship Id="rId45" Type="http://schemas.openxmlformats.org/officeDocument/2006/relationships/hyperlink" Target="consultantplus://offline/ref=AA80B18CDA3AB94C87712BE62F9C7E2D96651A8DB7EAFC3398E8C15006EBD63A4232B6EA28AB4B02031CAEDCB2450BA6959C8A3E6FACA8EFq3P2N" TargetMode="External"/><Relationship Id="rId66" Type="http://schemas.openxmlformats.org/officeDocument/2006/relationships/hyperlink" Target="consultantplus://offline/ref=AA80B18CDA3AB94C87712BE62F9C7E2D946F118ABFE8FC3398E8C15006EBD63A4232B6EA28AB4A05041CAEDCB2450BA6959C8A3E6FACA8EFq3P2N" TargetMode="External"/><Relationship Id="rId87" Type="http://schemas.openxmlformats.org/officeDocument/2006/relationships/hyperlink" Target="consultantplus://offline/ref=AA80B18CDA3AB94C87712BE62F9C7E2D9669148FB9E7FC3398E8C15006EBD63A4232B6EA28AB4A07021CAEDCB2450BA6959C8A3E6FACA8EFq3P2N" TargetMode="External"/><Relationship Id="rId61" Type="http://schemas.openxmlformats.org/officeDocument/2006/relationships/hyperlink" Target="consultantplus://offline/ref=AA80B18CDA3AB94C87712BE62F9C7E2D946E1783BBE7FC3398E8C15006EBD63A4232B6EA28AB4A05071CAEDCB2450BA6959C8A3E6FACA8EFq3P2N" TargetMode="External"/><Relationship Id="rId82" Type="http://schemas.openxmlformats.org/officeDocument/2006/relationships/hyperlink" Target="consultantplus://offline/ref=AA80B18CDA3AB94C87712BE62F9C7E2D976C158ABBEFFC3398E8C15006EBD63A4232B6EA28AB4A04041CAEDCB2450BA6959C8A3E6FACA8EFq3P2N" TargetMode="External"/><Relationship Id="rId19" Type="http://schemas.openxmlformats.org/officeDocument/2006/relationships/hyperlink" Target="consultantplus://offline/ref=AA80B18CDA3AB94C87712BE62F9C7E2D96641A89BAEDFC3398E8C15006EBD63A4232B6EA28AB4A06011CAEDCB2450BA6959C8A3E6FACA8EFq3P2N" TargetMode="External"/><Relationship Id="rId14" Type="http://schemas.openxmlformats.org/officeDocument/2006/relationships/hyperlink" Target="consultantplus://offline/ref=AA80B18CDA3AB94C87712BE62F9C7E2D9665148AB6EEFC3398E8C15006EBD63A4232B6EA28AB4B0F0E1CAEDCB2450BA6959C8A3E6FACA8EFq3P2N" TargetMode="External"/><Relationship Id="rId30" Type="http://schemas.openxmlformats.org/officeDocument/2006/relationships/hyperlink" Target="consultantplus://offline/ref=AA80B18CDA3AB94C87712BE62F9C7E2D946F118ABFE8FC3398E8C15006EBD63A4232B6EA28AB4A05041CAEDCB2450BA6959C8A3E6FACA8EFq3P2N" TargetMode="External"/><Relationship Id="rId35" Type="http://schemas.openxmlformats.org/officeDocument/2006/relationships/hyperlink" Target="consultantplus://offline/ref=AA80B18CDA3AB94C87712BE62F9C7E2D96651A8DB7EAFC3398E8C15006EBD63A4232B6EA28AB4B02031CAEDCB2450BA6959C8A3E6FACA8EFq3P2N" TargetMode="External"/><Relationship Id="rId56" Type="http://schemas.openxmlformats.org/officeDocument/2006/relationships/hyperlink" Target="consultantplus://offline/ref=AA80B18CDA3AB94C87712BE62F9C7E2D96651A8DB7EAFC3398E8C15006EBD63A4232B6EA28AB4B02031CAEDCB2450BA6959C8A3E6FACA8EFq3P2N" TargetMode="External"/><Relationship Id="rId77" Type="http://schemas.openxmlformats.org/officeDocument/2006/relationships/hyperlink" Target="consultantplus://offline/ref=AA80B18CDA3AB94C87712BE62F9C7E2D976C158ABBEFFC3398E8C15006EBD63A4232B6EA28AB4A07041CAEDCB2450BA6959C8A3E6FACA8EFq3P2N" TargetMode="External"/><Relationship Id="rId100" Type="http://schemas.openxmlformats.org/officeDocument/2006/relationships/hyperlink" Target="consultantplus://offline/ref=AA80B18CDA3AB94C87712BE62F9C7E2D96641182B7EBFC3398E8C15006EBD63A4232B6EA28AB4A04001CAEDCB2450BA6959C8A3E6FACA8EFq3P2N" TargetMode="External"/><Relationship Id="rId105" Type="http://schemas.openxmlformats.org/officeDocument/2006/relationships/hyperlink" Target="consultantplus://offline/ref=AA80B18CDA3AB94C87712BE62F9C7E2D94651382B6E7FC3398E8C15006EBD63A4232B6EA28AB4A00011CAEDCB2450BA6959C8A3E6FACA8EFq3P2N" TargetMode="External"/><Relationship Id="rId8" Type="http://schemas.openxmlformats.org/officeDocument/2006/relationships/hyperlink" Target="consultantplus://offline/ref=AA80B18CDA3AB94C87712BE62F9C7E2D94651382B6E7FC3398E8C15006EBD63A4232B6EA28AB4A06031CAEDCB2450BA6959C8A3E6FACA8EFq3P2N" TargetMode="External"/><Relationship Id="rId51" Type="http://schemas.openxmlformats.org/officeDocument/2006/relationships/hyperlink" Target="consultantplus://offline/ref=AA80B18CDA3AB94C87712BE62F9C7E2D94651382B6E7FC3398E8C15006EBD63A4232B6EA28AB4A040E1CAEDCB2450BA6959C8A3E6FACA8EFq3P2N" TargetMode="External"/><Relationship Id="rId72" Type="http://schemas.openxmlformats.org/officeDocument/2006/relationships/hyperlink" Target="consultantplus://offline/ref=AA80B18CDA3AB94C87712BE62F9C7E2D96651A8DB7EAFC3398E8C15006EBD63A4232B6EA28AB4B02071CAEDCB2450BA6959C8A3E6FACA8EFq3P2N" TargetMode="External"/><Relationship Id="rId93" Type="http://schemas.openxmlformats.org/officeDocument/2006/relationships/hyperlink" Target="consultantplus://offline/ref=AA80B18CDA3AB94C87712BE62F9C7E2D9669148FB9E7FC3398E8C15006EBD63A4232B6EA28AB4A070E1CAEDCB2450BA6959C8A3E6FACA8EFq3P2N" TargetMode="External"/><Relationship Id="rId98" Type="http://schemas.openxmlformats.org/officeDocument/2006/relationships/hyperlink" Target="consultantplus://offline/ref=AA80B18CDA3AB94C87712BE62F9C7E2D96641182B7EBFC3398E8C15006EBD63A4232B6EA28AB4A04021CAEDCB2450BA6959C8A3E6FACA8EFq3P2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A80B18CDA3AB94C87712BE62F9C7E2D96651B8EBCEAFC3398E8C15006EBD63A4232B6EA28AB4307031CAEDCB2450BA6959C8A3E6FACA8EFq3P2N" TargetMode="External"/><Relationship Id="rId46" Type="http://schemas.openxmlformats.org/officeDocument/2006/relationships/hyperlink" Target="consultantplus://offline/ref=AA80B18CDA3AB94C87712BE62F9C7E2D96651A8DB7EAFC3398E8C15006EBD63A4232B6EA28AB4B020E1CAEDCB2450BA6959C8A3E6FACA8EFq3P2N" TargetMode="External"/><Relationship Id="rId67" Type="http://schemas.openxmlformats.org/officeDocument/2006/relationships/hyperlink" Target="consultantplus://offline/ref=AA80B18CDA3AB94C87712BE62F9C7E2D94651382B6E7FC3398E8C15006EBD63A4232B6EA28AB4A05031CAEDCB2450BA6959C8A3E6FACA8EFq3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8587</Words>
  <Characters>48947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Анна Владимировна</dc:creator>
  <cp:lastModifiedBy>1</cp:lastModifiedBy>
  <cp:revision>2</cp:revision>
  <dcterms:created xsi:type="dcterms:W3CDTF">2023-02-20T09:27:00Z</dcterms:created>
  <dcterms:modified xsi:type="dcterms:W3CDTF">2023-02-20T09:27:00Z</dcterms:modified>
</cp:coreProperties>
</file>