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B7" w:rsidRPr="009347B7" w:rsidRDefault="009347B7" w:rsidP="009347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от 24 декабря 2015 г. N 5902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МУНИЦИПАЛЬНОЙ УСЛУГИ "ПРИЗНАНИЕ МОЛОДОЙ СЕМЬИ, ПРОЖИВАЮЩЕЙ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ПЯТИГОРСКА, СЕМЬЕЙ, ИМЕЮЩЕЙ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ДОСТАТОЧНЫЕ ДОХОДЫ, ПОЗВОЛЯЮЩИЕ ПОЛУЧИТЬ ИПОТЕЧНЫЙ КРЕДИТ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(ЗАЕМ), ЛИБО ИНЫЕ ДЕНЕЖНЫЕ СРЕДСТВА, ДОСТАТОЧНЫЕ ДЛЯ ОПЛАТЫ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РАСЧЕТНОЙ (СРЕДНЕЙ) СТОИМОСТИ ЖИЛЬЯ В ЧАСТИ, ПРЕВЫШАЮЩЕЙ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ЭКОНОМИЧЕСКОГО КЛАССА ИЛИ СТРОИТЕЛЬСТВО ИНДИВИДУАЛЬНОГО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ЖИЛОГО ДОМА ЭКОНОМИЧЕСКОГО КЛАССА,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РЕАЛИЗАЦИИ ПОДПРОГРАММЫ "ЖИЛИЩЕ" ГОСУДАРСТВЕННОЙ ПРОГРАММЫ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СТАВРОПОЛЬСКОГО КРАЯ "РАЗВИТИЕ ГРАДОСТРОИТЕЛЬСТВА,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СТРОИТЕЛЬСТВА И АРХИТЕКТУРЫ", О ВНЕСЕНИИ ИЗМЕНЕНИЙ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 ПОСТАНОВЛЕНИЕ АДМИНИСТРАЦИИ ГОРОДА ПЯТИГОРСКА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ОТ 22.08.2012 N 3434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9347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Российской Федерации Федеральным </w:t>
      </w:r>
      <w:hyperlink r:id="rId5" w:history="1">
        <w:r w:rsidRPr="009347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9347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45" w:history="1">
        <w:r w:rsidRPr="009347B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"Признание молодой семьи, проживающей на территории города-курорта Пятигорска, семьей, имеющей достаточные доходы, позволяющие получить ипотечный кредит (заем) либо иные денежные средства, достаточные для оплаты расчетной (средней) стоимости жилья в части, превышающей размер социальной выплаты на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жилья экономического класса или строительство индивидуального жилого дома экономического класса, предоставляемой в рамках реализации </w:t>
      </w:r>
      <w:hyperlink r:id="rId7" w:history="1">
        <w:r w:rsidRPr="009347B7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"Жилище" государственной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программы Ставропольского края "Развитие градостроительства, строительства и архитектуры".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8" w:history="1">
        <w:r w:rsidRPr="009347B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. Пятигорска от 30.12.2016 N 5424.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Л.Н.ТРАВНЕВ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Утвержден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от 24 декабря 2015 г. N 5902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9347B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"ПРИЗНАНИЕ МОЛОДОЙ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СЕМЬИ, ПРОЖИВАЮЩЕЙ НА ТЕРРИТОРИИ ГОРОДА-КУРОРТА ПЯТИГОРСКА,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СЕМЬЕЙ, ИМЕЮЩЕЙ ДОСТАТОЧНЫЕ ДОХОДЫ, ПОЗВОЛЯЮЩИЕ ПОЛУЧИТЬ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ИПОТЕЧНЫЙ КРЕДИТ (ЗАЕМ), ЛИБО ИНЫЕ ДЕНЕЖНЫЕ СРЕДСТВА,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ДОСТАТОЧНЫЕ ДЛЯ ОПЛАТЫ РАСЧЕТНОЙ (СРЕДНЕЙ) СТОИМОСТИ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ЖИЛЬЯ В ЧАСТИ, ПРЕВЫШАЮЩЕЙ РАЗМЕР СОЦИАЛЬНОЙ ВЫПЛАТЫ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НА ПРИОБРЕТЕНИЕ ЖИЛЬЯ ЭКОНОМИЧЕСКОГО КЛАССА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ИЛИ СТРОИТЕЛЬСТВО ИНДИВИДУАЛЬНОГО ЖИЛОГО ДОМА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ЭКОНОМИЧЕСКОГО КЛАССА,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РЕАЛИЗАЦИИ ПОДПРОГРАММЫ "ЖИЛИЩЕ" ГОСУДАРСТВЕННОЙ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lastRenderedPageBreak/>
        <w:t>ПРОГРАММЫ СТАВРОПОЛЬСКОГО КРАЯ "РАЗВИТИЕ</w:t>
      </w:r>
    </w:p>
    <w:p w:rsidR="009347B7" w:rsidRPr="009347B7" w:rsidRDefault="009347B7" w:rsidP="0093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ГРАДОСТРОИТЕЛЬСТВА, СТРОИТЕЛЬСТВА И АРХИТЕКТУРЫ"</w:t>
      </w:r>
    </w:p>
    <w:p w:rsidR="009347B7" w:rsidRPr="009347B7" w:rsidRDefault="009347B7" w:rsidP="009347B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"Признание молодой семьи, проживающей на территории города-курорта Пятигорска,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жилья экономического класса или строительство индивидуального жилого дома экономического класса, предоставляемой в рамках реализации </w:t>
      </w:r>
      <w:hyperlink r:id="rId9" w:history="1">
        <w:r w:rsidRPr="009347B7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"Жилище" государственной программы Ставропольского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края "Развитие градостроительства, строительства и архитектуры" (далее - муниципальной услуги по признанию молодой семьи, семьей, имеющей достаточные доходы), определяет сроки и последовательность административных процедур (действий) по признанию молодой семьи семьей, имеющей достаточные доходы (далее - Административный регламент).</w:t>
      </w:r>
      <w:proofErr w:type="gramEnd"/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молодой семье, проживающей на территории города-курорта Пятигорска, либо их уполномоченным представителям.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9347B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(далее - МБУ "МФЦ"):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lastRenderedPageBreak/>
        <w:t>предпраздничные дни - с 9.00 до 17.00;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перерыв - с 13.00 до 13.48;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график работы Муниципального учреждения "Управление имущественных отношений администрации города Пятигорска":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перерыв - с 13.00 до 13.48;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3) МБУ "МФЦ" расположено по адресу: город Пятигорск, ул.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, 3.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График работы МБУ "МФЦ":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понедельник - с 8.00 до 18.00;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вторник - с 8.00 до 18.00;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среда - с 8.00 до 20.00;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четверг - с 8.00 до 18.00;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пятница - с 8.00 до 18.00;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суббота с 9.00 до 13.00;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10" w:history="1">
        <w:r w:rsidRPr="009347B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. Пятигорска от 18.06.2018 N 2139)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в том числе номер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>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Телефон администрации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. Пятигорска: 8(879-3) 39-09-64.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Телефон Call-центра МБУ "МФЦ" (8793) 97-50-56.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9347B7">
        <w:rPr>
          <w:rFonts w:ascii="Times New Roman" w:hAnsi="Times New Roman" w:cs="Times New Roman"/>
          <w:sz w:val="28"/>
          <w:szCs w:val="28"/>
        </w:rPr>
        <w:lastRenderedPageBreak/>
        <w:t>1.3.3. Адреса официальных сайтов органа, предоставляющего услугу, в информационно-телекоммуникационной сети "Интернет", содержащих информацию о предоставлении услуги, адреса их электронной почты: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"Интернет": www.pyatigorsk.org;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официальный сайт МБУ "МФЦ" в информационно-телекоммуникационной сети "Интернет": www.pyatigorsk.umfc26.ru;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3) электронная почта МБУ "МФЦ": mfc.stv@mfc26.ru.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в администрации города Пятигорска и (или) МБУ "МФЦ" осуществляется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1) личном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2) письменном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3) через официальный сайт администрации города Пятигорска, официальный сайт МБУ "МФЦ" и электронную почту, указанные в </w:t>
      </w:r>
      <w:hyperlink w:anchor="P99" w:history="1">
        <w:r w:rsidRPr="009347B7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и МБУ "МФЦ", официальных сайтах муниципального образования города-курорта Пятигорска и МБУ "МФЦ" размещается следующая информация: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3) о порядке обжалования действий (бездействия), а также принимаемых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решений должностных лиц администрации города Пятигорска и специалистами МБУ "МФЦ", участвующих в предоставлении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1.3.6. Блок-схема предоставления муниципальной услуги приведена в Приложении 1 к Административному регламенту (не приводится).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11" w:history="1">
        <w:r w:rsidRPr="009347B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. Пятигорска от 05.07.2017 N 2796)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Признание молодой семьи, проживающей на территории города-курорта Пятигорска,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жилья экономического класса или строительство индивидуального жилого дома экономического класса, предоставляемой в рамках реализации </w:t>
      </w:r>
      <w:hyperlink r:id="rId12" w:history="1">
        <w:r w:rsidRPr="009347B7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"Жилище" государственной программы Ставропольского края "Развитие градостроительства, строительства и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архитектуры".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9347B7" w:rsidRPr="009347B7" w:rsidRDefault="009347B7" w:rsidP="009347B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2.2.2. Муниципальную услугу предоставляет администрация города Пятигорска.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поступившее в адрес администрации города Пятигорска и (или) МФЦ заявление о предоставлении муниципальной услуги с приложенным к нему комплектом документов направляется непосредственно в Муниципальное учреждение "Управление имущественных отношений администрации города Пятигорска".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2.2.4. При предоставлении услуги Администрация осуществляет взаимодействие с МФЦ.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3" w:history="1">
        <w:r w:rsidRPr="009347B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Решением Думы города Пятигорска от 22.02.2012 N 7-14 РД.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9347B7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заключения о признании молодой семьи семьей, имеющей достаточные доходы, если доходы либо иные денежные средства больше или равны расчетной (средней) стоимости жилья в части, превышающей размер социальной выплаты, либо об отказе в признании молодой семьи семьей, имеющей достаточные доходы, если доходы либо иные денежные средства меньше расчетной (средней) стоимости жилья в части, превышающей размер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социальной выплаты (далее - заключение).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исчисляется в календарных днях со дня принятия заявления и документов, указанных в </w:t>
      </w:r>
      <w:hyperlink w:anchor="P142" w:history="1">
        <w:r w:rsidRPr="009347B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2.4.2. Срок предоставления муниципальной услуги не может быть более 10 дней.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1) Федеральным </w:t>
      </w:r>
      <w:hyperlink r:id="rId14" w:history="1">
        <w:r w:rsidRPr="009347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 от 02.08.2010, N 31, ст. 4179);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 w:history="1">
        <w:r w:rsidRPr="009347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 от 31.01.2011, N 5, ст. 739);</w:t>
      </w:r>
    </w:p>
    <w:p w:rsidR="009347B7" w:rsidRPr="009347B7" w:rsidRDefault="009347B7" w:rsidP="009347B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 w:rsidRPr="009347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30 декабря 2015 г. N 585-п "Об утверждении государственной программы Ставропольского края "Развитие градостроительства, строительства и архитектуры" (опубликован в изданиях на Официальном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 правовой информации Ставропольского края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www.pravo.stavregion.ru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, 31.12.2015, Официальном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04.01.2016.);</w:t>
      </w:r>
      <w:proofErr w:type="gramEnd"/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4) </w:t>
      </w:r>
      <w:hyperlink r:id="rId17" w:history="1">
        <w:r w:rsidRPr="009347B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минстроя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 Ставропольского края от 02 марта 2016 г. N 55-о/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 "Об утверждении Порядка формирования органами местного самоуправления муниципальных образований Ставропольского края списков участников подпрограммы "Обеспечение жильем молодых семей" федеральной целевой программы "Жилище" на 2015 - 2020 годы по муниципальному образованию Ставропольского края" (опубликован на Официальном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 правовой информации Ставропольского края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www.pravo.stavregion.ru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>, 04.03.2016).</w:t>
      </w:r>
      <w:proofErr w:type="gramEnd"/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. 2.5.1 в ред. </w:t>
      </w:r>
      <w:hyperlink r:id="rId18" w:history="1">
        <w:r w:rsidRPr="009347B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. Пятигорска от 18.06.2018 N 2139)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  <w:r w:rsidRPr="009347B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представления.</w:t>
      </w:r>
      <w:proofErr w:type="gramEnd"/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по признанию молодой семьи семьей, имеющей достаточные доходы, молодая семья представляет в орган местного самоуправления следующие документы: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01" w:history="1">
        <w:r w:rsidRPr="009347B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в письменной форме по образцу согласно Приложению 2 к настоящему Административному регламенту;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доверенность - в случае обращения от имени молодой семьи уполномоченного представителя;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3) документы (оригиналы или заверенные в установленном порядке копии), подтверждающие достаточные доходы.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lastRenderedPageBreak/>
        <w:t>Документами, подтверждающими достаточные доходы, являются: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а) справка кредитной или другой организации, уставом которой предусмотрено предоставление ипотечных кредитов (займов), о максимально возможной сумме ипотечного кредита (займа) на приобретение жилья, который может быть предоставлен членам молодой семьи или одному из них;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б) заверенная банком копия сберегательной книжки члена (членов) молодой семьи или справка (выписка со счета) о наличии у члена (членов) молодой семьи сбережений, хранящихся во вкладах в банках;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в) заверенное государственным учреждением - Отделением Пенсионного фонда Российской Федерации по Ставропольскому краю уведомление об удовлетворении заявления о направлении средств материнского (семейного) капитала на улучшение жилищных условий;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г) нотариально заверенный договор займа.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Молодая семья вправе представить любой из указанных документов, а при недостаточном размере сре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я оплаты расчетной (средней) стоимости жилья в части, превышающей размер предоставляемой социальной выплаты, несколько или все указанные документы.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2.6.3. Форму заявления можно получить непосредственно в Муниципальном учреждении "Управление имущественных отношений администрации города Пятигорска", на официальном сайте муниципального образования города-курорта Пятигорска в информационно-телекоммуникационной сети "Интернет", в МФЦ, на сайте МФЦ, а также на Едином портале государственных и муниципальных услуг (функций).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 с приложением документов в администрацию города Пятигорска: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лично либо через своих представителей.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и которые заявитель вправе представить.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2.7.1. Администрация города Пятигорска и (или) МФЦ не вправе требовать от заявителя: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2.9.2. Основанием для отказа в предоставлении муниципальной услуги являются: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1) непредставление заявителем предусмотренных настоящим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 документов;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представление заявителем предусмотренных настоящим Административным регламентом документов, которые не позволяют признать молодую семью семьей, имеющей достаточные доходы, если доходы либо иные денежные средства больше или равны расчетной (средней) стоимости жилья в части, превышающей размер социальной выплаты.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2.9.3. Оказание услуги может быть прекращено по заявлению лица, ранее подавшего заявление о предоставлении услуги, поступившему в МФЦ и (или) администрацию города Пятигорска не позднее 5 дней до окончания срока предоставления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 случае если заявление о прекращении предоставления услуги поступило в МФЦ, специалист МФЦ, осуществивший прием данного заявления, направляет его в администрацию города Пятигорска не позднее одного рабочего дня, следующего за днем его принятия.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 случае если заявление о прекращении предоставления услуги поступило в администрацию города Пятигорска, специалист направляет информацию о его поступлении в МФЦ.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2.10.1.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предоставления муниципальной услуги, не предусмотрено.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lastRenderedPageBreak/>
        <w:t>2.13.1.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(или) МФЦ не должно превышать 15 минут.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2.14.1. Заявление о предоставлении услуги с приложением документов, указанных в </w:t>
      </w:r>
      <w:hyperlink w:anchor="P142" w:history="1">
        <w:r w:rsidRPr="009347B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администрацию города Пятигорска и (или) МФЦ заявителем (его представителем), направленное в электронной форме с использованием информационно-телекоммуникационной сети "Интернет", регистрируется в день его получения посредством внесения данных в информационные системы.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2.14.2. Обращение заявителя, поступившее в администрацию города Пятигорска, подлежит обязательной регистрации в день его поступления в порядке делопроизводства.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2.14.3. Срок регистрации заявления о предоставлении услуги в МФЦ не должен превышать 15 минут.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9347B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. Пятигорска от 01.08.2016 N 2882)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2.15.1. Требования к помещениям администрации города Пятигорска, в которых предоставляется муниципальная услуга, к местам ожидания и приема заявителей в администрации города Пятигорска.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оборудован информационной табличкой (вывеской), содержащей информацию о наименовании Управлений.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Местами ожидания для заявителей являются коридор, холл, оснащенные средствами пожаротушения, системой оповещения о возникновении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ситуации, стульями, кресельными секциями или скамьями (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содействие со стороны должностных лиц администрации города Пятигорска, при необходимости, инвалиду при входе в объект и выходе из него;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 администрации города Пятигорска, предоставляющих услуги,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проведение инструктажа должностных лиц администрации города Пятигорска, осуществляющих первичный контакт с получателями услуги, по вопросам работы с инвалидами;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графической информации знаками, выполненными рельефно-точечным шрифтом Брайля и на контрастном фоне;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на интернет-сайте муниципального образования города-курорта Пятигорска в информационно-телекоммуникационной сети "Интернет";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необходимой инвалидам помощи в преодолении барьеров, мешающих получению ими услуг наравне с другими лицами.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20" w:history="1">
        <w:r w:rsidRPr="009347B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. Пятигорска от 01.08.2016 N 2882)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2.15.2. Требования к размещению и оформлению визуальной, текстовой информации в администрации города Пятигорска.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на информационных стендах в местах ожидания и Интернет-сайте Пятигорска размещается следующая информация: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а) местонахождение, график приема граждан по вопросам предоставления муниципальных услуг;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б) номера телефонов, адрес интернет-сайта и электронной почты муниципального образования города-курорта Пятигорска;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в) информация о размещении должностных лиц администрации города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Пятигорска;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г) перечень муниципальных услуг, представленных администрацией города Пятигорска;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>) перечень документов, необходимых для предоставления муниципальной услуги, и требования, предъявленные к документам;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е) сроки предоставления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содержащие нормы, регулирующие деятельность по предоставлению муниципальной услуги, размещаются на интернет-сайте муниципального образования города-курорта Пятигорска.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2.15.3. Требования к помещениям, местам ожидания и приема заявителей в МФЦ: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здание (помещение), в котором располагается МФЦ, оборудуется информационной табличкой (вывеской), содержащей полное наименование МФЦ, а также информацию о режиме его работы;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3) помещения МФЦ, предназначенные для работы с заявителями, располагаются на нижних этажах здания и имеют отдельный вход.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сектор информирования и ожидания;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сектор приема заявителей.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информационные стенды, содержащие актуальную и исчерпывающую информацию, необходимую для получения муниципальных услуг;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3) программно-аппаратный комплекс, обеспечивающий доступ заявителей к информации о муниципальных услугах, предоставляемых в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МФЦ;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4)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5) стулья, кресельные секции, скамьи (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6) электронную систему управления очередью, предназначенную: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- для регистрации заявителя в очереди;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- для отображения статуса очереди;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- для автоматического перенаправления заявителя в очередь на обслуживание к следующему специалисту МФЦ;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- для формирования отчетов о посещаемости МФЦ, количестве заявителей, очередях, среднем времени ожидания (обслуживания) и о загруженности специалистов.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2.15.4. Требования к размещению и оформлению визуальной, текстовой и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МФЦ.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68" w:history="1">
        <w:r w:rsidRPr="009347B7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lastRenderedPageBreak/>
        <w:t>- полной версии текста Административного регламента.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города Пятигорска и Муниципального учреждения "Управление имущественных отношений администрации города Пятигорска".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lastRenderedPageBreak/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заявления и получении подготовленных в ходе предоставления муниципальной услуги документов.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2.17.2. При предоставлении муниципальной услуги через многофункциональный центр заявитель представляет документы, предусмотренные </w:t>
      </w:r>
      <w:hyperlink w:anchor="P142" w:history="1">
        <w:r w:rsidRPr="009347B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многофункционального центра.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курьера.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347B7" w:rsidRPr="009347B7" w:rsidRDefault="009347B7" w:rsidP="0093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9347B7" w:rsidRPr="009347B7" w:rsidRDefault="009347B7" w:rsidP="0093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</w:t>
      </w:r>
    </w:p>
    <w:p w:rsidR="009347B7" w:rsidRPr="009347B7" w:rsidRDefault="009347B7" w:rsidP="0093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</w:t>
      </w:r>
    </w:p>
    <w:p w:rsidR="009347B7" w:rsidRPr="009347B7" w:rsidRDefault="009347B7" w:rsidP="0093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 электронной форме, а также особенности выполнения</w:t>
      </w:r>
    </w:p>
    <w:p w:rsidR="009347B7" w:rsidRPr="009347B7" w:rsidRDefault="009347B7" w:rsidP="0093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административных процедур (действий) в МФЦ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документов, необходимых для ее получения;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3) направление уведомления о предоставлении муниципальной услуги либо об отказе в ее предоставлении.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3.2. Прием заявления о предоставлении муниципальной услуги и документов, необходимых для ее получения.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3.2.1. Юридическим фактом, инициирующим начало административной процедуры, является поступление ответственному исполнителю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Пятигорска или МФЦ заявления о принятии граждан на учет в качестве нуждающихся в жилых помещениях.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3.2.2. Должностное лицо администрации города Пятигорска или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определят предмет обращения;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проводит проверку полномочий лица, подписавшего заявление;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3) проводит проверку комплектности документов, представленных в соответствии с </w:t>
      </w:r>
      <w:hyperlink w:anchor="P142" w:history="1">
        <w:r w:rsidRPr="009347B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4) при представлении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 либо штампом "Копия верна".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При обнаружении некомплектности документов, прилагаемых к заявлению, в соответствии с </w:t>
      </w:r>
      <w:hyperlink w:anchor="P142" w:history="1">
        <w:r w:rsidRPr="009347B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города Пятигорска или МФЦ, осуществляющее прием документов, информирует заявителя о выявленных недостатках.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3.2.3. В случае подачи документов в администрацию города Пятигорска посредством МФЦ специалист МФЦ, осуществляющий прием документов, направляет в администрацию города Пятигорска заявление и документы, предусмотренные </w:t>
      </w:r>
      <w:hyperlink w:anchor="P142" w:history="1">
        <w:r w:rsidRPr="009347B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МФЦ.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Передача документов из МФЦ в администрацию города Пятигорска сопровождается соответствующим реестром передачи.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осуществляет заведующий отделом по учету и распределению жилья МУ "Управление имущественных отношений администрации города Пятигорска" и руководитель МФЦ.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МФЦ заканчивается направлением в администрацию города Пятигорска заявления и документов, предусмотренных </w:t>
      </w:r>
      <w:hyperlink w:anchor="P142" w:history="1">
        <w:r w:rsidRPr="009347B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МФЦ.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3.2.4. При поступлении заявления и документов в администрацию города Пятигорска специали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уктурного подразделения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3.2.5. Результатом административной процедуры является регистрация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заявления о признании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3.2.6. Максимальный срок выполнения данного действия составляет 3 дня.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документов.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получение ответственным исполнителем отдела по учету и распределению жилья Муниципального учреждения "Управление имущественных отношений администрации города Пятигорска" документов, предусмотренных </w:t>
      </w:r>
      <w:hyperlink w:anchor="P142" w:history="1">
        <w:r w:rsidRPr="009347B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3.3.2.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обеспечивает подготовку заключения о признании молодой семьи семьей, имеющей достаточные доходы, если доходы либо иные денежные средства больше или равны расчетной (средней) стоимости жилья в части, превышающей размер социальной выплаты, либо об отказе в признании молодой семьи семьей, имеющей достаточные доходы.</w:t>
      </w:r>
      <w:proofErr w:type="gramEnd"/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3.3.4. Заключение администрации города Пятигорска вместе с сопроводительным письмом подписывается курирующим заместителем главы администрации города Пятигорска.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3.3.5. При наличии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замечаний курирующего заместителя главы администрации города Пятигорска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заключение дорабатывается и проходит повторную процедуру согласования.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3.3.6. Подписанное курирующим заместителем главы администрации города Пятигорска заключение регистрируется в секторе по работе с обращениями граждан администрации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. Пятигорска.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признание молодой семьи семьей либо отказ в признании семьи семьей, имеющей достаточные доходы.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3.3.8. Максимальный срок выполнения данного действия составляет 4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дня.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3.4. Направление уведомления о предоставлении муниципальной услуги либо об отказе в ее предоставлении.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 является подписание ответственным специалистом МУ "Управление имущественных отношений администрации г. Пятигорска" уведомления о признании молодой семьи семьей, имеющей достаточные доходы, если доходы либо иные денежные средства больше или равны расчетной (средней) стоимости жилья в части, превышающей размер социальной выплаты, или подписанное ответственным специалистом МУ "Управление имущественных отношений администрации г. Пятигорска" уведомления об отказе в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3.4.2. В случае если заявитель обратился за предоставлением услуги в МФЦ, специалист структурного подразделения администрации города Пятигорска не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чем за 1 день до истечения срока выдачи документа, указанного в </w:t>
      </w:r>
      <w:hyperlink w:anchor="P127" w:history="1">
        <w:r w:rsidRPr="009347B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предоставления услуги в МФЦ для выдачи заявителю.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 является уведомление о признании молодой семьи семьей, имеющей достаточные доходы, если доходы либо иные денежные средства больше или равны расчетной (средней) стоимости жилья в части, превышающей размер социальной выплаты, либо об отказе в признании молодой семьи семьей, имеющей достаточные доходы, и направление его заявителю.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3.4.4. Способом фиксации результата административной процедуры является оформление на бумажном носителе уведомления и направление (вручение) его заявителю, вместе с подписанным заключением.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3.4.5. Максимальный срок выполнения данного действия составляет 3 дня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решения о признании (отказе в признании) молодой семьи семьей, имеющей достаточные доходы, если доходы либо иные денежные средства больше или равны расчетной (средней) стоимости жилья в части, превышающей размер социальной выплаты.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347B7" w:rsidRPr="009347B7" w:rsidRDefault="009347B7" w:rsidP="0093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lastRenderedPageBreak/>
        <w:t xml:space="preserve">4.1.1. Текущий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Пятигорска", руководителем МФЦ постоянно.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администрации города Пятигорска и Муниципального учреждения "Управление имущественных отношений администрации города Пятигорска", специалистов МФЦ.</w:t>
      </w:r>
      <w:proofErr w:type="gramEnd"/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обеспечения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открытости деятельности администрации города Пятигорска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347B7" w:rsidRPr="009347B7" w:rsidRDefault="009347B7" w:rsidP="0093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347B7" w:rsidRPr="009347B7" w:rsidRDefault="009347B7" w:rsidP="0093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9347B7" w:rsidRPr="009347B7" w:rsidRDefault="009347B7" w:rsidP="0093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9347B7" w:rsidRPr="009347B7" w:rsidRDefault="009347B7" w:rsidP="0093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9347B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9347B7" w:rsidRPr="009347B7" w:rsidRDefault="009347B7" w:rsidP="0093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от 18.06.2018 N 2139)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24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6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года N 210-ФЗ "Об организации предоставления государственных и муниципальных услуг", подаются руководителям этих организаций.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Федеральным </w:t>
      </w:r>
      <w:hyperlink r:id="rId31" w:history="1">
        <w:r w:rsidRPr="009347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  <w:proofErr w:type="gramEnd"/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(бездействия).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 либо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32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lastRenderedPageBreak/>
        <w:t xml:space="preserve">5.6.1.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 xml:space="preserve">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34" w:history="1">
        <w:r w:rsidRPr="009347B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47B7" w:rsidRPr="009347B7" w:rsidRDefault="009347B7" w:rsidP="009347B7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муниципальной услуги "Признание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молодой семьи, проживающей на территории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города-курорта Пятигорска, семьей, имеющей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достаточные доходы, позволяющие получить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ипотечный кредит (заем), либо иные денежные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средства, достаточные для оплаты расчетной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(средней) стоимости жилья в части, превышающей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жилья экономического класса или строительство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индивидуального жилого дома экономического класса,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предоставляемой в рамках реализации подпрограммы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"Жилище" государственной программы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Ставропольского края "Развитие градостроительства,</w:t>
      </w:r>
    </w:p>
    <w:p w:rsidR="009347B7" w:rsidRPr="009347B7" w:rsidRDefault="009347B7" w:rsidP="00934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строительства и архитектуры"</w:t>
      </w:r>
    </w:p>
    <w:p w:rsidR="009347B7" w:rsidRPr="009347B7" w:rsidRDefault="009347B7" w:rsidP="009347B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                    Главе города Пятигорска Л.Н. </w:t>
      </w:r>
      <w:proofErr w:type="spellStart"/>
      <w:r w:rsidRPr="009347B7">
        <w:rPr>
          <w:rFonts w:ascii="Times New Roman" w:hAnsi="Times New Roman" w:cs="Times New Roman"/>
          <w:sz w:val="28"/>
          <w:szCs w:val="28"/>
        </w:rPr>
        <w:t>Травневу</w:t>
      </w:r>
      <w:proofErr w:type="spellEnd"/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                    гражданин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347B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347B7">
        <w:rPr>
          <w:rFonts w:ascii="Times New Roman" w:hAnsi="Times New Roman" w:cs="Times New Roman"/>
          <w:sz w:val="28"/>
          <w:szCs w:val="28"/>
        </w:rPr>
        <w:t>) ______________________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представителя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молодой семьи)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01"/>
      <w:bookmarkEnd w:id="5"/>
      <w:r w:rsidRPr="009347B7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Прошу  осуществить оценку доходов и иных денежных сре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я признания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моей   семьи  семьей,  имеющей  достаточные  доходы,  позволяющие  получить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ипотечный  кредит  (заем),  либо  иные  денежные  средства, достаточные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оплаты  расчетной  (средней)  стоимости  жилья  в части, превышающей размер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социальной  выплаты на приобретение жилья или строительство индивидуального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жилого  дома,  предоставляемой  в  рамках  реализации </w:t>
      </w:r>
      <w:hyperlink r:id="rId35" w:history="1">
        <w:r w:rsidRPr="009347B7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"Жилище"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государственной      программы      Ставропольского      края     "Развитие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градостроительства, строительства и архитектуры" (далее - молодая семья), и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выдать мне, ______________________________________________________________,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паспорт: __________________________, выданный "____" ___________________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>.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(серия, номер)                         (дата выдачи)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347B7">
        <w:rPr>
          <w:rFonts w:ascii="Times New Roman" w:hAnsi="Times New Roman" w:cs="Times New Roman"/>
          <w:sz w:val="28"/>
          <w:szCs w:val="28"/>
        </w:rPr>
        <w:lastRenderedPageBreak/>
        <w:t>________.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(кем выдан паспорт)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Заключение  о  признании  (об  отказе  в  признании) моей семьи семьей,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 достаточные  доходы, позволяющие получить ипотечный кредит (заем),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либо  иные  денежные  средства,  достаточные для оплаты расчетной (средней)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стоимости   жилья   в  части,  превышающей  размер  социальной  выплаты  </w:t>
      </w:r>
      <w:proofErr w:type="gramStart"/>
      <w:r w:rsidRPr="009347B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приобретение   жилья   или   строительство   индивидуального  жилого  дома,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предоставляемой  в  рамках реализации </w:t>
      </w:r>
      <w:hyperlink r:id="rId36" w:history="1">
        <w:r w:rsidRPr="009347B7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347B7">
        <w:rPr>
          <w:rFonts w:ascii="Times New Roman" w:hAnsi="Times New Roman" w:cs="Times New Roman"/>
          <w:sz w:val="28"/>
          <w:szCs w:val="28"/>
        </w:rPr>
        <w:t xml:space="preserve"> "Жилище" государственной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программы  Ставропольского края "Развитие градостроительства, строительства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и архитектуры".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Состав молодой семьи: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супруг ___________________________________________________________________,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__________________________________________________________________,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(фамилия, имя, отчество, дата рождения)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дети: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_______________________________________________________________________,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_______________________________________________________________________,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_______________________________________________________________________,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_______________________________________________________________________,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5) _______________________________________________________________________.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lastRenderedPageBreak/>
        <w:t>1) _______________________________________________________________________;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_______________________________________________________________________;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_______________________________________________________________________;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5) _______________________________________________________________________.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______________ ___________  _______________________________________________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(подпись)     (дата)      (расшифровка подписи члена молодой семьи края)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Заявление  и  прилагаемые  к  нему  документы приняты и проверены "___"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________ 20__ г.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                           Ведущий   специалист    отдела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                                          по учету и распределению жилья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>___________________________   _____________   _____________________________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>(расшифровка подписи лица,      (подпись)      (должность лица, принявшего</w:t>
      </w:r>
      <w:proofErr w:type="gramEnd"/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7B7">
        <w:rPr>
          <w:rFonts w:ascii="Times New Roman" w:hAnsi="Times New Roman" w:cs="Times New Roman"/>
          <w:sz w:val="28"/>
          <w:szCs w:val="28"/>
        </w:rPr>
        <w:t xml:space="preserve">   принявшего заявление                          </w:t>
      </w:r>
      <w:proofErr w:type="spellStart"/>
      <w:proofErr w:type="gramStart"/>
      <w:r w:rsidRPr="009347B7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proofErr w:type="gramEnd"/>
      <w:r w:rsidRPr="009347B7">
        <w:rPr>
          <w:rFonts w:ascii="Times New Roman" w:hAnsi="Times New Roman" w:cs="Times New Roman"/>
          <w:sz w:val="28"/>
          <w:szCs w:val="28"/>
        </w:rPr>
        <w:t xml:space="preserve"> и проверившего</w:t>
      </w:r>
    </w:p>
    <w:p w:rsidR="009347B7" w:rsidRPr="009347B7" w:rsidRDefault="009347B7" w:rsidP="009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B7">
        <w:rPr>
          <w:rFonts w:ascii="Times New Roman" w:hAnsi="Times New Roman" w:cs="Times New Roman"/>
          <w:sz w:val="28"/>
          <w:szCs w:val="28"/>
        </w:rPr>
        <w:t>и проверившего документы)                             документы)</w:t>
      </w:r>
      <w:proofErr w:type="gramEnd"/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B7" w:rsidRPr="009347B7" w:rsidRDefault="009347B7" w:rsidP="009347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9347B7" w:rsidRDefault="007E33AD" w:rsidP="00934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9347B7" w:rsidSect="006B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B7"/>
    <w:rsid w:val="000304C7"/>
    <w:rsid w:val="000C55AB"/>
    <w:rsid w:val="003B4254"/>
    <w:rsid w:val="004B109D"/>
    <w:rsid w:val="00594794"/>
    <w:rsid w:val="007E33AD"/>
    <w:rsid w:val="00810B13"/>
    <w:rsid w:val="008F62C1"/>
    <w:rsid w:val="009347B7"/>
    <w:rsid w:val="00D65D57"/>
    <w:rsid w:val="00D91849"/>
    <w:rsid w:val="00DC67C5"/>
    <w:rsid w:val="00E7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7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7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C0DAEE7AD79EF05858E7E2E5BD1FD5352289B51BE86CD544672C597CCDED9E417AA2453C5A9FFB0817873uBL2E" TargetMode="External"/><Relationship Id="rId13" Type="http://schemas.openxmlformats.org/officeDocument/2006/relationships/hyperlink" Target="consultantplus://offline/ref=029C0DAEE7AD79EF05858E7E2E5BD1FD5352289B54BB83C851452FCF9F95D2DBE318F533548CA5FEB0817Au7L7E" TargetMode="External"/><Relationship Id="rId18" Type="http://schemas.openxmlformats.org/officeDocument/2006/relationships/hyperlink" Target="consultantplus://offline/ref=029C0DAEE7AD79EF05858E7E2E5BD1FD5352289B51BC80CF5B4D72C597CCDED9E417AA2453C5A9FFB0817870uBL4E" TargetMode="External"/><Relationship Id="rId26" Type="http://schemas.openxmlformats.org/officeDocument/2006/relationships/hyperlink" Target="consultantplus://offline/ref=029C0DAEE7AD79EF0585907338378FF756517F9256B78F980E1A7492C89CD88CA457AC711081A7FBuBL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9C0DAEE7AD79EF05858E7E2E5BD1FD5352289B51BC80CF5B4D72C597CCDED9E417AA2453C5A9FFB0817870uBLFE" TargetMode="External"/><Relationship Id="rId34" Type="http://schemas.openxmlformats.org/officeDocument/2006/relationships/hyperlink" Target="consultantplus://offline/ref=029C0DAEE7AD79EF0585907338378FF756517F9256B78F980E1A7492C89CD88CA457AC711081A7FBuBL2E" TargetMode="External"/><Relationship Id="rId7" Type="http://schemas.openxmlformats.org/officeDocument/2006/relationships/hyperlink" Target="consultantplus://offline/ref=029C0DAEE7AD79EF05858E7E2E5BD1FD5352289B59BA80CD55452FCF9F95D2DBE318F533548CA5FEB08979u7L0E" TargetMode="External"/><Relationship Id="rId12" Type="http://schemas.openxmlformats.org/officeDocument/2006/relationships/hyperlink" Target="consultantplus://offline/ref=029C0DAEE7AD79EF05858E7E2E5BD1FD5352289B59BA80CD55452FCF9F95D2DBE318F533548CA5FEB08979u7L0E" TargetMode="External"/><Relationship Id="rId17" Type="http://schemas.openxmlformats.org/officeDocument/2006/relationships/hyperlink" Target="consultantplus://offline/ref=029C0DAEE7AD79EF05858E7E2E5BD1FD5352289B59B88DC650452FCF9F95D2DBuEL3E" TargetMode="External"/><Relationship Id="rId25" Type="http://schemas.openxmlformats.org/officeDocument/2006/relationships/hyperlink" Target="consultantplus://offline/ref=029C0DAEE7AD79EF0585907338378FF756517F9256B78F980E1A7492C89CD88CA457AC711081A7FBuBL4E" TargetMode="External"/><Relationship Id="rId33" Type="http://schemas.openxmlformats.org/officeDocument/2006/relationships/hyperlink" Target="consultantplus://offline/ref=029C0DAEE7AD79EF0585907338378FF756517F9256B78F980E1A7492C89CD88CA457AC711081A7FBuBL2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9C0DAEE7AD79EF05858E7E2E5BD1FD5352289B51BC82C9574C72C597CCDED9E4u1L7E" TargetMode="External"/><Relationship Id="rId20" Type="http://schemas.openxmlformats.org/officeDocument/2006/relationships/hyperlink" Target="consultantplus://offline/ref=029C0DAEE7AD79EF05858E7E2E5BD1FD5352289B51BF81CD564872C597CCDED9E417AA2453C5A9FFB0817873uBLFE" TargetMode="External"/><Relationship Id="rId29" Type="http://schemas.openxmlformats.org/officeDocument/2006/relationships/hyperlink" Target="consultantplus://offline/ref=029C0DAEE7AD79EF0585907338378FF756517F9256B78F980E1A7492C89CD88CA457AC711081A7FBuBL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9C0DAEE7AD79EF05858E7E2E5BD1FD5352289B51BC85CD564E72C597CCDED9E417AA2453C5A9FFB0817871uBLFE" TargetMode="External"/><Relationship Id="rId11" Type="http://schemas.openxmlformats.org/officeDocument/2006/relationships/hyperlink" Target="consultantplus://offline/ref=029C0DAEE7AD79EF05858E7E2E5BD1FD5352289B51BD84CB534972C597CCDED9E417AA2453C5A9FFB0817873uBL1E" TargetMode="External"/><Relationship Id="rId24" Type="http://schemas.openxmlformats.org/officeDocument/2006/relationships/hyperlink" Target="consultantplus://offline/ref=029C0DAEE7AD79EF0585907338378FF756517F9256B78F980E1A7492C89CD88CA457AC711081A7FBuBL4E" TargetMode="External"/><Relationship Id="rId32" Type="http://schemas.openxmlformats.org/officeDocument/2006/relationships/hyperlink" Target="consultantplus://offline/ref=029C0DAEE7AD79EF0585907338378FF756517F9256B78F980E1A7492C89CD88CA457AC711081A7FBuBL2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29C0DAEE7AD79EF0585907338378FF756517F9256B78F980E1A7492C89CD88CA457AC711081A4F7uBL4E" TargetMode="External"/><Relationship Id="rId15" Type="http://schemas.openxmlformats.org/officeDocument/2006/relationships/hyperlink" Target="consultantplus://offline/ref=029C0DAEE7AD79EF0585907338378FF75759739E55B68F980E1A7492C8u9LCE" TargetMode="External"/><Relationship Id="rId23" Type="http://schemas.openxmlformats.org/officeDocument/2006/relationships/hyperlink" Target="consultantplus://offline/ref=029C0DAEE7AD79EF0585907338378FF756517F9256B78F980E1A7492C89CD88CA457AC711081A7FBuBL4E" TargetMode="External"/><Relationship Id="rId28" Type="http://schemas.openxmlformats.org/officeDocument/2006/relationships/hyperlink" Target="consultantplus://offline/ref=029C0DAEE7AD79EF0585907338378FF756517F9256B78F980E1A7492C89CD88CA457AC711081A7FBuBL2E" TargetMode="External"/><Relationship Id="rId36" Type="http://schemas.openxmlformats.org/officeDocument/2006/relationships/hyperlink" Target="consultantplus://offline/ref=029C0DAEE7AD79EF05858E7E2E5BD1FD5352289B59BA80CD55452FCF9F95D2DBE318F533548CA5FEB08979u7L0E" TargetMode="External"/><Relationship Id="rId10" Type="http://schemas.openxmlformats.org/officeDocument/2006/relationships/hyperlink" Target="consultantplus://offline/ref=029C0DAEE7AD79EF05858E7E2E5BD1FD5352289B51BC80CF5B4D72C597CCDED9E417AA2453C5A9FFB0817873uBL1E" TargetMode="External"/><Relationship Id="rId19" Type="http://schemas.openxmlformats.org/officeDocument/2006/relationships/hyperlink" Target="consultantplus://offline/ref=029C0DAEE7AD79EF05858E7E2E5BD1FD5352289B51BF81CD564872C597CCDED9E417AA2453C5A9FFB0817873uBL1E" TargetMode="External"/><Relationship Id="rId31" Type="http://schemas.openxmlformats.org/officeDocument/2006/relationships/hyperlink" Target="consultantplus://offline/ref=029C0DAEE7AD79EF0585907338378FF756517F9256B78F980E1A7492C8u9LCE" TargetMode="External"/><Relationship Id="rId4" Type="http://schemas.openxmlformats.org/officeDocument/2006/relationships/hyperlink" Target="consultantplus://offline/ref=029C0DAEE7AD79EF0585907338378FF75759729453B98F980E1A7492C8u9LCE" TargetMode="External"/><Relationship Id="rId9" Type="http://schemas.openxmlformats.org/officeDocument/2006/relationships/hyperlink" Target="consultantplus://offline/ref=029C0DAEE7AD79EF05858E7E2E5BD1FD5352289B59BA80CD55452FCF9F95D2DBE318F533548CA5FEB18378u7L6E" TargetMode="External"/><Relationship Id="rId14" Type="http://schemas.openxmlformats.org/officeDocument/2006/relationships/hyperlink" Target="consultantplus://offline/ref=029C0DAEE7AD79EF0585907338378FF756517F9256B78F980E1A7492C8u9LCE" TargetMode="External"/><Relationship Id="rId22" Type="http://schemas.openxmlformats.org/officeDocument/2006/relationships/hyperlink" Target="consultantplus://offline/ref=029C0DAEE7AD79EF0585907338378FF756517F9256B78F980E1A7492C89CD88CA457AC711081A7FBuBL4E" TargetMode="External"/><Relationship Id="rId27" Type="http://schemas.openxmlformats.org/officeDocument/2006/relationships/hyperlink" Target="consultantplus://offline/ref=029C0DAEE7AD79EF0585907338378FF756517F9256B78F980E1A7492C89CD88CA457AC711081A7FBuBL2E" TargetMode="External"/><Relationship Id="rId30" Type="http://schemas.openxmlformats.org/officeDocument/2006/relationships/hyperlink" Target="consultantplus://offline/ref=029C0DAEE7AD79EF0585907338378FF756517F9256B78F980E1A7492C89CD88CA457AC711081A7FBuBL2E" TargetMode="External"/><Relationship Id="rId35" Type="http://schemas.openxmlformats.org/officeDocument/2006/relationships/hyperlink" Target="consultantplus://offline/ref=029C0DAEE7AD79EF05858E7E2E5BD1FD5352289B59BA80CD55452FCF9F95D2DBE318F533548CA5FEB08979u7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10051</Words>
  <Characters>57293</Characters>
  <Application>Microsoft Office Word</Application>
  <DocSecurity>0</DocSecurity>
  <Lines>477</Lines>
  <Paragraphs>134</Paragraphs>
  <ScaleCrop>false</ScaleCrop>
  <Company>RePack by SPecialiST</Company>
  <LinksUpToDate>false</LinksUpToDate>
  <CharactersWithSpaces>67210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dcterms:created xsi:type="dcterms:W3CDTF">2018-09-19T04:11:00Z</dcterms:created>
  <dcterms:modified xsi:type="dcterms:W3CDTF">2018-09-19T07:18:00Z</dcterms:modified>
</cp:coreProperties>
</file>